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866BB" w14:textId="08D96217" w:rsidR="000D7F45" w:rsidRDefault="000D7F45">
      <w:pPr>
        <w:pStyle w:val="BodyText"/>
        <w:ind w:left="0"/>
        <w:rPr>
          <w:rFonts w:ascii="Times New Roman"/>
          <w:sz w:val="20"/>
        </w:rPr>
      </w:pPr>
    </w:p>
    <w:p w14:paraId="15C866BC" w14:textId="3F0B9A17" w:rsidR="000D7F45" w:rsidRDefault="000D7F45">
      <w:pPr>
        <w:pStyle w:val="BodyText"/>
        <w:ind w:left="0"/>
        <w:rPr>
          <w:rFonts w:ascii="Times New Roman"/>
          <w:sz w:val="20"/>
        </w:rPr>
      </w:pPr>
    </w:p>
    <w:p w14:paraId="15C866BD" w14:textId="77777777" w:rsidR="000D7F45" w:rsidRDefault="000D7F45">
      <w:pPr>
        <w:pStyle w:val="BodyText"/>
        <w:ind w:left="0"/>
        <w:rPr>
          <w:rFonts w:ascii="Times New Roman"/>
          <w:sz w:val="20"/>
        </w:rPr>
      </w:pPr>
    </w:p>
    <w:p w14:paraId="15C866BE" w14:textId="77777777" w:rsidR="000D7F45" w:rsidRDefault="000D7F45">
      <w:pPr>
        <w:pStyle w:val="BodyText"/>
        <w:ind w:left="0"/>
        <w:rPr>
          <w:rFonts w:ascii="Times New Roman"/>
          <w:sz w:val="20"/>
        </w:rPr>
      </w:pPr>
    </w:p>
    <w:p w14:paraId="15C866BF" w14:textId="77777777" w:rsidR="000D7F45" w:rsidRDefault="000D7F45">
      <w:pPr>
        <w:pStyle w:val="BodyText"/>
        <w:ind w:left="0"/>
        <w:rPr>
          <w:rFonts w:ascii="Times New Roman"/>
          <w:sz w:val="20"/>
        </w:rPr>
      </w:pPr>
    </w:p>
    <w:p w14:paraId="15C866C0" w14:textId="77777777" w:rsidR="000D7F45" w:rsidRDefault="000D7F45">
      <w:pPr>
        <w:pStyle w:val="BodyText"/>
        <w:ind w:left="0"/>
        <w:rPr>
          <w:rFonts w:ascii="Times New Roman"/>
          <w:sz w:val="20"/>
        </w:rPr>
      </w:pPr>
    </w:p>
    <w:p w14:paraId="15C866C1" w14:textId="77777777" w:rsidR="000D7F45" w:rsidRDefault="000D7F45">
      <w:pPr>
        <w:pStyle w:val="BodyText"/>
        <w:ind w:left="0"/>
        <w:rPr>
          <w:rFonts w:ascii="Times New Roman"/>
          <w:sz w:val="20"/>
        </w:rPr>
      </w:pPr>
    </w:p>
    <w:p w14:paraId="5C499580" w14:textId="77777777" w:rsidR="001B50F5" w:rsidRDefault="000908BB" w:rsidP="000908BB">
      <w:pPr>
        <w:pStyle w:val="NoSpacing"/>
      </w:pPr>
      <w:r>
        <w:t xml:space="preserve">                                                        </w:t>
      </w:r>
    </w:p>
    <w:p w14:paraId="605EADC0" w14:textId="77777777" w:rsidR="001B50F5" w:rsidRDefault="001B50F5" w:rsidP="000908BB">
      <w:pPr>
        <w:pStyle w:val="NoSpacing"/>
      </w:pPr>
    </w:p>
    <w:p w14:paraId="696DACE9" w14:textId="77777777" w:rsidR="00D32DA5" w:rsidRDefault="00D32DA5" w:rsidP="007C2CDD">
      <w:pPr>
        <w:pStyle w:val="NoSpacing"/>
        <w:rPr>
          <w:b/>
          <w:sz w:val="56"/>
          <w:szCs w:val="56"/>
        </w:rPr>
      </w:pPr>
    </w:p>
    <w:p w14:paraId="15C866C2" w14:textId="3FE25899" w:rsidR="000908BB" w:rsidRDefault="003B127E" w:rsidP="001B50F5">
      <w:pPr>
        <w:pStyle w:val="NoSpacing"/>
        <w:jc w:val="center"/>
        <w:rPr>
          <w:b/>
          <w:sz w:val="56"/>
          <w:szCs w:val="56"/>
        </w:rPr>
      </w:pPr>
      <w:r w:rsidRPr="000908BB">
        <w:rPr>
          <w:b/>
          <w:sz w:val="56"/>
          <w:szCs w:val="56"/>
        </w:rPr>
        <w:t>Journey</w:t>
      </w:r>
    </w:p>
    <w:p w14:paraId="15C866C3" w14:textId="6C054C8C" w:rsidR="000908BB" w:rsidRDefault="003B127E" w:rsidP="001B50F5">
      <w:pPr>
        <w:pStyle w:val="NoSpacing"/>
        <w:jc w:val="center"/>
        <w:rPr>
          <w:b/>
          <w:sz w:val="56"/>
          <w:szCs w:val="56"/>
        </w:rPr>
      </w:pPr>
      <w:r w:rsidRPr="000908BB">
        <w:rPr>
          <w:b/>
          <w:sz w:val="56"/>
          <w:szCs w:val="56"/>
        </w:rPr>
        <w:t>Enterprises</w:t>
      </w:r>
    </w:p>
    <w:p w14:paraId="15C866C4" w14:textId="6B4ABC75" w:rsidR="000908BB" w:rsidRDefault="003B127E" w:rsidP="001B50F5">
      <w:pPr>
        <w:pStyle w:val="NoSpacing"/>
        <w:jc w:val="center"/>
        <w:rPr>
          <w:b/>
          <w:sz w:val="56"/>
          <w:szCs w:val="56"/>
        </w:rPr>
      </w:pPr>
      <w:r w:rsidRPr="000908BB">
        <w:rPr>
          <w:b/>
          <w:sz w:val="56"/>
          <w:szCs w:val="56"/>
        </w:rPr>
        <w:t>Safeguarding</w:t>
      </w:r>
    </w:p>
    <w:p w14:paraId="15C866C5" w14:textId="2D2CD3BC" w:rsidR="000D7F45" w:rsidRPr="000908BB" w:rsidRDefault="003B127E" w:rsidP="001B50F5">
      <w:pPr>
        <w:pStyle w:val="NoSpacing"/>
        <w:jc w:val="center"/>
        <w:rPr>
          <w:b/>
          <w:sz w:val="56"/>
          <w:szCs w:val="56"/>
        </w:rPr>
      </w:pPr>
      <w:r w:rsidRPr="000908BB">
        <w:rPr>
          <w:b/>
          <w:sz w:val="56"/>
          <w:szCs w:val="56"/>
        </w:rPr>
        <w:t>Handbook</w:t>
      </w:r>
    </w:p>
    <w:tbl>
      <w:tblPr>
        <w:tblStyle w:val="TableGrid"/>
        <w:tblpPr w:leftFromText="180" w:rightFromText="180" w:vertAnchor="page" w:horzAnchor="page" w:tblpX="1881" w:tblpY="8521"/>
        <w:tblW w:w="8359" w:type="dxa"/>
        <w:tblInd w:w="0" w:type="dxa"/>
        <w:tblCellMar>
          <w:top w:w="85" w:type="dxa"/>
          <w:left w:w="199" w:type="dxa"/>
          <w:bottom w:w="1" w:type="dxa"/>
          <w:right w:w="84" w:type="dxa"/>
        </w:tblCellMar>
        <w:tblLook w:val="04A0" w:firstRow="1" w:lastRow="0" w:firstColumn="1" w:lastColumn="0" w:noHBand="0" w:noVBand="1"/>
      </w:tblPr>
      <w:tblGrid>
        <w:gridCol w:w="955"/>
        <w:gridCol w:w="868"/>
        <w:gridCol w:w="1577"/>
        <w:gridCol w:w="1557"/>
        <w:gridCol w:w="3402"/>
      </w:tblGrid>
      <w:tr w:rsidR="00D32DA5" w14:paraId="18C7003F" w14:textId="77777777" w:rsidTr="00D32DA5">
        <w:trPr>
          <w:trHeight w:val="473"/>
        </w:trPr>
        <w:tc>
          <w:tcPr>
            <w:tcW w:w="955" w:type="dxa"/>
            <w:tcBorders>
              <w:top w:val="single" w:sz="4" w:space="0" w:color="000000"/>
              <w:left w:val="single" w:sz="4" w:space="0" w:color="000000"/>
              <w:bottom w:val="single" w:sz="4" w:space="0" w:color="000000"/>
              <w:right w:val="single" w:sz="4" w:space="0" w:color="000000"/>
            </w:tcBorders>
          </w:tcPr>
          <w:p w14:paraId="76BC88CC" w14:textId="77777777" w:rsidR="00D32DA5" w:rsidRPr="002056FD" w:rsidRDefault="00D32DA5" w:rsidP="00D32DA5">
            <w:pPr>
              <w:spacing w:line="259" w:lineRule="auto"/>
              <w:rPr>
                <w:sz w:val="20"/>
                <w:szCs w:val="20"/>
              </w:rPr>
            </w:pPr>
            <w:r w:rsidRPr="002056FD">
              <w:rPr>
                <w:b/>
                <w:sz w:val="20"/>
                <w:szCs w:val="20"/>
              </w:rPr>
              <w:t xml:space="preserve">Issue </w:t>
            </w:r>
          </w:p>
          <w:p w14:paraId="39D8EDF3" w14:textId="77777777" w:rsidR="00D32DA5" w:rsidRPr="002056FD" w:rsidRDefault="00D32DA5" w:rsidP="00D32DA5">
            <w:pPr>
              <w:spacing w:line="259" w:lineRule="auto"/>
              <w:ind w:right="148"/>
              <w:jc w:val="center"/>
              <w:rPr>
                <w:sz w:val="20"/>
                <w:szCs w:val="20"/>
              </w:rPr>
            </w:pPr>
            <w:r w:rsidRPr="002056FD">
              <w:rPr>
                <w:b/>
                <w:sz w:val="20"/>
                <w:szCs w:val="20"/>
              </w:rPr>
              <w:t xml:space="preserve">No: </w:t>
            </w:r>
          </w:p>
        </w:tc>
        <w:tc>
          <w:tcPr>
            <w:tcW w:w="868" w:type="dxa"/>
            <w:tcBorders>
              <w:top w:val="single" w:sz="4" w:space="0" w:color="000000"/>
              <w:left w:val="single" w:sz="4" w:space="0" w:color="000000"/>
              <w:bottom w:val="single" w:sz="4" w:space="0" w:color="000000"/>
              <w:right w:val="single" w:sz="4" w:space="0" w:color="000000"/>
            </w:tcBorders>
          </w:tcPr>
          <w:p w14:paraId="522D5639" w14:textId="77777777" w:rsidR="00D32DA5" w:rsidRPr="002056FD" w:rsidRDefault="00D32DA5" w:rsidP="00D32DA5">
            <w:pPr>
              <w:spacing w:line="259" w:lineRule="auto"/>
              <w:ind w:left="105" w:hanging="19"/>
              <w:rPr>
                <w:sz w:val="20"/>
                <w:szCs w:val="20"/>
              </w:rPr>
            </w:pPr>
            <w:r w:rsidRPr="002056FD">
              <w:rPr>
                <w:b/>
                <w:sz w:val="20"/>
                <w:szCs w:val="20"/>
              </w:rPr>
              <w:t xml:space="preserve">Rev No: </w:t>
            </w:r>
          </w:p>
        </w:tc>
        <w:tc>
          <w:tcPr>
            <w:tcW w:w="1577" w:type="dxa"/>
            <w:tcBorders>
              <w:top w:val="single" w:sz="4" w:space="0" w:color="000000"/>
              <w:left w:val="single" w:sz="4" w:space="0" w:color="000000"/>
              <w:bottom w:val="single" w:sz="4" w:space="0" w:color="000000"/>
              <w:right w:val="single" w:sz="4" w:space="0" w:color="000000"/>
            </w:tcBorders>
            <w:vAlign w:val="center"/>
          </w:tcPr>
          <w:p w14:paraId="3051A578" w14:textId="77777777" w:rsidR="00D32DA5" w:rsidRPr="002056FD" w:rsidRDefault="00D32DA5" w:rsidP="00D32DA5">
            <w:pPr>
              <w:spacing w:line="259" w:lineRule="auto"/>
              <w:ind w:right="104"/>
              <w:jc w:val="center"/>
              <w:rPr>
                <w:sz w:val="20"/>
                <w:szCs w:val="20"/>
              </w:rPr>
            </w:pPr>
            <w:r w:rsidRPr="002056FD">
              <w:rPr>
                <w:b/>
                <w:sz w:val="20"/>
                <w:szCs w:val="20"/>
              </w:rPr>
              <w:t xml:space="preserve">Issue Date </w:t>
            </w:r>
          </w:p>
        </w:tc>
        <w:tc>
          <w:tcPr>
            <w:tcW w:w="1557" w:type="dxa"/>
            <w:tcBorders>
              <w:top w:val="single" w:sz="4" w:space="0" w:color="000000"/>
              <w:left w:val="single" w:sz="4" w:space="0" w:color="000000"/>
              <w:bottom w:val="single" w:sz="4" w:space="0" w:color="000000"/>
              <w:right w:val="single" w:sz="4" w:space="0" w:color="000000"/>
            </w:tcBorders>
            <w:vAlign w:val="center"/>
          </w:tcPr>
          <w:p w14:paraId="4745C17D" w14:textId="77777777" w:rsidR="00D32DA5" w:rsidRPr="002056FD" w:rsidRDefault="00D32DA5" w:rsidP="00D32DA5">
            <w:pPr>
              <w:spacing w:line="259" w:lineRule="auto"/>
              <w:ind w:right="106"/>
              <w:jc w:val="center"/>
              <w:rPr>
                <w:sz w:val="20"/>
                <w:szCs w:val="20"/>
              </w:rPr>
            </w:pPr>
            <w:r w:rsidRPr="002056FD">
              <w:rPr>
                <w:b/>
                <w:sz w:val="20"/>
                <w:szCs w:val="20"/>
              </w:rPr>
              <w:t xml:space="preserve">Review Date </w:t>
            </w:r>
          </w:p>
        </w:tc>
        <w:tc>
          <w:tcPr>
            <w:tcW w:w="3402" w:type="dxa"/>
            <w:tcBorders>
              <w:top w:val="single" w:sz="4" w:space="0" w:color="000000"/>
              <w:left w:val="single" w:sz="4" w:space="0" w:color="000000"/>
              <w:bottom w:val="single" w:sz="4" w:space="0" w:color="000000"/>
              <w:right w:val="single" w:sz="4" w:space="0" w:color="000000"/>
            </w:tcBorders>
          </w:tcPr>
          <w:p w14:paraId="5A1CAA88" w14:textId="77777777" w:rsidR="00D32DA5" w:rsidRPr="002056FD" w:rsidRDefault="00D32DA5" w:rsidP="00D32DA5">
            <w:pPr>
              <w:spacing w:line="259" w:lineRule="auto"/>
              <w:ind w:left="484" w:hanging="362"/>
              <w:rPr>
                <w:sz w:val="20"/>
                <w:szCs w:val="20"/>
              </w:rPr>
            </w:pPr>
            <w:r w:rsidRPr="002056FD">
              <w:rPr>
                <w:b/>
                <w:sz w:val="20"/>
                <w:szCs w:val="20"/>
              </w:rPr>
              <w:t xml:space="preserve">Responsible Person </w:t>
            </w:r>
          </w:p>
        </w:tc>
      </w:tr>
      <w:tr w:rsidR="00D32DA5" w14:paraId="66932ED2" w14:textId="77777777" w:rsidTr="00D32DA5">
        <w:trPr>
          <w:trHeight w:val="682"/>
        </w:trPr>
        <w:tc>
          <w:tcPr>
            <w:tcW w:w="955" w:type="dxa"/>
            <w:tcBorders>
              <w:top w:val="single" w:sz="4" w:space="0" w:color="000000"/>
              <w:left w:val="single" w:sz="4" w:space="0" w:color="000000"/>
              <w:bottom w:val="single" w:sz="4" w:space="0" w:color="000000"/>
              <w:right w:val="single" w:sz="4" w:space="0" w:color="000000"/>
            </w:tcBorders>
          </w:tcPr>
          <w:p w14:paraId="25612663" w14:textId="77777777" w:rsidR="00D32DA5" w:rsidRDefault="00D32DA5" w:rsidP="003E66DA">
            <w:pPr>
              <w:ind w:right="105"/>
              <w:rPr>
                <w:sz w:val="20"/>
                <w:szCs w:val="20"/>
              </w:rPr>
            </w:pPr>
          </w:p>
          <w:p w14:paraId="1B0A71F8" w14:textId="77777777" w:rsidR="00D32DA5" w:rsidRPr="002056FD" w:rsidRDefault="00D32DA5" w:rsidP="003E66DA">
            <w:pPr>
              <w:ind w:right="105"/>
              <w:rPr>
                <w:sz w:val="20"/>
                <w:szCs w:val="20"/>
              </w:rPr>
            </w:pPr>
            <w:r>
              <w:rPr>
                <w:sz w:val="20"/>
                <w:szCs w:val="20"/>
              </w:rPr>
              <w:t>1</w:t>
            </w:r>
          </w:p>
        </w:tc>
        <w:tc>
          <w:tcPr>
            <w:tcW w:w="868" w:type="dxa"/>
            <w:tcBorders>
              <w:top w:val="single" w:sz="4" w:space="0" w:color="000000"/>
              <w:left w:val="single" w:sz="4" w:space="0" w:color="000000"/>
              <w:bottom w:val="single" w:sz="4" w:space="0" w:color="000000"/>
              <w:right w:val="single" w:sz="4" w:space="0" w:color="000000"/>
            </w:tcBorders>
          </w:tcPr>
          <w:p w14:paraId="7AC2EDF0" w14:textId="77777777" w:rsidR="00D32DA5" w:rsidRDefault="00D32DA5" w:rsidP="003E66DA">
            <w:pPr>
              <w:ind w:right="108"/>
              <w:rPr>
                <w:sz w:val="20"/>
                <w:szCs w:val="20"/>
              </w:rPr>
            </w:pPr>
          </w:p>
          <w:p w14:paraId="232F0EE5" w14:textId="77777777" w:rsidR="00D32DA5" w:rsidRPr="002056FD" w:rsidRDefault="00D32DA5" w:rsidP="003E66DA">
            <w:pPr>
              <w:ind w:right="108"/>
              <w:rPr>
                <w:sz w:val="20"/>
                <w:szCs w:val="20"/>
              </w:rPr>
            </w:pPr>
            <w:r>
              <w:rPr>
                <w:sz w:val="20"/>
                <w:szCs w:val="20"/>
              </w:rPr>
              <w:t>5</w:t>
            </w:r>
          </w:p>
        </w:tc>
        <w:tc>
          <w:tcPr>
            <w:tcW w:w="1577" w:type="dxa"/>
            <w:tcBorders>
              <w:top w:val="single" w:sz="4" w:space="0" w:color="000000"/>
              <w:left w:val="single" w:sz="4" w:space="0" w:color="000000"/>
              <w:bottom w:val="single" w:sz="4" w:space="0" w:color="000000"/>
              <w:right w:val="single" w:sz="4" w:space="0" w:color="000000"/>
            </w:tcBorders>
          </w:tcPr>
          <w:p w14:paraId="5F5B20A9" w14:textId="77777777" w:rsidR="00D32DA5" w:rsidRDefault="00D32DA5" w:rsidP="003E66DA">
            <w:pPr>
              <w:ind w:right="108"/>
              <w:rPr>
                <w:sz w:val="20"/>
                <w:szCs w:val="20"/>
              </w:rPr>
            </w:pPr>
          </w:p>
          <w:p w14:paraId="4600D972" w14:textId="39855FD5" w:rsidR="00D32DA5" w:rsidRPr="002056FD" w:rsidRDefault="009A4366" w:rsidP="003E66DA">
            <w:pPr>
              <w:ind w:right="108"/>
              <w:rPr>
                <w:sz w:val="20"/>
                <w:szCs w:val="20"/>
              </w:rPr>
            </w:pPr>
            <w:r>
              <w:rPr>
                <w:sz w:val="20"/>
                <w:szCs w:val="20"/>
              </w:rPr>
              <w:t>March 2026</w:t>
            </w:r>
          </w:p>
        </w:tc>
        <w:tc>
          <w:tcPr>
            <w:tcW w:w="1557" w:type="dxa"/>
            <w:tcBorders>
              <w:top w:val="single" w:sz="4" w:space="0" w:color="000000"/>
              <w:left w:val="single" w:sz="4" w:space="0" w:color="000000"/>
              <w:bottom w:val="single" w:sz="4" w:space="0" w:color="000000"/>
              <w:right w:val="single" w:sz="4" w:space="0" w:color="000000"/>
            </w:tcBorders>
            <w:vAlign w:val="bottom"/>
          </w:tcPr>
          <w:p w14:paraId="29A2D364" w14:textId="434AFA72" w:rsidR="00D32DA5" w:rsidRPr="002056FD" w:rsidRDefault="009A4366" w:rsidP="003E66DA">
            <w:pPr>
              <w:keepNext/>
              <w:spacing w:after="240"/>
              <w:ind w:right="102"/>
              <w:rPr>
                <w:sz w:val="20"/>
                <w:szCs w:val="20"/>
              </w:rPr>
            </w:pPr>
            <w:r>
              <w:rPr>
                <w:sz w:val="20"/>
                <w:szCs w:val="20"/>
              </w:rPr>
              <w:t>March 2027</w:t>
            </w:r>
          </w:p>
        </w:tc>
        <w:tc>
          <w:tcPr>
            <w:tcW w:w="3402" w:type="dxa"/>
            <w:tcBorders>
              <w:top w:val="single" w:sz="4" w:space="0" w:color="000000"/>
              <w:left w:val="single" w:sz="4" w:space="0" w:color="000000"/>
              <w:bottom w:val="single" w:sz="4" w:space="0" w:color="000000"/>
              <w:right w:val="single" w:sz="4" w:space="0" w:color="000000"/>
            </w:tcBorders>
          </w:tcPr>
          <w:p w14:paraId="66946929" w14:textId="77777777" w:rsidR="00D32DA5" w:rsidRPr="009A378F" w:rsidRDefault="00D32DA5" w:rsidP="003E66DA">
            <w:pPr>
              <w:spacing w:line="259" w:lineRule="auto"/>
              <w:rPr>
                <w:sz w:val="18"/>
                <w:szCs w:val="18"/>
              </w:rPr>
            </w:pPr>
            <w:r w:rsidRPr="009A378F">
              <w:rPr>
                <w:sz w:val="18"/>
                <w:szCs w:val="18"/>
              </w:rPr>
              <w:t>Operations Manager &amp; Designated Safeguarding Lead</w:t>
            </w:r>
          </w:p>
        </w:tc>
      </w:tr>
    </w:tbl>
    <w:p w14:paraId="2AF669AE" w14:textId="77777777" w:rsidR="00D32DA5" w:rsidRDefault="00D32DA5" w:rsidP="00494A43">
      <w:pPr>
        <w:spacing w:before="485"/>
        <w:ind w:right="1086"/>
        <w:rPr>
          <w:b/>
          <w:sz w:val="44"/>
        </w:rPr>
      </w:pPr>
    </w:p>
    <w:p w14:paraId="1F2200CC" w14:textId="77777777" w:rsidR="0056271B" w:rsidRDefault="0056271B" w:rsidP="0043120A">
      <w:pPr>
        <w:spacing w:before="485"/>
        <w:ind w:left="1457" w:right="1086"/>
        <w:jc w:val="center"/>
        <w:rPr>
          <w:b/>
          <w:sz w:val="44"/>
        </w:rPr>
      </w:pPr>
    </w:p>
    <w:p w14:paraId="15C866C6" w14:textId="3E2B5328" w:rsidR="0043120A" w:rsidRDefault="0043120A" w:rsidP="0043120A">
      <w:pPr>
        <w:spacing w:before="485"/>
        <w:ind w:left="1457" w:right="1086"/>
        <w:jc w:val="center"/>
        <w:rPr>
          <w:b/>
          <w:sz w:val="44"/>
        </w:rPr>
      </w:pPr>
      <w:r>
        <w:rPr>
          <w:b/>
          <w:sz w:val="44"/>
        </w:rPr>
        <w:t>Doc No: INFO-CL-0</w:t>
      </w:r>
      <w:r w:rsidR="00D373F2">
        <w:rPr>
          <w:b/>
          <w:sz w:val="44"/>
        </w:rPr>
        <w:t>4</w:t>
      </w:r>
    </w:p>
    <w:p w14:paraId="211DDC53" w14:textId="77777777" w:rsidR="001B50F5" w:rsidRDefault="001B50F5" w:rsidP="001B50F5">
      <w:pPr>
        <w:spacing w:before="485"/>
        <w:ind w:right="1086"/>
        <w:rPr>
          <w:sz w:val="20"/>
          <w:szCs w:val="20"/>
        </w:rPr>
      </w:pPr>
    </w:p>
    <w:p w14:paraId="15C866DA" w14:textId="77777777" w:rsidR="00A5778E" w:rsidRDefault="000908BB" w:rsidP="000908BB">
      <w:pPr>
        <w:pStyle w:val="NoSpacing"/>
      </w:pPr>
      <w:r>
        <w:t xml:space="preserve">             </w:t>
      </w:r>
    </w:p>
    <w:p w14:paraId="15C866DB" w14:textId="77777777" w:rsidR="00A5778E" w:rsidRDefault="00A5778E" w:rsidP="000908BB">
      <w:pPr>
        <w:pStyle w:val="NoSpacing"/>
      </w:pPr>
    </w:p>
    <w:p w14:paraId="15C866DC" w14:textId="77777777" w:rsidR="00A5778E" w:rsidRDefault="00A5778E" w:rsidP="000908BB">
      <w:pPr>
        <w:pStyle w:val="NoSpacing"/>
      </w:pPr>
    </w:p>
    <w:p w14:paraId="15C866DD" w14:textId="77777777" w:rsidR="00A5778E" w:rsidRDefault="00A5778E" w:rsidP="000908BB">
      <w:pPr>
        <w:pStyle w:val="NoSpacing"/>
      </w:pPr>
    </w:p>
    <w:p w14:paraId="15C866DE" w14:textId="77777777" w:rsidR="0043120A" w:rsidRPr="00A5778E" w:rsidRDefault="00A5778E" w:rsidP="000908BB">
      <w:pPr>
        <w:pStyle w:val="NoSpacing"/>
        <w:rPr>
          <w:sz w:val="18"/>
          <w:szCs w:val="18"/>
        </w:rPr>
      </w:pPr>
      <w:r>
        <w:rPr>
          <w:noProof/>
          <w:sz w:val="18"/>
          <w:szCs w:val="18"/>
          <w:lang w:bidi="ar-SA"/>
        </w:rPr>
        <w:drawing>
          <wp:anchor distT="0" distB="0" distL="114300" distR="114300" simplePos="0" relativeHeight="251658251" behindDoc="0" locked="0" layoutInCell="1" allowOverlap="1" wp14:anchorId="15C86E8E" wp14:editId="15C86E8F">
            <wp:simplePos x="0" y="0"/>
            <wp:positionH relativeFrom="column">
              <wp:posOffset>4070350</wp:posOffset>
            </wp:positionH>
            <wp:positionV relativeFrom="paragraph">
              <wp:posOffset>48260</wp:posOffset>
            </wp:positionV>
            <wp:extent cx="774700" cy="354965"/>
            <wp:effectExtent l="0" t="0" r="6350" b="6985"/>
            <wp:wrapSquare wrapText="bothSides"/>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BS.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4700" cy="354965"/>
                    </a:xfrm>
                    <a:prstGeom prst="rect">
                      <a:avLst/>
                    </a:prstGeom>
                  </pic:spPr>
                </pic:pic>
              </a:graphicData>
            </a:graphic>
            <wp14:sizeRelH relativeFrom="margin">
              <wp14:pctWidth>0</wp14:pctWidth>
            </wp14:sizeRelH>
            <wp14:sizeRelV relativeFrom="margin">
              <wp14:pctHeight>0</wp14:pctHeight>
            </wp14:sizeRelV>
          </wp:anchor>
        </w:drawing>
      </w:r>
      <w:r>
        <w:t xml:space="preserve">   </w:t>
      </w:r>
      <w:r w:rsidR="002548CC">
        <w:t xml:space="preserve">   </w:t>
      </w:r>
      <w:r w:rsidR="0043120A" w:rsidRPr="00A5778E">
        <w:rPr>
          <w:sz w:val="18"/>
          <w:szCs w:val="18"/>
        </w:rPr>
        <w:t xml:space="preserve">Chief Executive Officer:    </w:t>
      </w:r>
      <w:r>
        <w:rPr>
          <w:noProof/>
          <w:sz w:val="18"/>
          <w:szCs w:val="18"/>
          <w:lang w:bidi="ar-SA"/>
        </w:rPr>
        <w:drawing>
          <wp:inline distT="0" distB="0" distL="0" distR="0" wp14:anchorId="15C86E90" wp14:editId="15C86E91">
            <wp:extent cx="904298" cy="24765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Full name signature_Elspeth.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04298" cy="247650"/>
                    </a:xfrm>
                    <a:prstGeom prst="rect">
                      <a:avLst/>
                    </a:prstGeom>
                  </pic:spPr>
                </pic:pic>
              </a:graphicData>
            </a:graphic>
          </wp:inline>
        </w:drawing>
      </w:r>
      <w:r w:rsidR="0043120A" w:rsidRPr="00A5778E">
        <w:rPr>
          <w:sz w:val="18"/>
          <w:szCs w:val="18"/>
        </w:rPr>
        <w:t xml:space="preserve">   </w:t>
      </w:r>
      <w:r w:rsidR="002548CC">
        <w:rPr>
          <w:sz w:val="18"/>
          <w:szCs w:val="18"/>
        </w:rPr>
        <w:t xml:space="preserve">   </w:t>
      </w:r>
      <w:r>
        <w:rPr>
          <w:sz w:val="18"/>
          <w:szCs w:val="18"/>
        </w:rPr>
        <w:t>Safeguarding Trustee:</w:t>
      </w:r>
      <w:r w:rsidR="0043120A" w:rsidRPr="00A5778E">
        <w:rPr>
          <w:sz w:val="18"/>
          <w:szCs w:val="18"/>
        </w:rPr>
        <w:t xml:space="preserve">   </w:t>
      </w:r>
    </w:p>
    <w:p w14:paraId="15C866DF" w14:textId="77777777" w:rsidR="000908BB" w:rsidRPr="00A5778E" w:rsidRDefault="000908BB" w:rsidP="000908BB">
      <w:pPr>
        <w:pStyle w:val="NoSpacing"/>
        <w:rPr>
          <w:sz w:val="18"/>
          <w:szCs w:val="18"/>
        </w:rPr>
      </w:pPr>
      <w:r w:rsidRPr="00A5778E">
        <w:rPr>
          <w:sz w:val="18"/>
          <w:szCs w:val="18"/>
        </w:rPr>
        <w:t xml:space="preserve">            </w:t>
      </w:r>
    </w:p>
    <w:p w14:paraId="15C866E0" w14:textId="77777777" w:rsidR="002056FD" w:rsidRPr="0043120A" w:rsidRDefault="0043120A" w:rsidP="000908BB">
      <w:pPr>
        <w:pStyle w:val="NoSpacing"/>
      </w:pPr>
      <w:r>
        <w:t xml:space="preserve">  </w:t>
      </w:r>
      <w:r>
        <w:tab/>
      </w:r>
    </w:p>
    <w:p w14:paraId="15C866E1" w14:textId="77777777" w:rsidR="000D7F45" w:rsidRDefault="000D7F45">
      <w:pPr>
        <w:jc w:val="center"/>
        <w:rPr>
          <w:sz w:val="44"/>
        </w:rPr>
        <w:sectPr w:rsidR="000D7F45" w:rsidSect="00FA59A4">
          <w:headerReference w:type="first" r:id="rId13"/>
          <w:type w:val="continuous"/>
          <w:pgSz w:w="11906" w:h="16838" w:code="9"/>
          <w:pgMar w:top="1440" w:right="1440" w:bottom="1440" w:left="1440" w:header="720" w:footer="720" w:gutter="0"/>
          <w:cols w:space="720"/>
          <w:titlePg/>
          <w:docGrid w:linePitch="299"/>
        </w:sectPr>
      </w:pPr>
    </w:p>
    <w:p w14:paraId="15C866E2" w14:textId="77777777" w:rsidR="000D7F45" w:rsidRDefault="003B127E">
      <w:pPr>
        <w:pStyle w:val="Heading4"/>
        <w:spacing w:before="87" w:after="16"/>
        <w:ind w:left="919"/>
      </w:pPr>
      <w:r>
        <w:lastRenderedPageBreak/>
        <w:t>Introduction</w:t>
      </w:r>
    </w:p>
    <w:p w14:paraId="15C866E3" w14:textId="78191FC2" w:rsidR="000D7F45" w:rsidRDefault="000D7F45">
      <w:pPr>
        <w:pStyle w:val="BodyText"/>
        <w:ind w:left="956"/>
        <w:rPr>
          <w:sz w:val="20"/>
        </w:rPr>
      </w:pPr>
    </w:p>
    <w:p w14:paraId="2E7E9F91" w14:textId="09735423" w:rsidR="0008137B" w:rsidRDefault="0008137B">
      <w:pPr>
        <w:pStyle w:val="BodyText"/>
        <w:ind w:left="956"/>
        <w:rPr>
          <w:sz w:val="20"/>
        </w:rPr>
      </w:pPr>
      <w:r>
        <w:rPr>
          <w:noProof/>
          <w:sz w:val="20"/>
        </w:rPr>
        <w:drawing>
          <wp:inline distT="0" distB="0" distL="0" distR="0" wp14:anchorId="286F6A0E" wp14:editId="086A7741">
            <wp:extent cx="868680" cy="1124202"/>
            <wp:effectExtent l="0" t="0" r="7620" b="0"/>
            <wp:docPr id="104305020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050206" name="Picture 104305020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75997" cy="1133671"/>
                    </a:xfrm>
                    <a:prstGeom prst="rect">
                      <a:avLst/>
                    </a:prstGeom>
                  </pic:spPr>
                </pic:pic>
              </a:graphicData>
            </a:graphic>
          </wp:inline>
        </w:drawing>
      </w:r>
    </w:p>
    <w:p w14:paraId="15C866E4" w14:textId="263450A4" w:rsidR="000D7F45" w:rsidRDefault="0008137B">
      <w:pPr>
        <w:spacing w:before="19"/>
        <w:ind w:left="958"/>
        <w:rPr>
          <w:b/>
          <w:sz w:val="19"/>
        </w:rPr>
      </w:pPr>
      <w:r>
        <w:rPr>
          <w:b/>
          <w:sz w:val="19"/>
        </w:rPr>
        <w:t>Gemma Sowerby,</w:t>
      </w:r>
      <w:r w:rsidR="003B127E">
        <w:rPr>
          <w:b/>
          <w:sz w:val="19"/>
        </w:rPr>
        <w:t xml:space="preserve"> Designated Safeguarding Lead</w:t>
      </w:r>
    </w:p>
    <w:p w14:paraId="15C866E5" w14:textId="77777777" w:rsidR="000D7F45" w:rsidRDefault="000D7F45">
      <w:pPr>
        <w:pStyle w:val="BodyText"/>
        <w:spacing w:before="4"/>
        <w:ind w:left="0"/>
        <w:rPr>
          <w:b/>
          <w:sz w:val="22"/>
        </w:rPr>
      </w:pPr>
    </w:p>
    <w:p w14:paraId="15C866E6" w14:textId="77777777" w:rsidR="000D7F45" w:rsidRDefault="003B127E">
      <w:pPr>
        <w:pStyle w:val="BodyText"/>
        <w:spacing w:line="259" w:lineRule="auto"/>
        <w:ind w:right="864" w:hanging="10"/>
      </w:pPr>
      <w:r>
        <w:t xml:space="preserve">“Safeguarding is at the heart of the Care Act 2014 and our operations </w:t>
      </w:r>
      <w:r>
        <w:rPr>
          <w:spacing w:val="4"/>
        </w:rPr>
        <w:t xml:space="preserve">at </w:t>
      </w:r>
      <w:r>
        <w:t xml:space="preserve">Journey Enterprises.  </w:t>
      </w:r>
      <w:r>
        <w:rPr>
          <w:spacing w:val="-3"/>
        </w:rPr>
        <w:t xml:space="preserve">All </w:t>
      </w:r>
      <w:r>
        <w:t xml:space="preserve">Staff have a responsibility </w:t>
      </w:r>
      <w:r>
        <w:rPr>
          <w:spacing w:val="-3"/>
        </w:rPr>
        <w:t xml:space="preserve">to </w:t>
      </w:r>
      <w:r>
        <w:t xml:space="preserve">identify Safeguarding concerns and </w:t>
      </w:r>
      <w:r>
        <w:rPr>
          <w:spacing w:val="-3"/>
        </w:rPr>
        <w:t xml:space="preserve">to </w:t>
      </w:r>
      <w:r>
        <w:t>record and to report their concerns without unnecessary</w:t>
      </w:r>
      <w:r>
        <w:rPr>
          <w:spacing w:val="-4"/>
        </w:rPr>
        <w:t xml:space="preserve"> </w:t>
      </w:r>
      <w:r>
        <w:t>delay.</w:t>
      </w:r>
    </w:p>
    <w:p w14:paraId="15C866E7" w14:textId="77777777" w:rsidR="000D7F45" w:rsidRDefault="000D7F45">
      <w:pPr>
        <w:pStyle w:val="BodyText"/>
        <w:spacing w:before="6"/>
        <w:ind w:left="0"/>
        <w:rPr>
          <w:sz w:val="20"/>
        </w:rPr>
      </w:pPr>
    </w:p>
    <w:p w14:paraId="15C866E8" w14:textId="77777777" w:rsidR="000D7F45" w:rsidRDefault="003B127E">
      <w:pPr>
        <w:pStyle w:val="BodyText"/>
        <w:spacing w:before="1" w:line="259" w:lineRule="auto"/>
        <w:ind w:right="1025" w:hanging="10"/>
      </w:pPr>
      <w:r>
        <w:t>Our Safeguarding Handbook has been designed to bring together all our Safeguarding resources in one place, and to include links to further information which will support Staff in their roles.</w:t>
      </w:r>
    </w:p>
    <w:p w14:paraId="15C866E9" w14:textId="77777777" w:rsidR="000D7F45" w:rsidRDefault="003B127E">
      <w:pPr>
        <w:pStyle w:val="BodyText"/>
        <w:spacing w:before="31" w:line="514" w:lineRule="exact"/>
        <w:ind w:left="842" w:right="3248"/>
      </w:pPr>
      <w:r>
        <w:t>The Handbook includes Journey’s Safeguarding Adults ‘at risk’ Policy (POL-CL-03)</w:t>
      </w:r>
    </w:p>
    <w:p w14:paraId="15C866EA" w14:textId="77777777" w:rsidR="000D7F45" w:rsidRDefault="003B127E">
      <w:pPr>
        <w:pStyle w:val="BodyText"/>
        <w:spacing w:line="200" w:lineRule="exact"/>
        <w:ind w:left="842"/>
      </w:pPr>
      <w:r>
        <w:t>Safeguarding Adults ‘at risk’ Procedure (PRO-CL-03) Safeguarding</w:t>
      </w:r>
    </w:p>
    <w:p w14:paraId="15C866EB" w14:textId="77777777" w:rsidR="000D7F45" w:rsidRDefault="003B127E">
      <w:pPr>
        <w:pStyle w:val="BodyText"/>
        <w:spacing w:before="21"/>
      </w:pPr>
      <w:r>
        <w:t>Debrief Form (CL-03-2)</w:t>
      </w:r>
    </w:p>
    <w:p w14:paraId="15C866EC" w14:textId="77777777" w:rsidR="000D7F45" w:rsidRDefault="000D7F45">
      <w:pPr>
        <w:pStyle w:val="BodyText"/>
        <w:spacing w:before="1"/>
        <w:ind w:left="0"/>
        <w:rPr>
          <w:sz w:val="23"/>
        </w:rPr>
      </w:pPr>
    </w:p>
    <w:p w14:paraId="15C866ED" w14:textId="77777777" w:rsidR="000D7F45" w:rsidRDefault="003B127E">
      <w:pPr>
        <w:pStyle w:val="BodyText"/>
        <w:ind w:left="842"/>
      </w:pPr>
      <w:r>
        <w:t>In the closing sections, the Handbook provides:</w:t>
      </w:r>
    </w:p>
    <w:p w14:paraId="15C866EE" w14:textId="77777777" w:rsidR="000D7F45" w:rsidRDefault="000D7F45">
      <w:pPr>
        <w:pStyle w:val="BodyText"/>
        <w:spacing w:before="2"/>
        <w:ind w:left="0"/>
        <w:rPr>
          <w:sz w:val="23"/>
        </w:rPr>
      </w:pPr>
    </w:p>
    <w:p w14:paraId="15C866EF" w14:textId="77777777" w:rsidR="000D7F45" w:rsidRDefault="003B127E">
      <w:pPr>
        <w:pStyle w:val="BodyText"/>
        <w:spacing w:line="268" w:lineRule="auto"/>
        <w:ind w:left="842" w:right="1487"/>
      </w:pPr>
      <w:r>
        <w:t>Guidance on Safeguarding definitions, legislation &amp; processes Links to Local Authority &amp; ADASS</w:t>
      </w:r>
      <w:r>
        <w:rPr>
          <w:position w:val="5"/>
          <w:sz w:val="12"/>
        </w:rPr>
        <w:t xml:space="preserve">1 </w:t>
      </w:r>
      <w:r>
        <w:t>Safeguarding literature &amp; toolkits Links to NICE</w:t>
      </w:r>
      <w:r>
        <w:rPr>
          <w:position w:val="5"/>
          <w:sz w:val="12"/>
        </w:rPr>
        <w:t xml:space="preserve">2 </w:t>
      </w:r>
      <w:r>
        <w:t>and SCIE</w:t>
      </w:r>
      <w:r>
        <w:rPr>
          <w:position w:val="5"/>
          <w:sz w:val="12"/>
        </w:rPr>
        <w:t xml:space="preserve">3 </w:t>
      </w:r>
      <w:r>
        <w:t>guidance &amp; ‘best practice’</w:t>
      </w:r>
    </w:p>
    <w:p w14:paraId="15C866F0" w14:textId="77777777" w:rsidR="000D7F45" w:rsidRDefault="003B127E">
      <w:pPr>
        <w:pStyle w:val="BodyText"/>
        <w:spacing w:before="2" w:line="264" w:lineRule="auto"/>
        <w:ind w:right="759" w:hanging="10"/>
      </w:pPr>
      <w:r>
        <w:t>Links to specialist disability and carers’ guidance &amp; best practice Links for Staff Whistle-blowers</w:t>
      </w:r>
    </w:p>
    <w:p w14:paraId="15C866F1" w14:textId="77777777" w:rsidR="000D7F45" w:rsidRDefault="003B127E">
      <w:pPr>
        <w:pStyle w:val="BodyText"/>
        <w:spacing w:before="3"/>
        <w:ind w:left="1212"/>
      </w:pPr>
      <w:r>
        <w:t>We hope you will find the Handbook helpful.”</w:t>
      </w:r>
    </w:p>
    <w:p w14:paraId="15C866F2" w14:textId="77777777" w:rsidR="000D7F45" w:rsidRDefault="0071680D">
      <w:pPr>
        <w:pStyle w:val="BodyText"/>
        <w:ind w:left="0"/>
        <w:rPr>
          <w:sz w:val="11"/>
        </w:rPr>
      </w:pPr>
      <w:r>
        <w:rPr>
          <w:noProof/>
          <w:lang w:bidi="ar-SA"/>
        </w:rPr>
        <mc:AlternateContent>
          <mc:Choice Requires="wps">
            <w:drawing>
              <wp:anchor distT="0" distB="0" distL="0" distR="0" simplePos="0" relativeHeight="251658247" behindDoc="1" locked="0" layoutInCell="1" allowOverlap="1" wp14:anchorId="15C86E94" wp14:editId="15C86E95">
                <wp:simplePos x="0" y="0"/>
                <wp:positionH relativeFrom="page">
                  <wp:posOffset>612775</wp:posOffset>
                </wp:positionH>
                <wp:positionV relativeFrom="paragraph">
                  <wp:posOffset>114300</wp:posOffset>
                </wp:positionV>
                <wp:extent cx="1829435" cy="1270"/>
                <wp:effectExtent l="0" t="0" r="0" b="0"/>
                <wp:wrapTopAndBottom/>
                <wp:docPr id="73"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965 965"/>
                            <a:gd name="T1" fmla="*/ T0 w 2881"/>
                            <a:gd name="T2" fmla="+- 0 3846 965"/>
                            <a:gd name="T3" fmla="*/ T2 w 2881"/>
                          </a:gdLst>
                          <a:ahLst/>
                          <a:cxnLst>
                            <a:cxn ang="0">
                              <a:pos x="T1" y="0"/>
                            </a:cxn>
                            <a:cxn ang="0">
                              <a:pos x="T3" y="0"/>
                            </a:cxn>
                          </a:cxnLst>
                          <a:rect l="0" t="0" r="r" b="b"/>
                          <a:pathLst>
                            <a:path w="2881">
                              <a:moveTo>
                                <a:pt x="0" y="0"/>
                              </a:moveTo>
                              <a:lnTo>
                                <a:pt x="288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635759" id="Freeform 60" o:spid="_x0000_s1026" style="position:absolute;margin-left:48.25pt;margin-top:9pt;width:144.0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" path="m,l2881,e" filled="f" strokeweight=".48pt">
                <v:path arrowok="t" o:connecttype="custom" o:connectlocs="0,0;1829435,0" o:connectangles="0,0"/>
                <w10:wrap type="topAndBottom" anchorx="page"/>
              </v:shape>
            </w:pict>
          </mc:Fallback>
        </mc:AlternateContent>
      </w:r>
    </w:p>
    <w:p w14:paraId="15C866F3" w14:textId="77777777" w:rsidR="000D7F45" w:rsidRDefault="003B127E">
      <w:pPr>
        <w:spacing w:before="93"/>
        <w:ind w:left="965"/>
        <w:rPr>
          <w:sz w:val="16"/>
        </w:rPr>
      </w:pPr>
      <w:r>
        <w:rPr>
          <w:rFonts w:ascii="Arial"/>
          <w:position w:val="6"/>
          <w:sz w:val="10"/>
        </w:rPr>
        <w:t xml:space="preserve">1 </w:t>
      </w:r>
      <w:r>
        <w:rPr>
          <w:sz w:val="16"/>
        </w:rPr>
        <w:t>Association of Directors of Adult Social Services</w:t>
      </w:r>
    </w:p>
    <w:p w14:paraId="15C866F4" w14:textId="77777777" w:rsidR="004119A3" w:rsidRDefault="003B127E">
      <w:pPr>
        <w:spacing w:before="37"/>
        <w:ind w:left="965"/>
        <w:rPr>
          <w:sz w:val="16"/>
        </w:rPr>
      </w:pPr>
      <w:r>
        <w:rPr>
          <w:rFonts w:ascii="Arial"/>
          <w:position w:val="6"/>
          <w:sz w:val="10"/>
        </w:rPr>
        <w:t xml:space="preserve">2 </w:t>
      </w:r>
      <w:r>
        <w:rPr>
          <w:sz w:val="16"/>
        </w:rPr>
        <w:t xml:space="preserve">National Institute of Clinical Excellence </w:t>
      </w:r>
    </w:p>
    <w:p w14:paraId="15C866F5" w14:textId="77777777" w:rsidR="000D7F45" w:rsidRDefault="003B127E" w:rsidP="004119A3">
      <w:pPr>
        <w:spacing w:before="37"/>
        <w:ind w:left="965"/>
        <w:rPr>
          <w:sz w:val="16"/>
        </w:rPr>
      </w:pPr>
      <w:r>
        <w:rPr>
          <w:position w:val="4"/>
          <w:sz w:val="10"/>
        </w:rPr>
        <w:t>3</w:t>
      </w:r>
      <w:r w:rsidR="004119A3">
        <w:rPr>
          <w:position w:val="4"/>
          <w:sz w:val="10"/>
        </w:rPr>
        <w:t xml:space="preserve"> </w:t>
      </w:r>
      <w:r>
        <w:rPr>
          <w:sz w:val="16"/>
        </w:rPr>
        <w:t>Social Care Institute for Excellence</w:t>
      </w:r>
    </w:p>
    <w:p w14:paraId="15C866F6" w14:textId="77777777" w:rsidR="000D7F45" w:rsidRDefault="000D7F45">
      <w:pPr>
        <w:rPr>
          <w:sz w:val="16"/>
        </w:rPr>
        <w:sectPr w:rsidR="000D7F45" w:rsidSect="00394C41">
          <w:pgSz w:w="11906" w:h="16838" w:code="9"/>
          <w:pgMar w:top="1440" w:right="1440" w:bottom="1440" w:left="1440" w:header="720" w:footer="720" w:gutter="0"/>
          <w:cols w:space="720"/>
          <w:docGrid w:linePitch="299"/>
        </w:sectPr>
      </w:pPr>
    </w:p>
    <w:p w14:paraId="15C866F7" w14:textId="77777777" w:rsidR="000D7F45" w:rsidRDefault="003B127E">
      <w:pPr>
        <w:pStyle w:val="Heading4"/>
        <w:spacing w:before="87"/>
      </w:pPr>
      <w:r>
        <w:lastRenderedPageBreak/>
        <w:t>Table of Contents</w:t>
      </w:r>
    </w:p>
    <w:p w14:paraId="15C866F8" w14:textId="77777777" w:rsidR="000D7F45" w:rsidRDefault="000D7F45">
      <w:pPr>
        <w:pStyle w:val="BodyText"/>
        <w:spacing w:before="8"/>
        <w:ind w:left="0"/>
        <w:rPr>
          <w:b/>
          <w:sz w:val="22"/>
        </w:rPr>
      </w:pPr>
    </w:p>
    <w:tbl>
      <w:tblPr>
        <w:tblW w:w="0" w:type="auto"/>
        <w:tblInd w:w="16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7"/>
        <w:gridCol w:w="5104"/>
      </w:tblGrid>
      <w:tr w:rsidR="000D7F45" w14:paraId="15C866FB" w14:textId="77777777">
        <w:trPr>
          <w:trHeight w:val="455"/>
        </w:trPr>
        <w:tc>
          <w:tcPr>
            <w:tcW w:w="987" w:type="dxa"/>
            <w:tcBorders>
              <w:top w:val="nil"/>
              <w:left w:val="nil"/>
            </w:tcBorders>
            <w:shd w:val="clear" w:color="auto" w:fill="A4A4A4"/>
          </w:tcPr>
          <w:p w14:paraId="15C866F9" w14:textId="77777777" w:rsidR="000D7F45" w:rsidRDefault="003B127E">
            <w:pPr>
              <w:pStyle w:val="TableParagraph"/>
              <w:spacing w:before="161"/>
              <w:ind w:right="99"/>
              <w:jc w:val="right"/>
              <w:rPr>
                <w:b/>
                <w:sz w:val="19"/>
              </w:rPr>
            </w:pPr>
            <w:r>
              <w:rPr>
                <w:b/>
                <w:sz w:val="19"/>
              </w:rPr>
              <w:t>Pages</w:t>
            </w:r>
          </w:p>
        </w:tc>
        <w:tc>
          <w:tcPr>
            <w:tcW w:w="5104" w:type="dxa"/>
            <w:tcBorders>
              <w:top w:val="nil"/>
              <w:right w:val="nil"/>
            </w:tcBorders>
            <w:shd w:val="clear" w:color="auto" w:fill="A4A4A4"/>
          </w:tcPr>
          <w:p w14:paraId="15C866FA" w14:textId="77777777" w:rsidR="000D7F45" w:rsidRDefault="003B127E">
            <w:pPr>
              <w:pStyle w:val="TableParagraph"/>
              <w:spacing w:before="161"/>
              <w:ind w:left="201"/>
              <w:rPr>
                <w:b/>
                <w:sz w:val="19"/>
              </w:rPr>
            </w:pPr>
            <w:r>
              <w:rPr>
                <w:b/>
                <w:sz w:val="19"/>
              </w:rPr>
              <w:t>Contents</w:t>
            </w:r>
          </w:p>
        </w:tc>
      </w:tr>
      <w:tr w:rsidR="000D7F45" w14:paraId="15C866FE" w14:textId="77777777">
        <w:trPr>
          <w:trHeight w:val="410"/>
        </w:trPr>
        <w:tc>
          <w:tcPr>
            <w:tcW w:w="987" w:type="dxa"/>
            <w:tcBorders>
              <w:left w:val="single" w:sz="8" w:space="0" w:color="A4A4A4"/>
            </w:tcBorders>
          </w:tcPr>
          <w:p w14:paraId="15C866FC" w14:textId="77777777" w:rsidR="000D7F45" w:rsidRDefault="003B127E">
            <w:pPr>
              <w:pStyle w:val="TableParagraph"/>
              <w:ind w:right="98"/>
              <w:jc w:val="right"/>
              <w:rPr>
                <w:sz w:val="18"/>
              </w:rPr>
            </w:pPr>
            <w:r>
              <w:rPr>
                <w:sz w:val="18"/>
              </w:rPr>
              <w:t>5 - 18</w:t>
            </w:r>
          </w:p>
        </w:tc>
        <w:tc>
          <w:tcPr>
            <w:tcW w:w="5104" w:type="dxa"/>
            <w:tcBorders>
              <w:right w:val="single" w:sz="8" w:space="0" w:color="A4A4A4"/>
            </w:tcBorders>
          </w:tcPr>
          <w:p w14:paraId="15C866FD" w14:textId="77777777" w:rsidR="000D7F45" w:rsidRDefault="003B127E">
            <w:pPr>
              <w:pStyle w:val="TableParagraph"/>
              <w:spacing w:before="94"/>
              <w:ind w:left="201"/>
              <w:rPr>
                <w:sz w:val="19"/>
              </w:rPr>
            </w:pPr>
            <w:r>
              <w:rPr>
                <w:sz w:val="19"/>
              </w:rPr>
              <w:t>Safeguarding Adults ‘at risk’ Policy</w:t>
            </w:r>
          </w:p>
        </w:tc>
      </w:tr>
      <w:tr w:rsidR="000D7F45" w14:paraId="15C86701" w14:textId="77777777" w:rsidTr="00205DE6">
        <w:trPr>
          <w:trHeight w:val="501"/>
        </w:trPr>
        <w:tc>
          <w:tcPr>
            <w:tcW w:w="987" w:type="dxa"/>
            <w:tcBorders>
              <w:left w:val="single" w:sz="8" w:space="0" w:color="A4A4A4"/>
            </w:tcBorders>
          </w:tcPr>
          <w:p w14:paraId="15C866FF" w14:textId="77777777" w:rsidR="000D7F45" w:rsidRDefault="003B127E">
            <w:pPr>
              <w:pStyle w:val="TableParagraph"/>
              <w:spacing w:before="90"/>
              <w:ind w:right="98"/>
              <w:jc w:val="right"/>
              <w:rPr>
                <w:sz w:val="18"/>
              </w:rPr>
            </w:pPr>
            <w:r>
              <w:rPr>
                <w:sz w:val="18"/>
              </w:rPr>
              <w:t>19 - 30</w:t>
            </w:r>
          </w:p>
        </w:tc>
        <w:tc>
          <w:tcPr>
            <w:tcW w:w="5104" w:type="dxa"/>
            <w:tcBorders>
              <w:right w:val="single" w:sz="8" w:space="0" w:color="A4A4A4"/>
            </w:tcBorders>
          </w:tcPr>
          <w:p w14:paraId="15C86700" w14:textId="77777777" w:rsidR="000D7F45" w:rsidRDefault="003B127E">
            <w:pPr>
              <w:pStyle w:val="TableParagraph"/>
              <w:ind w:left="201"/>
              <w:rPr>
                <w:sz w:val="19"/>
              </w:rPr>
            </w:pPr>
            <w:r>
              <w:rPr>
                <w:sz w:val="19"/>
              </w:rPr>
              <w:t>Safeguarding Adults ‘at risk’ Procedure</w:t>
            </w:r>
          </w:p>
        </w:tc>
      </w:tr>
      <w:tr w:rsidR="000D7F45" w14:paraId="15C86704" w14:textId="77777777">
        <w:trPr>
          <w:trHeight w:val="403"/>
        </w:trPr>
        <w:tc>
          <w:tcPr>
            <w:tcW w:w="987" w:type="dxa"/>
            <w:tcBorders>
              <w:left w:val="single" w:sz="8" w:space="0" w:color="A4A4A4"/>
            </w:tcBorders>
          </w:tcPr>
          <w:p w14:paraId="15C86702" w14:textId="77777777" w:rsidR="000D7F45" w:rsidRDefault="003B127E">
            <w:pPr>
              <w:pStyle w:val="TableParagraph"/>
              <w:spacing w:before="93"/>
              <w:ind w:right="98"/>
              <w:jc w:val="right"/>
              <w:rPr>
                <w:sz w:val="18"/>
              </w:rPr>
            </w:pPr>
            <w:r>
              <w:rPr>
                <w:sz w:val="18"/>
              </w:rPr>
              <w:t>24 - 28</w:t>
            </w:r>
          </w:p>
        </w:tc>
        <w:tc>
          <w:tcPr>
            <w:tcW w:w="5104" w:type="dxa"/>
            <w:tcBorders>
              <w:right w:val="single" w:sz="8" w:space="0" w:color="A4A4A4"/>
            </w:tcBorders>
          </w:tcPr>
          <w:p w14:paraId="15C86703" w14:textId="77777777" w:rsidR="000D7F45" w:rsidRDefault="003B127E">
            <w:pPr>
              <w:pStyle w:val="TableParagraph"/>
              <w:spacing w:before="95"/>
              <w:ind w:left="201"/>
              <w:rPr>
                <w:sz w:val="19"/>
              </w:rPr>
            </w:pPr>
            <w:r>
              <w:rPr>
                <w:sz w:val="19"/>
              </w:rPr>
              <w:t>Safeguarding incident report form</w:t>
            </w:r>
          </w:p>
        </w:tc>
      </w:tr>
      <w:tr w:rsidR="000D7F45" w14:paraId="15C86707" w14:textId="77777777">
        <w:trPr>
          <w:trHeight w:val="407"/>
        </w:trPr>
        <w:tc>
          <w:tcPr>
            <w:tcW w:w="987" w:type="dxa"/>
            <w:tcBorders>
              <w:left w:val="single" w:sz="8" w:space="0" w:color="A4A4A4"/>
            </w:tcBorders>
          </w:tcPr>
          <w:p w14:paraId="15C86705" w14:textId="77777777" w:rsidR="000D7F45" w:rsidRDefault="003B127E">
            <w:pPr>
              <w:pStyle w:val="TableParagraph"/>
              <w:ind w:right="98"/>
              <w:jc w:val="right"/>
              <w:rPr>
                <w:sz w:val="18"/>
              </w:rPr>
            </w:pPr>
            <w:r>
              <w:rPr>
                <w:sz w:val="18"/>
              </w:rPr>
              <w:t>31 - 32</w:t>
            </w:r>
          </w:p>
        </w:tc>
        <w:tc>
          <w:tcPr>
            <w:tcW w:w="5104" w:type="dxa"/>
            <w:tcBorders>
              <w:right w:val="single" w:sz="8" w:space="0" w:color="A4A4A4"/>
            </w:tcBorders>
          </w:tcPr>
          <w:p w14:paraId="15C86706" w14:textId="77777777" w:rsidR="000D7F45" w:rsidRDefault="003B127E">
            <w:pPr>
              <w:pStyle w:val="TableParagraph"/>
              <w:spacing w:before="94"/>
              <w:ind w:left="201"/>
              <w:rPr>
                <w:sz w:val="19"/>
              </w:rPr>
            </w:pPr>
            <w:r>
              <w:rPr>
                <w:sz w:val="19"/>
              </w:rPr>
              <w:t>Safeguarding debrief form</w:t>
            </w:r>
          </w:p>
        </w:tc>
      </w:tr>
      <w:tr w:rsidR="000D7F45" w14:paraId="15C8670A" w14:textId="77777777">
        <w:trPr>
          <w:trHeight w:val="402"/>
        </w:trPr>
        <w:tc>
          <w:tcPr>
            <w:tcW w:w="987" w:type="dxa"/>
            <w:tcBorders>
              <w:left w:val="single" w:sz="8" w:space="0" w:color="A4A4A4"/>
            </w:tcBorders>
          </w:tcPr>
          <w:p w14:paraId="15C86708" w14:textId="77777777" w:rsidR="000D7F45" w:rsidRDefault="003B127E">
            <w:pPr>
              <w:pStyle w:val="TableParagraph"/>
              <w:spacing w:before="90"/>
              <w:ind w:right="98"/>
              <w:jc w:val="right"/>
              <w:rPr>
                <w:sz w:val="18"/>
              </w:rPr>
            </w:pPr>
            <w:r>
              <w:rPr>
                <w:sz w:val="18"/>
              </w:rPr>
              <w:t>33 - 43</w:t>
            </w:r>
          </w:p>
        </w:tc>
        <w:tc>
          <w:tcPr>
            <w:tcW w:w="5104" w:type="dxa"/>
            <w:tcBorders>
              <w:right w:val="single" w:sz="8" w:space="0" w:color="A4A4A4"/>
            </w:tcBorders>
          </w:tcPr>
          <w:p w14:paraId="15C86709" w14:textId="77777777" w:rsidR="000D7F45" w:rsidRDefault="003B127E">
            <w:pPr>
              <w:pStyle w:val="TableParagraph"/>
              <w:ind w:left="201"/>
              <w:rPr>
                <w:sz w:val="19"/>
              </w:rPr>
            </w:pPr>
            <w:r>
              <w:rPr>
                <w:sz w:val="19"/>
              </w:rPr>
              <w:t>Definitions of abuse and harm</w:t>
            </w:r>
          </w:p>
        </w:tc>
      </w:tr>
      <w:tr w:rsidR="000D7F45" w14:paraId="15C8670D" w14:textId="77777777">
        <w:trPr>
          <w:trHeight w:val="407"/>
        </w:trPr>
        <w:tc>
          <w:tcPr>
            <w:tcW w:w="987" w:type="dxa"/>
            <w:tcBorders>
              <w:left w:val="single" w:sz="8" w:space="0" w:color="A4A4A4"/>
            </w:tcBorders>
          </w:tcPr>
          <w:p w14:paraId="15C8670B" w14:textId="77777777" w:rsidR="000D7F45" w:rsidRDefault="003B127E">
            <w:pPr>
              <w:pStyle w:val="TableParagraph"/>
              <w:ind w:right="98"/>
              <w:jc w:val="right"/>
              <w:rPr>
                <w:sz w:val="18"/>
              </w:rPr>
            </w:pPr>
            <w:r>
              <w:rPr>
                <w:sz w:val="18"/>
              </w:rPr>
              <w:t>44 - 45</w:t>
            </w:r>
          </w:p>
        </w:tc>
        <w:tc>
          <w:tcPr>
            <w:tcW w:w="5104" w:type="dxa"/>
            <w:tcBorders>
              <w:right w:val="single" w:sz="8" w:space="0" w:color="A4A4A4"/>
            </w:tcBorders>
          </w:tcPr>
          <w:p w14:paraId="15C8670C" w14:textId="77777777" w:rsidR="000D7F45" w:rsidRDefault="003B127E">
            <w:pPr>
              <w:pStyle w:val="TableParagraph"/>
              <w:spacing w:before="94"/>
              <w:ind w:left="201"/>
              <w:rPr>
                <w:sz w:val="19"/>
              </w:rPr>
            </w:pPr>
            <w:r>
              <w:rPr>
                <w:sz w:val="19"/>
              </w:rPr>
              <w:t>Who might cause harm or abuse?</w:t>
            </w:r>
          </w:p>
        </w:tc>
      </w:tr>
      <w:tr w:rsidR="000D7F45" w14:paraId="15C86710" w14:textId="77777777">
        <w:trPr>
          <w:trHeight w:val="402"/>
        </w:trPr>
        <w:tc>
          <w:tcPr>
            <w:tcW w:w="987" w:type="dxa"/>
            <w:tcBorders>
              <w:left w:val="single" w:sz="8" w:space="0" w:color="A4A4A4"/>
            </w:tcBorders>
          </w:tcPr>
          <w:p w14:paraId="15C8670E" w14:textId="77777777" w:rsidR="000D7F45" w:rsidRDefault="003B127E">
            <w:pPr>
              <w:pStyle w:val="TableParagraph"/>
              <w:spacing w:before="90"/>
              <w:ind w:right="98"/>
              <w:jc w:val="right"/>
              <w:rPr>
                <w:sz w:val="18"/>
              </w:rPr>
            </w:pPr>
            <w:r>
              <w:rPr>
                <w:sz w:val="18"/>
              </w:rPr>
              <w:t>45 - 47</w:t>
            </w:r>
          </w:p>
        </w:tc>
        <w:tc>
          <w:tcPr>
            <w:tcW w:w="5104" w:type="dxa"/>
            <w:tcBorders>
              <w:right w:val="single" w:sz="8" w:space="0" w:color="A4A4A4"/>
            </w:tcBorders>
          </w:tcPr>
          <w:p w14:paraId="15C8670F" w14:textId="77777777" w:rsidR="000D7F45" w:rsidRDefault="003B127E">
            <w:pPr>
              <w:pStyle w:val="TableParagraph"/>
              <w:ind w:left="201"/>
              <w:rPr>
                <w:sz w:val="19"/>
              </w:rPr>
            </w:pPr>
            <w:r>
              <w:rPr>
                <w:sz w:val="19"/>
              </w:rPr>
              <w:t>Spotting signs of abuse and harm</w:t>
            </w:r>
          </w:p>
        </w:tc>
      </w:tr>
      <w:tr w:rsidR="000D7F45" w14:paraId="15C86713" w14:textId="77777777">
        <w:trPr>
          <w:trHeight w:val="405"/>
        </w:trPr>
        <w:tc>
          <w:tcPr>
            <w:tcW w:w="987" w:type="dxa"/>
            <w:tcBorders>
              <w:left w:val="single" w:sz="8" w:space="0" w:color="A4A4A4"/>
            </w:tcBorders>
          </w:tcPr>
          <w:p w14:paraId="15C86711" w14:textId="77777777" w:rsidR="000D7F45" w:rsidRDefault="003B127E">
            <w:pPr>
              <w:pStyle w:val="TableParagraph"/>
              <w:spacing w:before="90"/>
              <w:ind w:right="98"/>
              <w:jc w:val="right"/>
              <w:rPr>
                <w:sz w:val="18"/>
              </w:rPr>
            </w:pPr>
            <w:r>
              <w:rPr>
                <w:sz w:val="18"/>
              </w:rPr>
              <w:t>47 - 57</w:t>
            </w:r>
          </w:p>
        </w:tc>
        <w:tc>
          <w:tcPr>
            <w:tcW w:w="5104" w:type="dxa"/>
            <w:tcBorders>
              <w:right w:val="single" w:sz="8" w:space="0" w:color="A4A4A4"/>
            </w:tcBorders>
          </w:tcPr>
          <w:p w14:paraId="15C86712" w14:textId="77777777" w:rsidR="000D7F45" w:rsidRDefault="003B127E">
            <w:pPr>
              <w:pStyle w:val="TableParagraph"/>
              <w:ind w:left="201"/>
              <w:rPr>
                <w:sz w:val="19"/>
              </w:rPr>
            </w:pPr>
            <w:r>
              <w:rPr>
                <w:sz w:val="19"/>
              </w:rPr>
              <w:t>Unpaid carers and Safeguarding</w:t>
            </w:r>
          </w:p>
        </w:tc>
      </w:tr>
      <w:tr w:rsidR="000D7F45" w14:paraId="15C86716" w14:textId="77777777">
        <w:trPr>
          <w:trHeight w:val="405"/>
        </w:trPr>
        <w:tc>
          <w:tcPr>
            <w:tcW w:w="987" w:type="dxa"/>
            <w:tcBorders>
              <w:left w:val="single" w:sz="8" w:space="0" w:color="A4A4A4"/>
            </w:tcBorders>
          </w:tcPr>
          <w:p w14:paraId="15C86714" w14:textId="77777777" w:rsidR="000D7F45" w:rsidRDefault="003B127E">
            <w:pPr>
              <w:pStyle w:val="TableParagraph"/>
              <w:spacing w:before="90"/>
              <w:ind w:right="98"/>
              <w:jc w:val="right"/>
              <w:rPr>
                <w:sz w:val="18"/>
              </w:rPr>
            </w:pPr>
            <w:r>
              <w:rPr>
                <w:sz w:val="18"/>
              </w:rPr>
              <w:t>58 - 62</w:t>
            </w:r>
          </w:p>
        </w:tc>
        <w:tc>
          <w:tcPr>
            <w:tcW w:w="5104" w:type="dxa"/>
            <w:tcBorders>
              <w:right w:val="single" w:sz="8" w:space="0" w:color="A4A4A4"/>
            </w:tcBorders>
          </w:tcPr>
          <w:p w14:paraId="15C86715" w14:textId="77777777" w:rsidR="000D7F45" w:rsidRDefault="003B127E">
            <w:pPr>
              <w:pStyle w:val="TableParagraph"/>
              <w:ind w:left="201"/>
              <w:rPr>
                <w:sz w:val="19"/>
              </w:rPr>
            </w:pPr>
            <w:r>
              <w:rPr>
                <w:sz w:val="19"/>
              </w:rPr>
              <w:t>Legal powers to intervene</w:t>
            </w:r>
          </w:p>
        </w:tc>
      </w:tr>
      <w:tr w:rsidR="000D7F45" w14:paraId="15C86719" w14:textId="77777777">
        <w:trPr>
          <w:trHeight w:val="402"/>
        </w:trPr>
        <w:tc>
          <w:tcPr>
            <w:tcW w:w="987" w:type="dxa"/>
            <w:tcBorders>
              <w:left w:val="single" w:sz="8" w:space="0" w:color="A4A4A4"/>
            </w:tcBorders>
          </w:tcPr>
          <w:p w14:paraId="15C86717" w14:textId="77777777" w:rsidR="000D7F45" w:rsidRDefault="00977862">
            <w:pPr>
              <w:pStyle w:val="TableParagraph"/>
              <w:ind w:left="196"/>
              <w:rPr>
                <w:sz w:val="18"/>
              </w:rPr>
            </w:pPr>
            <w:r>
              <w:rPr>
                <w:sz w:val="18"/>
              </w:rPr>
              <w:t xml:space="preserve">   </w:t>
            </w:r>
            <w:r w:rsidR="003B127E">
              <w:rPr>
                <w:sz w:val="18"/>
              </w:rPr>
              <w:t>62</w:t>
            </w:r>
          </w:p>
        </w:tc>
        <w:tc>
          <w:tcPr>
            <w:tcW w:w="5104" w:type="dxa"/>
            <w:tcBorders>
              <w:right w:val="single" w:sz="8" w:space="0" w:color="A4A4A4"/>
            </w:tcBorders>
          </w:tcPr>
          <w:p w14:paraId="15C86718" w14:textId="77777777" w:rsidR="000D7F45" w:rsidRDefault="003B127E">
            <w:pPr>
              <w:pStyle w:val="TableParagraph"/>
              <w:spacing w:before="94"/>
              <w:ind w:left="201"/>
              <w:rPr>
                <w:sz w:val="19"/>
              </w:rPr>
            </w:pPr>
            <w:r>
              <w:rPr>
                <w:sz w:val="19"/>
              </w:rPr>
              <w:t>Needs assessments</w:t>
            </w:r>
          </w:p>
        </w:tc>
      </w:tr>
      <w:tr w:rsidR="000D7F45" w14:paraId="15C8671C" w14:textId="77777777">
        <w:trPr>
          <w:trHeight w:val="448"/>
        </w:trPr>
        <w:tc>
          <w:tcPr>
            <w:tcW w:w="987" w:type="dxa"/>
            <w:tcBorders>
              <w:left w:val="single" w:sz="8" w:space="0" w:color="A4A4A4"/>
            </w:tcBorders>
          </w:tcPr>
          <w:p w14:paraId="15C8671A" w14:textId="77777777" w:rsidR="000D7F45" w:rsidRDefault="003B127E">
            <w:pPr>
              <w:pStyle w:val="TableParagraph"/>
              <w:ind w:right="98"/>
              <w:jc w:val="right"/>
              <w:rPr>
                <w:sz w:val="18"/>
              </w:rPr>
            </w:pPr>
            <w:r>
              <w:rPr>
                <w:sz w:val="18"/>
              </w:rPr>
              <w:t>62 - 64</w:t>
            </w:r>
          </w:p>
        </w:tc>
        <w:tc>
          <w:tcPr>
            <w:tcW w:w="5104" w:type="dxa"/>
            <w:tcBorders>
              <w:right w:val="single" w:sz="8" w:space="0" w:color="A4A4A4"/>
            </w:tcBorders>
          </w:tcPr>
          <w:p w14:paraId="15C8671B" w14:textId="77777777" w:rsidR="000D7F45" w:rsidRDefault="003B127E">
            <w:pPr>
              <w:pStyle w:val="TableParagraph"/>
              <w:spacing w:before="94"/>
              <w:ind w:left="201"/>
              <w:rPr>
                <w:sz w:val="19"/>
              </w:rPr>
            </w:pPr>
            <w:r>
              <w:rPr>
                <w:sz w:val="19"/>
              </w:rPr>
              <w:t>Safeguarding adults ‘at risk’ &amp; the Human Rights Act</w:t>
            </w:r>
          </w:p>
        </w:tc>
      </w:tr>
      <w:tr w:rsidR="000D7F45" w14:paraId="15C8671F" w14:textId="77777777">
        <w:trPr>
          <w:trHeight w:val="405"/>
        </w:trPr>
        <w:tc>
          <w:tcPr>
            <w:tcW w:w="987" w:type="dxa"/>
            <w:tcBorders>
              <w:left w:val="single" w:sz="8" w:space="0" w:color="A4A4A4"/>
            </w:tcBorders>
          </w:tcPr>
          <w:p w14:paraId="15C8671D" w14:textId="77777777" w:rsidR="000D7F45" w:rsidRDefault="003B127E">
            <w:pPr>
              <w:pStyle w:val="TableParagraph"/>
              <w:spacing w:before="90"/>
              <w:ind w:right="98"/>
              <w:jc w:val="right"/>
              <w:rPr>
                <w:sz w:val="18"/>
              </w:rPr>
            </w:pPr>
            <w:r>
              <w:rPr>
                <w:sz w:val="18"/>
              </w:rPr>
              <w:t>64 - 66</w:t>
            </w:r>
          </w:p>
        </w:tc>
        <w:tc>
          <w:tcPr>
            <w:tcW w:w="5104" w:type="dxa"/>
            <w:tcBorders>
              <w:right w:val="single" w:sz="8" w:space="0" w:color="A4A4A4"/>
            </w:tcBorders>
          </w:tcPr>
          <w:p w14:paraId="15C8671E" w14:textId="77777777" w:rsidR="000D7F45" w:rsidRDefault="003B127E">
            <w:pPr>
              <w:pStyle w:val="TableParagraph"/>
              <w:ind w:left="201"/>
              <w:rPr>
                <w:sz w:val="19"/>
              </w:rPr>
            </w:pPr>
            <w:r>
              <w:rPr>
                <w:sz w:val="19"/>
              </w:rPr>
              <w:t>Disclosure &amp; Barring Service and Fit &amp; Proper Persons</w:t>
            </w:r>
          </w:p>
        </w:tc>
      </w:tr>
      <w:tr w:rsidR="000D7F45" w14:paraId="15C86722" w14:textId="77777777">
        <w:trPr>
          <w:trHeight w:val="402"/>
        </w:trPr>
        <w:tc>
          <w:tcPr>
            <w:tcW w:w="987" w:type="dxa"/>
            <w:tcBorders>
              <w:left w:val="single" w:sz="8" w:space="0" w:color="A4A4A4"/>
            </w:tcBorders>
          </w:tcPr>
          <w:p w14:paraId="15C86720" w14:textId="77777777" w:rsidR="000D7F45" w:rsidRDefault="003B127E">
            <w:pPr>
              <w:pStyle w:val="TableParagraph"/>
              <w:spacing w:before="90"/>
              <w:ind w:right="98"/>
              <w:jc w:val="right"/>
              <w:rPr>
                <w:sz w:val="18"/>
              </w:rPr>
            </w:pPr>
            <w:r>
              <w:rPr>
                <w:sz w:val="18"/>
              </w:rPr>
              <w:t>66 - 67</w:t>
            </w:r>
          </w:p>
        </w:tc>
        <w:tc>
          <w:tcPr>
            <w:tcW w:w="5104" w:type="dxa"/>
            <w:tcBorders>
              <w:right w:val="single" w:sz="8" w:space="0" w:color="A4A4A4"/>
            </w:tcBorders>
          </w:tcPr>
          <w:p w14:paraId="15C86721" w14:textId="77777777" w:rsidR="000D7F45" w:rsidRDefault="003B127E">
            <w:pPr>
              <w:pStyle w:val="TableParagraph"/>
              <w:ind w:left="201"/>
              <w:rPr>
                <w:sz w:val="19"/>
              </w:rPr>
            </w:pPr>
            <w:r>
              <w:rPr>
                <w:sz w:val="19"/>
              </w:rPr>
              <w:t>Police &amp; Criminal Evidence Act and Appointees</w:t>
            </w:r>
          </w:p>
        </w:tc>
      </w:tr>
      <w:tr w:rsidR="000D7F45" w14:paraId="15C86725" w14:textId="77777777">
        <w:trPr>
          <w:trHeight w:val="408"/>
        </w:trPr>
        <w:tc>
          <w:tcPr>
            <w:tcW w:w="987" w:type="dxa"/>
            <w:tcBorders>
              <w:left w:val="single" w:sz="8" w:space="0" w:color="A4A4A4"/>
            </w:tcBorders>
          </w:tcPr>
          <w:p w14:paraId="15C86723" w14:textId="77777777" w:rsidR="000D7F45" w:rsidRDefault="003B127E">
            <w:pPr>
              <w:pStyle w:val="TableParagraph"/>
              <w:spacing w:before="93"/>
              <w:ind w:right="98"/>
              <w:jc w:val="right"/>
              <w:rPr>
                <w:sz w:val="18"/>
              </w:rPr>
            </w:pPr>
            <w:r>
              <w:rPr>
                <w:sz w:val="18"/>
              </w:rPr>
              <w:t>67 - 71</w:t>
            </w:r>
          </w:p>
        </w:tc>
        <w:tc>
          <w:tcPr>
            <w:tcW w:w="5104" w:type="dxa"/>
            <w:tcBorders>
              <w:right w:val="single" w:sz="8" w:space="0" w:color="A4A4A4"/>
            </w:tcBorders>
          </w:tcPr>
          <w:p w14:paraId="15C86724" w14:textId="77777777" w:rsidR="000D7F45" w:rsidRDefault="003B127E">
            <w:pPr>
              <w:pStyle w:val="TableParagraph"/>
              <w:spacing w:before="95"/>
              <w:ind w:left="201"/>
              <w:rPr>
                <w:sz w:val="19"/>
              </w:rPr>
            </w:pPr>
            <w:r>
              <w:rPr>
                <w:sz w:val="19"/>
              </w:rPr>
              <w:t>The Care Act</w:t>
            </w:r>
          </w:p>
        </w:tc>
      </w:tr>
      <w:tr w:rsidR="000D7F45" w14:paraId="15C86728" w14:textId="77777777">
        <w:trPr>
          <w:trHeight w:val="402"/>
        </w:trPr>
        <w:tc>
          <w:tcPr>
            <w:tcW w:w="987" w:type="dxa"/>
            <w:tcBorders>
              <w:left w:val="single" w:sz="8" w:space="0" w:color="A4A4A4"/>
            </w:tcBorders>
          </w:tcPr>
          <w:p w14:paraId="15C86726" w14:textId="77777777" w:rsidR="000D7F45" w:rsidRDefault="003B127E">
            <w:pPr>
              <w:pStyle w:val="TableParagraph"/>
              <w:spacing w:before="90"/>
              <w:ind w:right="98"/>
              <w:jc w:val="right"/>
              <w:rPr>
                <w:sz w:val="18"/>
              </w:rPr>
            </w:pPr>
            <w:r>
              <w:rPr>
                <w:sz w:val="18"/>
              </w:rPr>
              <w:t>71 - 81</w:t>
            </w:r>
          </w:p>
        </w:tc>
        <w:tc>
          <w:tcPr>
            <w:tcW w:w="5104" w:type="dxa"/>
            <w:tcBorders>
              <w:right w:val="single" w:sz="8" w:space="0" w:color="A4A4A4"/>
            </w:tcBorders>
          </w:tcPr>
          <w:p w14:paraId="15C86727" w14:textId="77777777" w:rsidR="000D7F45" w:rsidRDefault="003B127E">
            <w:pPr>
              <w:pStyle w:val="TableParagraph"/>
              <w:ind w:left="201"/>
              <w:rPr>
                <w:sz w:val="19"/>
              </w:rPr>
            </w:pPr>
            <w:r>
              <w:rPr>
                <w:sz w:val="19"/>
              </w:rPr>
              <w:t>Information sharing</w:t>
            </w:r>
          </w:p>
        </w:tc>
      </w:tr>
      <w:tr w:rsidR="000D7F45" w14:paraId="15C8672B" w14:textId="77777777">
        <w:trPr>
          <w:trHeight w:val="405"/>
        </w:trPr>
        <w:tc>
          <w:tcPr>
            <w:tcW w:w="987" w:type="dxa"/>
            <w:tcBorders>
              <w:left w:val="single" w:sz="8" w:space="0" w:color="A4A4A4"/>
            </w:tcBorders>
          </w:tcPr>
          <w:p w14:paraId="15C86729" w14:textId="77777777" w:rsidR="000D7F45" w:rsidRDefault="003B127E">
            <w:pPr>
              <w:pStyle w:val="TableParagraph"/>
              <w:spacing w:before="90"/>
              <w:ind w:right="98"/>
              <w:jc w:val="right"/>
              <w:rPr>
                <w:sz w:val="18"/>
              </w:rPr>
            </w:pPr>
            <w:r>
              <w:rPr>
                <w:sz w:val="18"/>
              </w:rPr>
              <w:t>81 - 89</w:t>
            </w:r>
          </w:p>
        </w:tc>
        <w:tc>
          <w:tcPr>
            <w:tcW w:w="5104" w:type="dxa"/>
            <w:tcBorders>
              <w:right w:val="single" w:sz="8" w:space="0" w:color="A4A4A4"/>
            </w:tcBorders>
          </w:tcPr>
          <w:p w14:paraId="15C8672A" w14:textId="77777777" w:rsidR="000D7F45" w:rsidRDefault="003B127E">
            <w:pPr>
              <w:pStyle w:val="TableParagraph"/>
              <w:ind w:left="201"/>
              <w:rPr>
                <w:sz w:val="19"/>
              </w:rPr>
            </w:pPr>
            <w:r>
              <w:rPr>
                <w:sz w:val="19"/>
              </w:rPr>
              <w:t>Journey Staff roles &amp; responsibilities</w:t>
            </w:r>
          </w:p>
        </w:tc>
      </w:tr>
      <w:tr w:rsidR="000D7F45" w14:paraId="15C8672E" w14:textId="77777777">
        <w:trPr>
          <w:trHeight w:val="402"/>
        </w:trPr>
        <w:tc>
          <w:tcPr>
            <w:tcW w:w="987" w:type="dxa"/>
            <w:tcBorders>
              <w:left w:val="single" w:sz="8" w:space="0" w:color="A4A4A4"/>
            </w:tcBorders>
          </w:tcPr>
          <w:p w14:paraId="15C8672C" w14:textId="77777777" w:rsidR="000D7F45" w:rsidRDefault="003B127E">
            <w:pPr>
              <w:pStyle w:val="TableParagraph"/>
              <w:spacing w:before="90"/>
              <w:ind w:right="98"/>
              <w:jc w:val="right"/>
              <w:rPr>
                <w:sz w:val="18"/>
              </w:rPr>
            </w:pPr>
            <w:r>
              <w:rPr>
                <w:sz w:val="18"/>
              </w:rPr>
              <w:t>90 - 98</w:t>
            </w:r>
          </w:p>
        </w:tc>
        <w:tc>
          <w:tcPr>
            <w:tcW w:w="5104" w:type="dxa"/>
            <w:tcBorders>
              <w:right w:val="single" w:sz="8" w:space="0" w:color="A4A4A4"/>
            </w:tcBorders>
          </w:tcPr>
          <w:p w14:paraId="15C8672D" w14:textId="77777777" w:rsidR="000D7F45" w:rsidRDefault="003B127E">
            <w:pPr>
              <w:pStyle w:val="TableParagraph"/>
              <w:ind w:left="201"/>
              <w:rPr>
                <w:sz w:val="19"/>
              </w:rPr>
            </w:pPr>
            <w:r>
              <w:rPr>
                <w:sz w:val="19"/>
              </w:rPr>
              <w:t>Glossary of terms used in Safeguarding</w:t>
            </w:r>
          </w:p>
        </w:tc>
      </w:tr>
      <w:tr w:rsidR="000D7F45" w14:paraId="15C86731" w14:textId="77777777">
        <w:trPr>
          <w:trHeight w:val="405"/>
        </w:trPr>
        <w:tc>
          <w:tcPr>
            <w:tcW w:w="987" w:type="dxa"/>
            <w:tcBorders>
              <w:left w:val="single" w:sz="8" w:space="0" w:color="A4A4A4"/>
            </w:tcBorders>
          </w:tcPr>
          <w:p w14:paraId="15C8672F" w14:textId="77777777" w:rsidR="000D7F45" w:rsidRDefault="003B127E">
            <w:pPr>
              <w:pStyle w:val="TableParagraph"/>
              <w:spacing w:before="90"/>
              <w:ind w:left="489"/>
              <w:rPr>
                <w:sz w:val="18"/>
              </w:rPr>
            </w:pPr>
            <w:r>
              <w:rPr>
                <w:sz w:val="18"/>
              </w:rPr>
              <w:t>99</w:t>
            </w:r>
          </w:p>
        </w:tc>
        <w:tc>
          <w:tcPr>
            <w:tcW w:w="5104" w:type="dxa"/>
            <w:tcBorders>
              <w:right w:val="single" w:sz="8" w:space="0" w:color="A4A4A4"/>
            </w:tcBorders>
          </w:tcPr>
          <w:p w14:paraId="15C86730" w14:textId="77777777" w:rsidR="000D7F45" w:rsidRDefault="003B127E">
            <w:pPr>
              <w:pStyle w:val="TableParagraph"/>
              <w:ind w:left="225"/>
              <w:rPr>
                <w:sz w:val="19"/>
              </w:rPr>
            </w:pPr>
            <w:r>
              <w:rPr>
                <w:sz w:val="19"/>
              </w:rPr>
              <w:t>Links to Local Authorities advice, information &amp; Policy</w:t>
            </w:r>
          </w:p>
        </w:tc>
      </w:tr>
      <w:tr w:rsidR="000D7F45" w14:paraId="15C86734" w14:textId="77777777">
        <w:trPr>
          <w:trHeight w:val="407"/>
        </w:trPr>
        <w:tc>
          <w:tcPr>
            <w:tcW w:w="987" w:type="dxa"/>
            <w:tcBorders>
              <w:left w:val="single" w:sz="8" w:space="0" w:color="A4A4A4"/>
            </w:tcBorders>
          </w:tcPr>
          <w:p w14:paraId="15C86732" w14:textId="77777777" w:rsidR="000D7F45" w:rsidRDefault="003B127E">
            <w:pPr>
              <w:pStyle w:val="TableParagraph"/>
              <w:ind w:left="426" w:right="305"/>
              <w:jc w:val="center"/>
              <w:rPr>
                <w:sz w:val="18"/>
              </w:rPr>
            </w:pPr>
            <w:r>
              <w:rPr>
                <w:sz w:val="18"/>
              </w:rPr>
              <w:t>99</w:t>
            </w:r>
          </w:p>
        </w:tc>
        <w:tc>
          <w:tcPr>
            <w:tcW w:w="5104" w:type="dxa"/>
            <w:tcBorders>
              <w:right w:val="single" w:sz="8" w:space="0" w:color="A4A4A4"/>
            </w:tcBorders>
          </w:tcPr>
          <w:p w14:paraId="15C86733" w14:textId="77777777" w:rsidR="000D7F45" w:rsidRDefault="003B127E">
            <w:pPr>
              <w:pStyle w:val="TableParagraph"/>
              <w:spacing w:before="94"/>
              <w:ind w:left="201"/>
              <w:rPr>
                <w:sz w:val="19"/>
              </w:rPr>
            </w:pPr>
            <w:r>
              <w:rPr>
                <w:sz w:val="19"/>
              </w:rPr>
              <w:t>ADASS and LGA Resources &amp; Toolkits</w:t>
            </w:r>
          </w:p>
        </w:tc>
      </w:tr>
      <w:tr w:rsidR="000D7F45" w14:paraId="15C86737" w14:textId="77777777">
        <w:trPr>
          <w:trHeight w:val="402"/>
        </w:trPr>
        <w:tc>
          <w:tcPr>
            <w:tcW w:w="987" w:type="dxa"/>
            <w:tcBorders>
              <w:left w:val="single" w:sz="8" w:space="0" w:color="A4A4A4"/>
            </w:tcBorders>
          </w:tcPr>
          <w:p w14:paraId="15C86735" w14:textId="77777777" w:rsidR="000D7F45" w:rsidRDefault="00977862">
            <w:pPr>
              <w:pStyle w:val="TableParagraph"/>
              <w:spacing w:before="90"/>
              <w:ind w:left="196"/>
              <w:rPr>
                <w:sz w:val="18"/>
              </w:rPr>
            </w:pPr>
            <w:r>
              <w:rPr>
                <w:sz w:val="18"/>
              </w:rPr>
              <w:t xml:space="preserve">  </w:t>
            </w:r>
            <w:r w:rsidR="003B127E">
              <w:rPr>
                <w:sz w:val="18"/>
              </w:rPr>
              <w:t>100</w:t>
            </w:r>
          </w:p>
        </w:tc>
        <w:tc>
          <w:tcPr>
            <w:tcW w:w="5104" w:type="dxa"/>
            <w:tcBorders>
              <w:right w:val="single" w:sz="8" w:space="0" w:color="A4A4A4"/>
            </w:tcBorders>
          </w:tcPr>
          <w:p w14:paraId="15C86736" w14:textId="77777777" w:rsidR="000D7F45" w:rsidRDefault="003B127E">
            <w:pPr>
              <w:pStyle w:val="TableParagraph"/>
              <w:ind w:left="201"/>
              <w:rPr>
                <w:sz w:val="19"/>
              </w:rPr>
            </w:pPr>
            <w:r>
              <w:rPr>
                <w:sz w:val="19"/>
              </w:rPr>
              <w:t>NICE and SCIE Guidance &amp; Resources</w:t>
            </w:r>
          </w:p>
        </w:tc>
      </w:tr>
    </w:tbl>
    <w:p w14:paraId="15C86739" w14:textId="77777777" w:rsidR="000D7F45" w:rsidRDefault="000D7F45">
      <w:pPr>
        <w:pStyle w:val="BodyText"/>
        <w:ind w:left="0"/>
        <w:rPr>
          <w:b/>
          <w:sz w:val="2"/>
        </w:rPr>
      </w:pPr>
    </w:p>
    <w:tbl>
      <w:tblPr>
        <w:tblW w:w="0" w:type="auto"/>
        <w:tblInd w:w="16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7"/>
        <w:gridCol w:w="5104"/>
      </w:tblGrid>
      <w:tr w:rsidR="000D7F45" w14:paraId="15C8673C" w14:textId="77777777">
        <w:trPr>
          <w:trHeight w:val="407"/>
        </w:trPr>
        <w:tc>
          <w:tcPr>
            <w:tcW w:w="987" w:type="dxa"/>
            <w:tcBorders>
              <w:left w:val="single" w:sz="8" w:space="0" w:color="A4A4A4"/>
            </w:tcBorders>
          </w:tcPr>
          <w:p w14:paraId="15C8673A" w14:textId="77777777" w:rsidR="000D7F45" w:rsidRDefault="003B127E">
            <w:pPr>
              <w:pStyle w:val="TableParagraph"/>
              <w:ind w:left="196"/>
              <w:rPr>
                <w:sz w:val="18"/>
              </w:rPr>
            </w:pPr>
            <w:r>
              <w:rPr>
                <w:sz w:val="18"/>
              </w:rPr>
              <w:t>100</w:t>
            </w:r>
          </w:p>
        </w:tc>
        <w:tc>
          <w:tcPr>
            <w:tcW w:w="5104" w:type="dxa"/>
            <w:tcBorders>
              <w:right w:val="single" w:sz="8" w:space="0" w:color="A4A4A4"/>
            </w:tcBorders>
          </w:tcPr>
          <w:p w14:paraId="15C8673B" w14:textId="77777777" w:rsidR="000D7F45" w:rsidRDefault="003B127E">
            <w:pPr>
              <w:pStyle w:val="TableParagraph"/>
              <w:spacing w:before="94"/>
              <w:ind w:left="201"/>
              <w:rPr>
                <w:sz w:val="19"/>
              </w:rPr>
            </w:pPr>
            <w:r>
              <w:rPr>
                <w:sz w:val="19"/>
              </w:rPr>
              <w:t>UK Government Legislation</w:t>
            </w:r>
          </w:p>
        </w:tc>
      </w:tr>
      <w:tr w:rsidR="000D7F45" w14:paraId="15C8673F" w14:textId="77777777">
        <w:trPr>
          <w:trHeight w:val="400"/>
        </w:trPr>
        <w:tc>
          <w:tcPr>
            <w:tcW w:w="987" w:type="dxa"/>
            <w:tcBorders>
              <w:left w:val="single" w:sz="8" w:space="0" w:color="A4A4A4"/>
            </w:tcBorders>
          </w:tcPr>
          <w:p w14:paraId="15C8673D" w14:textId="77777777" w:rsidR="000D7F45" w:rsidRDefault="003B127E">
            <w:pPr>
              <w:pStyle w:val="TableParagraph"/>
              <w:spacing w:before="90"/>
              <w:ind w:left="196"/>
              <w:rPr>
                <w:sz w:val="18"/>
              </w:rPr>
            </w:pPr>
            <w:r>
              <w:rPr>
                <w:sz w:val="18"/>
              </w:rPr>
              <w:t>101</w:t>
            </w:r>
          </w:p>
        </w:tc>
        <w:tc>
          <w:tcPr>
            <w:tcW w:w="5104" w:type="dxa"/>
            <w:tcBorders>
              <w:right w:val="single" w:sz="8" w:space="0" w:color="A4A4A4"/>
            </w:tcBorders>
          </w:tcPr>
          <w:p w14:paraId="15C8673E" w14:textId="77777777" w:rsidR="000D7F45" w:rsidRDefault="003B127E">
            <w:pPr>
              <w:pStyle w:val="TableParagraph"/>
              <w:ind w:left="201"/>
              <w:rPr>
                <w:sz w:val="19"/>
              </w:rPr>
            </w:pPr>
            <w:r>
              <w:rPr>
                <w:sz w:val="19"/>
              </w:rPr>
              <w:t>NHS Resources &amp; Toolkits</w:t>
            </w:r>
          </w:p>
        </w:tc>
      </w:tr>
      <w:tr w:rsidR="000D7F45" w14:paraId="15C86742" w14:textId="77777777">
        <w:trPr>
          <w:trHeight w:val="407"/>
        </w:trPr>
        <w:tc>
          <w:tcPr>
            <w:tcW w:w="987" w:type="dxa"/>
            <w:tcBorders>
              <w:left w:val="single" w:sz="8" w:space="0" w:color="A4A4A4"/>
            </w:tcBorders>
          </w:tcPr>
          <w:p w14:paraId="15C86740" w14:textId="77777777" w:rsidR="000D7F45" w:rsidRDefault="003B127E">
            <w:pPr>
              <w:pStyle w:val="TableParagraph"/>
              <w:spacing w:before="90"/>
              <w:ind w:left="196"/>
              <w:rPr>
                <w:sz w:val="18"/>
              </w:rPr>
            </w:pPr>
            <w:r>
              <w:rPr>
                <w:sz w:val="18"/>
              </w:rPr>
              <w:t>101-102</w:t>
            </w:r>
          </w:p>
        </w:tc>
        <w:tc>
          <w:tcPr>
            <w:tcW w:w="5104" w:type="dxa"/>
            <w:tcBorders>
              <w:right w:val="single" w:sz="8" w:space="0" w:color="A4A4A4"/>
            </w:tcBorders>
          </w:tcPr>
          <w:p w14:paraId="15C86741" w14:textId="77777777" w:rsidR="000D7F45" w:rsidRDefault="003B127E">
            <w:pPr>
              <w:pStyle w:val="TableParagraph"/>
              <w:ind w:left="201"/>
              <w:rPr>
                <w:sz w:val="19"/>
              </w:rPr>
            </w:pPr>
            <w:r>
              <w:rPr>
                <w:sz w:val="19"/>
              </w:rPr>
              <w:t>VCS Resources</w:t>
            </w:r>
          </w:p>
        </w:tc>
      </w:tr>
    </w:tbl>
    <w:p w14:paraId="15C86743" w14:textId="77777777" w:rsidR="000D7F45" w:rsidRDefault="000D7F45">
      <w:pPr>
        <w:rPr>
          <w:sz w:val="19"/>
        </w:rPr>
        <w:sectPr w:rsidR="000D7F45" w:rsidSect="00394C41">
          <w:pgSz w:w="11906" w:h="16838" w:code="9"/>
          <w:pgMar w:top="1440" w:right="1440" w:bottom="1440" w:left="1440" w:header="720" w:footer="720" w:gutter="0"/>
          <w:cols w:space="720"/>
          <w:docGrid w:linePitch="299"/>
        </w:sectPr>
      </w:pPr>
    </w:p>
    <w:p w14:paraId="15C86744" w14:textId="77777777" w:rsidR="000D7F45" w:rsidRDefault="000D7F45">
      <w:pPr>
        <w:pStyle w:val="BodyText"/>
        <w:ind w:left="0"/>
        <w:rPr>
          <w:b/>
          <w:sz w:val="20"/>
        </w:rPr>
      </w:pPr>
    </w:p>
    <w:p w14:paraId="15C86745" w14:textId="77777777" w:rsidR="000D7F45" w:rsidRDefault="000D7F45">
      <w:pPr>
        <w:pStyle w:val="BodyText"/>
        <w:ind w:left="0"/>
        <w:rPr>
          <w:b/>
          <w:sz w:val="20"/>
        </w:rPr>
      </w:pPr>
    </w:p>
    <w:p w14:paraId="15C86746" w14:textId="77777777" w:rsidR="000D7F45" w:rsidRDefault="000D7F45">
      <w:pPr>
        <w:pStyle w:val="BodyText"/>
        <w:ind w:left="0"/>
        <w:rPr>
          <w:b/>
          <w:sz w:val="20"/>
        </w:rPr>
      </w:pPr>
    </w:p>
    <w:p w14:paraId="15C86747" w14:textId="77777777" w:rsidR="000D7F45" w:rsidRDefault="000D7F45">
      <w:pPr>
        <w:pStyle w:val="BodyText"/>
        <w:ind w:left="0"/>
        <w:rPr>
          <w:b/>
          <w:sz w:val="20"/>
        </w:rPr>
      </w:pPr>
    </w:p>
    <w:p w14:paraId="15C86748" w14:textId="77777777" w:rsidR="000D7F45" w:rsidRDefault="000D7F45">
      <w:pPr>
        <w:pStyle w:val="BodyText"/>
        <w:ind w:left="0"/>
        <w:rPr>
          <w:b/>
          <w:sz w:val="20"/>
        </w:rPr>
      </w:pPr>
    </w:p>
    <w:p w14:paraId="15C86749" w14:textId="77777777" w:rsidR="000D7F45" w:rsidRDefault="000D7F45">
      <w:pPr>
        <w:pStyle w:val="BodyText"/>
        <w:ind w:left="0"/>
        <w:rPr>
          <w:b/>
          <w:sz w:val="20"/>
        </w:rPr>
      </w:pPr>
    </w:p>
    <w:p w14:paraId="15C8674A" w14:textId="77777777" w:rsidR="000D7F45" w:rsidRDefault="000D7F45">
      <w:pPr>
        <w:pStyle w:val="BodyText"/>
        <w:ind w:left="0"/>
        <w:rPr>
          <w:b/>
          <w:sz w:val="20"/>
        </w:rPr>
      </w:pPr>
    </w:p>
    <w:p w14:paraId="15C8674B" w14:textId="77777777" w:rsidR="000D7F45" w:rsidRDefault="000D7F45">
      <w:pPr>
        <w:pStyle w:val="BodyText"/>
        <w:ind w:left="0"/>
        <w:rPr>
          <w:b/>
          <w:sz w:val="20"/>
        </w:rPr>
      </w:pPr>
    </w:p>
    <w:p w14:paraId="15C8674C" w14:textId="77777777" w:rsidR="000D7F45" w:rsidRDefault="000D7F45">
      <w:pPr>
        <w:pStyle w:val="BodyText"/>
        <w:ind w:left="0"/>
        <w:rPr>
          <w:b/>
          <w:sz w:val="20"/>
        </w:rPr>
      </w:pPr>
    </w:p>
    <w:p w14:paraId="15C8674D" w14:textId="77777777" w:rsidR="000D7F45" w:rsidRDefault="000D7F45">
      <w:pPr>
        <w:pStyle w:val="BodyText"/>
        <w:ind w:left="0"/>
        <w:rPr>
          <w:b/>
          <w:sz w:val="20"/>
        </w:rPr>
      </w:pPr>
    </w:p>
    <w:p w14:paraId="15C8674E" w14:textId="77777777" w:rsidR="000D7F45" w:rsidRDefault="000D7F45">
      <w:pPr>
        <w:pStyle w:val="BodyText"/>
        <w:ind w:left="0"/>
        <w:rPr>
          <w:b/>
          <w:sz w:val="20"/>
        </w:rPr>
      </w:pPr>
    </w:p>
    <w:p w14:paraId="15C8674F" w14:textId="77777777" w:rsidR="000D7F45" w:rsidRDefault="000D7F45">
      <w:pPr>
        <w:pStyle w:val="BodyText"/>
        <w:spacing w:before="12"/>
        <w:ind w:left="0"/>
        <w:rPr>
          <w:b/>
          <w:sz w:val="22"/>
        </w:rPr>
      </w:pPr>
    </w:p>
    <w:p w14:paraId="15C86750" w14:textId="77777777" w:rsidR="000D7F45" w:rsidRDefault="003B127E">
      <w:pPr>
        <w:spacing w:before="99" w:line="259" w:lineRule="auto"/>
        <w:ind w:left="1457" w:right="1466"/>
        <w:jc w:val="center"/>
        <w:rPr>
          <w:b/>
          <w:sz w:val="56"/>
        </w:rPr>
      </w:pPr>
      <w:r>
        <w:rPr>
          <w:b/>
          <w:sz w:val="56"/>
        </w:rPr>
        <w:t>Safeguarding Adults ‘at risk’ Policy</w:t>
      </w:r>
    </w:p>
    <w:p w14:paraId="15C86751" w14:textId="77777777" w:rsidR="000D7F45" w:rsidRDefault="000D7F45">
      <w:pPr>
        <w:pStyle w:val="BodyText"/>
        <w:ind w:left="0"/>
        <w:rPr>
          <w:b/>
          <w:sz w:val="68"/>
        </w:rPr>
      </w:pPr>
    </w:p>
    <w:p w14:paraId="15C86752" w14:textId="77777777" w:rsidR="000D7F45" w:rsidRDefault="000D7F45">
      <w:pPr>
        <w:pStyle w:val="BodyText"/>
        <w:spacing w:before="8"/>
        <w:ind w:left="0"/>
        <w:rPr>
          <w:b/>
          <w:sz w:val="54"/>
        </w:rPr>
      </w:pPr>
    </w:p>
    <w:p w14:paraId="15C86753" w14:textId="77777777" w:rsidR="000D7F45" w:rsidRDefault="003B127E">
      <w:pPr>
        <w:spacing w:before="1"/>
        <w:ind w:left="1457" w:right="1455"/>
        <w:jc w:val="center"/>
        <w:rPr>
          <w:b/>
          <w:sz w:val="32"/>
        </w:rPr>
      </w:pPr>
      <w:r>
        <w:rPr>
          <w:b/>
          <w:sz w:val="32"/>
        </w:rPr>
        <w:t>Doc No: POL-CL-03</w:t>
      </w:r>
    </w:p>
    <w:p w14:paraId="15C86754" w14:textId="77777777" w:rsidR="000D7F45" w:rsidRDefault="000D7F45">
      <w:pPr>
        <w:jc w:val="center"/>
        <w:rPr>
          <w:sz w:val="32"/>
        </w:rPr>
        <w:sectPr w:rsidR="000D7F45" w:rsidSect="00394C41">
          <w:footerReference w:type="default" r:id="rId15"/>
          <w:pgSz w:w="11906" w:h="16838" w:code="9"/>
          <w:pgMar w:top="1440" w:right="1440" w:bottom="1440" w:left="1440" w:header="0" w:footer="621" w:gutter="0"/>
          <w:pgNumType w:start="5"/>
          <w:cols w:space="720"/>
          <w:docGrid w:linePitch="299"/>
        </w:sectPr>
      </w:pPr>
    </w:p>
    <w:p w14:paraId="15C86755" w14:textId="77777777" w:rsidR="000D7F45" w:rsidRDefault="003B127E">
      <w:pPr>
        <w:pStyle w:val="ListParagraph"/>
        <w:numPr>
          <w:ilvl w:val="0"/>
          <w:numId w:val="32"/>
        </w:numPr>
        <w:tabs>
          <w:tab w:val="left" w:pos="1117"/>
        </w:tabs>
        <w:spacing w:before="82"/>
        <w:rPr>
          <w:b/>
          <w:sz w:val="19"/>
        </w:rPr>
      </w:pPr>
      <w:r>
        <w:rPr>
          <w:b/>
          <w:sz w:val="19"/>
        </w:rPr>
        <w:t>Safeguarding</w:t>
      </w:r>
      <w:r>
        <w:rPr>
          <w:b/>
          <w:spacing w:val="1"/>
          <w:sz w:val="19"/>
        </w:rPr>
        <w:t xml:space="preserve"> </w:t>
      </w:r>
      <w:r>
        <w:rPr>
          <w:b/>
          <w:sz w:val="19"/>
        </w:rPr>
        <w:t>Policy</w:t>
      </w:r>
    </w:p>
    <w:p w14:paraId="15C86756" w14:textId="77777777" w:rsidR="000D7F45" w:rsidRDefault="000D7F45">
      <w:pPr>
        <w:pStyle w:val="BodyText"/>
        <w:spacing w:before="3"/>
        <w:ind w:left="0"/>
        <w:rPr>
          <w:b/>
          <w:sz w:val="22"/>
        </w:rPr>
      </w:pPr>
    </w:p>
    <w:p w14:paraId="15C86757" w14:textId="77777777" w:rsidR="000D7F45" w:rsidRDefault="003B127E">
      <w:pPr>
        <w:pStyle w:val="BodyText"/>
        <w:spacing w:line="264" w:lineRule="auto"/>
        <w:ind w:right="845" w:hanging="10"/>
        <w:jc w:val="both"/>
      </w:pPr>
      <w:r>
        <w:t>The purpose of this document is to set out Journey Enterprises Policy and Procedure to safeguard adults who may be at risk of harm, self-harm, abuse or neglect and young people.</w:t>
      </w:r>
    </w:p>
    <w:p w14:paraId="15C86758" w14:textId="77777777" w:rsidR="000D7F45" w:rsidRDefault="000D7F45">
      <w:pPr>
        <w:pStyle w:val="BodyText"/>
        <w:spacing w:before="11"/>
        <w:ind w:left="0"/>
        <w:rPr>
          <w:sz w:val="20"/>
        </w:rPr>
      </w:pPr>
    </w:p>
    <w:p w14:paraId="15C86759" w14:textId="77777777" w:rsidR="000D7F45" w:rsidRDefault="003B127E">
      <w:pPr>
        <w:pStyle w:val="BodyText"/>
        <w:spacing w:line="264" w:lineRule="auto"/>
        <w:ind w:right="854" w:hanging="10"/>
        <w:jc w:val="both"/>
      </w:pPr>
      <w:r>
        <w:t>It includes a statement of principles used by Adult Social Care Services, Housing, Health, the Police and other agencies for both developing and assessing the effectiveness of our local Safeguarding arrangements.</w:t>
      </w:r>
    </w:p>
    <w:p w14:paraId="15C8675A" w14:textId="77777777" w:rsidR="000D7F45" w:rsidRDefault="000D7F45">
      <w:pPr>
        <w:pStyle w:val="BodyText"/>
        <w:spacing w:before="4"/>
        <w:ind w:left="0"/>
        <w:rPr>
          <w:sz w:val="21"/>
        </w:rPr>
      </w:pPr>
    </w:p>
    <w:p w14:paraId="15C8675B" w14:textId="77777777" w:rsidR="000D7F45" w:rsidRDefault="003B127E">
      <w:pPr>
        <w:pStyle w:val="BodyText"/>
        <w:spacing w:line="264" w:lineRule="auto"/>
        <w:ind w:right="853" w:hanging="10"/>
        <w:jc w:val="both"/>
      </w:pPr>
      <w:r>
        <w:t>Our policy applies to any adult encompassed by the Care Act 2014 who may come in to contact with our service or organisation. This includes Clients, unpaid Carers &amp; Staff with eligible care &amp; support needs</w:t>
      </w:r>
    </w:p>
    <w:p w14:paraId="15C8675C" w14:textId="77777777" w:rsidR="000D7F45" w:rsidRDefault="000D7F45">
      <w:pPr>
        <w:pStyle w:val="BodyText"/>
        <w:spacing w:before="11"/>
        <w:ind w:left="0"/>
        <w:rPr>
          <w:sz w:val="20"/>
        </w:rPr>
      </w:pPr>
    </w:p>
    <w:p w14:paraId="15C8675D" w14:textId="77777777" w:rsidR="000D7F45" w:rsidRDefault="003B127E">
      <w:pPr>
        <w:pStyle w:val="BodyText"/>
        <w:ind w:left="842"/>
        <w:jc w:val="both"/>
      </w:pPr>
      <w:r>
        <w:t>An adult ‘at risk’ is someone who:</w:t>
      </w:r>
    </w:p>
    <w:p w14:paraId="15C8675E" w14:textId="77777777" w:rsidR="000D7F45" w:rsidRDefault="000D7F45">
      <w:pPr>
        <w:pStyle w:val="BodyText"/>
        <w:spacing w:before="2"/>
        <w:ind w:left="0"/>
        <w:rPr>
          <w:sz w:val="27"/>
        </w:rPr>
      </w:pPr>
    </w:p>
    <w:p w14:paraId="15C8675F" w14:textId="77777777" w:rsidR="000D7F45" w:rsidRDefault="003B127E" w:rsidP="004C7130">
      <w:pPr>
        <w:pStyle w:val="ListParagraph"/>
        <w:numPr>
          <w:ilvl w:val="1"/>
          <w:numId w:val="31"/>
        </w:numPr>
        <w:tabs>
          <w:tab w:val="left" w:pos="852"/>
          <w:tab w:val="left" w:pos="853"/>
        </w:tabs>
        <w:spacing w:before="1" w:line="264" w:lineRule="auto"/>
        <w:ind w:right="855"/>
        <w:rPr>
          <w:rFonts w:ascii="Arial" w:hAnsi="Arial"/>
          <w:sz w:val="19"/>
        </w:rPr>
      </w:pPr>
      <w:r>
        <w:rPr>
          <w:sz w:val="19"/>
        </w:rPr>
        <w:t xml:space="preserve">Has needs for care and support (whether or not they are receiving local authority/NHS services </w:t>
      </w:r>
      <w:r>
        <w:rPr>
          <w:spacing w:val="-3"/>
          <w:sz w:val="19"/>
        </w:rPr>
        <w:t xml:space="preserve">to </w:t>
      </w:r>
      <w:r>
        <w:rPr>
          <w:sz w:val="19"/>
        </w:rPr>
        <w:t>meet these</w:t>
      </w:r>
      <w:r>
        <w:rPr>
          <w:spacing w:val="1"/>
          <w:sz w:val="19"/>
        </w:rPr>
        <w:t xml:space="preserve"> </w:t>
      </w:r>
      <w:r>
        <w:rPr>
          <w:sz w:val="19"/>
        </w:rPr>
        <w:t>needs);</w:t>
      </w:r>
    </w:p>
    <w:p w14:paraId="15C86760" w14:textId="77777777" w:rsidR="000D7F45" w:rsidRDefault="000D7F45">
      <w:pPr>
        <w:pStyle w:val="BodyText"/>
        <w:spacing w:before="2"/>
        <w:ind w:left="0"/>
        <w:rPr>
          <w:sz w:val="25"/>
        </w:rPr>
      </w:pPr>
    </w:p>
    <w:p w14:paraId="15C86761" w14:textId="77777777" w:rsidR="000D7F45" w:rsidRDefault="003B127E" w:rsidP="004C7130">
      <w:pPr>
        <w:pStyle w:val="ListParagraph"/>
        <w:numPr>
          <w:ilvl w:val="1"/>
          <w:numId w:val="31"/>
        </w:numPr>
        <w:tabs>
          <w:tab w:val="left" w:pos="852"/>
          <w:tab w:val="left" w:pos="853"/>
        </w:tabs>
        <w:rPr>
          <w:rFonts w:ascii="Arial" w:hAnsi="Arial"/>
          <w:sz w:val="19"/>
        </w:rPr>
      </w:pPr>
      <w:r>
        <w:rPr>
          <w:sz w:val="19"/>
        </w:rPr>
        <w:t>Is experiencing, or is at risk of, abuse or neglect</w:t>
      </w:r>
      <w:r>
        <w:rPr>
          <w:spacing w:val="-15"/>
          <w:sz w:val="19"/>
        </w:rPr>
        <w:t xml:space="preserve"> </w:t>
      </w:r>
      <w:r>
        <w:rPr>
          <w:sz w:val="19"/>
        </w:rPr>
        <w:t>and</w:t>
      </w:r>
    </w:p>
    <w:p w14:paraId="15C86762" w14:textId="77777777" w:rsidR="000D7F45" w:rsidRDefault="000D7F45">
      <w:pPr>
        <w:pStyle w:val="BodyText"/>
        <w:spacing w:before="4"/>
        <w:ind w:left="0"/>
        <w:rPr>
          <w:sz w:val="27"/>
        </w:rPr>
      </w:pPr>
    </w:p>
    <w:p w14:paraId="15C86763" w14:textId="77777777" w:rsidR="000D7F45" w:rsidRDefault="003B127E" w:rsidP="004C7130">
      <w:pPr>
        <w:pStyle w:val="ListParagraph"/>
        <w:numPr>
          <w:ilvl w:val="1"/>
          <w:numId w:val="31"/>
        </w:numPr>
        <w:tabs>
          <w:tab w:val="left" w:pos="852"/>
          <w:tab w:val="left" w:pos="853"/>
        </w:tabs>
        <w:spacing w:before="1" w:line="261" w:lineRule="auto"/>
        <w:ind w:right="845"/>
        <w:rPr>
          <w:rFonts w:ascii="Arial" w:hAnsi="Arial"/>
          <w:sz w:val="19"/>
        </w:rPr>
      </w:pPr>
      <w:r>
        <w:rPr>
          <w:sz w:val="19"/>
        </w:rPr>
        <w:t xml:space="preserve">as a result of those needs is unable </w:t>
      </w:r>
      <w:r>
        <w:rPr>
          <w:spacing w:val="-3"/>
          <w:sz w:val="19"/>
        </w:rPr>
        <w:t xml:space="preserve">to </w:t>
      </w:r>
      <w:r>
        <w:rPr>
          <w:sz w:val="19"/>
        </w:rPr>
        <w:t>protect himself/ herself against abuse or neglect or the risk of such</w:t>
      </w:r>
      <w:r>
        <w:rPr>
          <w:spacing w:val="-5"/>
          <w:sz w:val="19"/>
        </w:rPr>
        <w:t xml:space="preserve"> </w:t>
      </w:r>
      <w:r>
        <w:rPr>
          <w:sz w:val="19"/>
        </w:rPr>
        <w:t>harm</w:t>
      </w:r>
    </w:p>
    <w:p w14:paraId="15C86764" w14:textId="77777777" w:rsidR="000D7F45" w:rsidRDefault="000D7F45">
      <w:pPr>
        <w:pStyle w:val="BodyText"/>
        <w:spacing w:before="4"/>
        <w:ind w:left="0"/>
        <w:rPr>
          <w:sz w:val="21"/>
        </w:rPr>
      </w:pPr>
    </w:p>
    <w:p w14:paraId="15C86765" w14:textId="77777777" w:rsidR="000D7F45" w:rsidRDefault="003B127E" w:rsidP="004C7130">
      <w:pPr>
        <w:pStyle w:val="BodyText"/>
        <w:numPr>
          <w:ilvl w:val="0"/>
          <w:numId w:val="33"/>
        </w:numPr>
        <w:spacing w:before="1"/>
        <w:jc w:val="both"/>
      </w:pPr>
      <w:r>
        <w:t>An unpaid carer ‘at risk’ must be someone:</w:t>
      </w:r>
    </w:p>
    <w:p w14:paraId="15C86766" w14:textId="77777777" w:rsidR="000D7F45" w:rsidRDefault="000D7F45">
      <w:pPr>
        <w:pStyle w:val="BodyText"/>
        <w:spacing w:before="2"/>
        <w:ind w:left="0"/>
        <w:rPr>
          <w:sz w:val="27"/>
        </w:rPr>
      </w:pPr>
    </w:p>
    <w:p w14:paraId="15C86767" w14:textId="77777777" w:rsidR="000D7F45" w:rsidRDefault="003B127E" w:rsidP="004C7130">
      <w:pPr>
        <w:pStyle w:val="ListParagraph"/>
        <w:numPr>
          <w:ilvl w:val="1"/>
          <w:numId w:val="31"/>
        </w:numPr>
        <w:tabs>
          <w:tab w:val="left" w:pos="852"/>
          <w:tab w:val="left" w:pos="853"/>
        </w:tabs>
        <w:spacing w:before="1" w:line="264" w:lineRule="auto"/>
        <w:ind w:right="853"/>
        <w:rPr>
          <w:rFonts w:ascii="Arial" w:hAnsi="Arial"/>
          <w:sz w:val="19"/>
        </w:rPr>
      </w:pPr>
      <w:r>
        <w:rPr>
          <w:sz w:val="19"/>
        </w:rPr>
        <w:t>whose</w:t>
      </w:r>
      <w:r>
        <w:rPr>
          <w:spacing w:val="-14"/>
          <w:sz w:val="19"/>
        </w:rPr>
        <w:t xml:space="preserve"> </w:t>
      </w:r>
      <w:r>
        <w:rPr>
          <w:sz w:val="19"/>
        </w:rPr>
        <w:t>needs</w:t>
      </w:r>
      <w:r>
        <w:rPr>
          <w:spacing w:val="-15"/>
          <w:sz w:val="19"/>
        </w:rPr>
        <w:t xml:space="preserve"> </w:t>
      </w:r>
      <w:r>
        <w:rPr>
          <w:sz w:val="19"/>
        </w:rPr>
        <w:t>for</w:t>
      </w:r>
      <w:r>
        <w:rPr>
          <w:spacing w:val="-14"/>
          <w:sz w:val="19"/>
        </w:rPr>
        <w:t xml:space="preserve"> </w:t>
      </w:r>
      <w:r>
        <w:rPr>
          <w:sz w:val="19"/>
        </w:rPr>
        <w:t>support</w:t>
      </w:r>
      <w:r>
        <w:rPr>
          <w:spacing w:val="-20"/>
          <w:sz w:val="19"/>
        </w:rPr>
        <w:t xml:space="preserve"> </w:t>
      </w:r>
      <w:r>
        <w:rPr>
          <w:sz w:val="19"/>
        </w:rPr>
        <w:t>arise</w:t>
      </w:r>
      <w:r>
        <w:rPr>
          <w:spacing w:val="-15"/>
          <w:sz w:val="19"/>
        </w:rPr>
        <w:t xml:space="preserve"> </w:t>
      </w:r>
      <w:r>
        <w:rPr>
          <w:sz w:val="19"/>
        </w:rPr>
        <w:t>because</w:t>
      </w:r>
      <w:r>
        <w:rPr>
          <w:spacing w:val="-14"/>
          <w:sz w:val="19"/>
        </w:rPr>
        <w:t xml:space="preserve"> </w:t>
      </w:r>
      <w:r>
        <w:rPr>
          <w:sz w:val="19"/>
        </w:rPr>
        <w:t>they</w:t>
      </w:r>
      <w:r>
        <w:rPr>
          <w:spacing w:val="-13"/>
          <w:sz w:val="19"/>
        </w:rPr>
        <w:t xml:space="preserve"> </w:t>
      </w:r>
      <w:r>
        <w:rPr>
          <w:sz w:val="19"/>
        </w:rPr>
        <w:t>are</w:t>
      </w:r>
      <w:r>
        <w:rPr>
          <w:spacing w:val="-16"/>
          <w:sz w:val="19"/>
        </w:rPr>
        <w:t xml:space="preserve"> </w:t>
      </w:r>
      <w:r>
        <w:rPr>
          <w:sz w:val="19"/>
        </w:rPr>
        <w:t>providing</w:t>
      </w:r>
      <w:r>
        <w:rPr>
          <w:spacing w:val="-15"/>
          <w:sz w:val="19"/>
        </w:rPr>
        <w:t xml:space="preserve"> </w:t>
      </w:r>
      <w:r>
        <w:rPr>
          <w:sz w:val="19"/>
        </w:rPr>
        <w:t>necessary</w:t>
      </w:r>
      <w:r>
        <w:rPr>
          <w:spacing w:val="-16"/>
          <w:sz w:val="19"/>
        </w:rPr>
        <w:t xml:space="preserve"> </w:t>
      </w:r>
      <w:r>
        <w:rPr>
          <w:sz w:val="19"/>
        </w:rPr>
        <w:t>care to an adult with care &amp; support</w:t>
      </w:r>
      <w:r>
        <w:rPr>
          <w:spacing w:val="-7"/>
          <w:sz w:val="19"/>
        </w:rPr>
        <w:t xml:space="preserve"> </w:t>
      </w:r>
      <w:r>
        <w:rPr>
          <w:sz w:val="19"/>
        </w:rPr>
        <w:t>needs;</w:t>
      </w:r>
    </w:p>
    <w:p w14:paraId="15C86768" w14:textId="77777777" w:rsidR="000D7F45" w:rsidRDefault="000D7F45">
      <w:pPr>
        <w:pStyle w:val="BodyText"/>
        <w:spacing w:before="1"/>
        <w:ind w:left="0"/>
        <w:rPr>
          <w:sz w:val="25"/>
        </w:rPr>
      </w:pPr>
    </w:p>
    <w:p w14:paraId="15C86769" w14:textId="77777777" w:rsidR="000D7F45" w:rsidRDefault="003B127E" w:rsidP="004C7130">
      <w:pPr>
        <w:pStyle w:val="ListParagraph"/>
        <w:numPr>
          <w:ilvl w:val="1"/>
          <w:numId w:val="31"/>
        </w:numPr>
        <w:tabs>
          <w:tab w:val="left" w:pos="852"/>
          <w:tab w:val="left" w:pos="853"/>
        </w:tabs>
        <w:spacing w:line="264" w:lineRule="auto"/>
        <w:ind w:right="851"/>
        <w:rPr>
          <w:rFonts w:ascii="Arial" w:hAnsi="Arial"/>
          <w:sz w:val="19"/>
        </w:rPr>
      </w:pPr>
      <w:r>
        <w:rPr>
          <w:sz w:val="19"/>
        </w:rPr>
        <w:t>whose</w:t>
      </w:r>
      <w:r>
        <w:rPr>
          <w:spacing w:val="-9"/>
          <w:sz w:val="19"/>
        </w:rPr>
        <w:t xml:space="preserve"> </w:t>
      </w:r>
      <w:r>
        <w:rPr>
          <w:sz w:val="19"/>
        </w:rPr>
        <w:t>physical</w:t>
      </w:r>
      <w:r>
        <w:rPr>
          <w:spacing w:val="-7"/>
          <w:sz w:val="19"/>
        </w:rPr>
        <w:t xml:space="preserve"> </w:t>
      </w:r>
      <w:r>
        <w:rPr>
          <w:sz w:val="19"/>
        </w:rPr>
        <w:t>or</w:t>
      </w:r>
      <w:r>
        <w:rPr>
          <w:spacing w:val="-7"/>
          <w:sz w:val="19"/>
        </w:rPr>
        <w:t xml:space="preserve"> </w:t>
      </w:r>
      <w:r>
        <w:rPr>
          <w:sz w:val="19"/>
        </w:rPr>
        <w:t>mental</w:t>
      </w:r>
      <w:r>
        <w:rPr>
          <w:spacing w:val="-4"/>
          <w:sz w:val="19"/>
        </w:rPr>
        <w:t xml:space="preserve"> </w:t>
      </w:r>
      <w:r>
        <w:rPr>
          <w:sz w:val="19"/>
        </w:rPr>
        <w:t>health</w:t>
      </w:r>
      <w:r>
        <w:rPr>
          <w:spacing w:val="-8"/>
          <w:sz w:val="19"/>
        </w:rPr>
        <w:t xml:space="preserve"> </w:t>
      </w:r>
      <w:r>
        <w:rPr>
          <w:sz w:val="19"/>
        </w:rPr>
        <w:t>is</w:t>
      </w:r>
      <w:r>
        <w:rPr>
          <w:spacing w:val="-6"/>
          <w:sz w:val="19"/>
        </w:rPr>
        <w:t xml:space="preserve"> </w:t>
      </w:r>
      <w:r>
        <w:rPr>
          <w:sz w:val="19"/>
        </w:rPr>
        <w:t>either</w:t>
      </w:r>
      <w:r>
        <w:rPr>
          <w:spacing w:val="-7"/>
          <w:sz w:val="19"/>
        </w:rPr>
        <w:t xml:space="preserve"> </w:t>
      </w:r>
      <w:r>
        <w:rPr>
          <w:sz w:val="19"/>
        </w:rPr>
        <w:t>deteriorating</w:t>
      </w:r>
      <w:r>
        <w:rPr>
          <w:spacing w:val="-7"/>
          <w:sz w:val="19"/>
        </w:rPr>
        <w:t xml:space="preserve"> </w:t>
      </w:r>
      <w:r>
        <w:rPr>
          <w:sz w:val="19"/>
        </w:rPr>
        <w:t>or</w:t>
      </w:r>
      <w:r>
        <w:rPr>
          <w:spacing w:val="-7"/>
          <w:sz w:val="19"/>
        </w:rPr>
        <w:t xml:space="preserve"> </w:t>
      </w:r>
      <w:r>
        <w:rPr>
          <w:sz w:val="19"/>
        </w:rPr>
        <w:t>is</w:t>
      </w:r>
      <w:r>
        <w:rPr>
          <w:spacing w:val="-6"/>
          <w:sz w:val="19"/>
        </w:rPr>
        <w:t xml:space="preserve"> </w:t>
      </w:r>
      <w:r>
        <w:rPr>
          <w:sz w:val="19"/>
        </w:rPr>
        <w:t>at</w:t>
      </w:r>
      <w:r>
        <w:rPr>
          <w:spacing w:val="-11"/>
          <w:sz w:val="19"/>
        </w:rPr>
        <w:t xml:space="preserve"> </w:t>
      </w:r>
      <w:r>
        <w:rPr>
          <w:sz w:val="19"/>
        </w:rPr>
        <w:t>risk</w:t>
      </w:r>
      <w:r>
        <w:rPr>
          <w:spacing w:val="-8"/>
          <w:sz w:val="19"/>
        </w:rPr>
        <w:t xml:space="preserve"> </w:t>
      </w:r>
      <w:r>
        <w:rPr>
          <w:sz w:val="19"/>
        </w:rPr>
        <w:t>of</w:t>
      </w:r>
      <w:r>
        <w:rPr>
          <w:spacing w:val="-7"/>
          <w:sz w:val="19"/>
        </w:rPr>
        <w:t xml:space="preserve"> </w:t>
      </w:r>
      <w:r>
        <w:rPr>
          <w:sz w:val="19"/>
        </w:rPr>
        <w:t>doing so as a result of their caring</w:t>
      </w:r>
      <w:r>
        <w:rPr>
          <w:spacing w:val="-6"/>
          <w:sz w:val="19"/>
        </w:rPr>
        <w:t xml:space="preserve"> </w:t>
      </w:r>
      <w:r>
        <w:rPr>
          <w:sz w:val="19"/>
        </w:rPr>
        <w:t>role;</w:t>
      </w:r>
    </w:p>
    <w:p w14:paraId="15C8676A" w14:textId="77777777" w:rsidR="000D7F45" w:rsidRDefault="000D7F45">
      <w:pPr>
        <w:pStyle w:val="BodyText"/>
        <w:ind w:left="0"/>
        <w:rPr>
          <w:sz w:val="25"/>
        </w:rPr>
      </w:pPr>
    </w:p>
    <w:p w14:paraId="15C8676B" w14:textId="77777777" w:rsidR="000D7F45" w:rsidRDefault="003B127E" w:rsidP="004C7130">
      <w:pPr>
        <w:pStyle w:val="ListParagraph"/>
        <w:numPr>
          <w:ilvl w:val="1"/>
          <w:numId w:val="31"/>
        </w:numPr>
        <w:tabs>
          <w:tab w:val="left" w:pos="852"/>
          <w:tab w:val="left" w:pos="853"/>
        </w:tabs>
        <w:rPr>
          <w:rFonts w:ascii="Arial" w:hAnsi="Arial"/>
          <w:sz w:val="19"/>
        </w:rPr>
      </w:pPr>
      <w:r>
        <w:rPr>
          <w:sz w:val="19"/>
        </w:rPr>
        <w:t>whose wellbeing is being significantly</w:t>
      </w:r>
      <w:r>
        <w:rPr>
          <w:spacing w:val="-5"/>
          <w:sz w:val="19"/>
        </w:rPr>
        <w:t xml:space="preserve"> </w:t>
      </w:r>
      <w:r>
        <w:rPr>
          <w:sz w:val="19"/>
        </w:rPr>
        <w:t>impacted,</w:t>
      </w:r>
    </w:p>
    <w:p w14:paraId="15C8676C" w14:textId="77777777" w:rsidR="000D7F45" w:rsidRDefault="000D7F45">
      <w:pPr>
        <w:pStyle w:val="BodyText"/>
        <w:spacing w:before="1"/>
        <w:ind w:left="0"/>
        <w:rPr>
          <w:sz w:val="23"/>
        </w:rPr>
      </w:pPr>
    </w:p>
    <w:p w14:paraId="15C8676D" w14:textId="77777777" w:rsidR="000D7F45" w:rsidRDefault="003B127E">
      <w:pPr>
        <w:pStyle w:val="BodyText"/>
        <w:spacing w:line="261" w:lineRule="auto"/>
        <w:ind w:right="853" w:hanging="10"/>
        <w:jc w:val="both"/>
      </w:pPr>
      <w:r>
        <w:t>An</w:t>
      </w:r>
      <w:r>
        <w:rPr>
          <w:spacing w:val="-3"/>
        </w:rPr>
        <w:t xml:space="preserve"> </w:t>
      </w:r>
      <w:r>
        <w:t>unpaid</w:t>
      </w:r>
      <w:r>
        <w:rPr>
          <w:spacing w:val="-4"/>
        </w:rPr>
        <w:t xml:space="preserve"> </w:t>
      </w:r>
      <w:r>
        <w:t>carer</w:t>
      </w:r>
      <w:r>
        <w:rPr>
          <w:spacing w:val="-4"/>
        </w:rPr>
        <w:t xml:space="preserve"> </w:t>
      </w:r>
      <w:r>
        <w:t>may</w:t>
      </w:r>
      <w:r>
        <w:rPr>
          <w:spacing w:val="-4"/>
        </w:rPr>
        <w:t xml:space="preserve"> </w:t>
      </w:r>
      <w:r>
        <w:t>also</w:t>
      </w:r>
      <w:r>
        <w:rPr>
          <w:spacing w:val="-2"/>
        </w:rPr>
        <w:t xml:space="preserve"> </w:t>
      </w:r>
      <w:r>
        <w:t>be</w:t>
      </w:r>
      <w:r>
        <w:rPr>
          <w:spacing w:val="-4"/>
        </w:rPr>
        <w:t xml:space="preserve"> </w:t>
      </w:r>
      <w:r>
        <w:t>an</w:t>
      </w:r>
      <w:r>
        <w:rPr>
          <w:spacing w:val="-4"/>
        </w:rPr>
        <w:t xml:space="preserve"> </w:t>
      </w:r>
      <w:r>
        <w:t>adult</w:t>
      </w:r>
      <w:r>
        <w:rPr>
          <w:spacing w:val="-8"/>
        </w:rPr>
        <w:t xml:space="preserve"> </w:t>
      </w:r>
      <w:r>
        <w:t>‘at</w:t>
      </w:r>
      <w:r>
        <w:rPr>
          <w:spacing w:val="-6"/>
        </w:rPr>
        <w:t xml:space="preserve"> </w:t>
      </w:r>
      <w:r>
        <w:t>risk’</w:t>
      </w:r>
      <w:r>
        <w:rPr>
          <w:spacing w:val="-3"/>
        </w:rPr>
        <w:t xml:space="preserve"> </w:t>
      </w:r>
      <w:r>
        <w:t>because</w:t>
      </w:r>
      <w:r>
        <w:rPr>
          <w:spacing w:val="-3"/>
        </w:rPr>
        <w:t xml:space="preserve"> </w:t>
      </w:r>
      <w:r>
        <w:t>they</w:t>
      </w:r>
      <w:r>
        <w:rPr>
          <w:spacing w:val="-4"/>
        </w:rPr>
        <w:t xml:space="preserve"> </w:t>
      </w:r>
      <w:r>
        <w:t>may</w:t>
      </w:r>
      <w:r>
        <w:rPr>
          <w:spacing w:val="-2"/>
        </w:rPr>
        <w:t xml:space="preserve"> </w:t>
      </w:r>
      <w:r>
        <w:t>have</w:t>
      </w:r>
      <w:r>
        <w:rPr>
          <w:spacing w:val="-4"/>
        </w:rPr>
        <w:t xml:space="preserve"> </w:t>
      </w:r>
      <w:r>
        <w:t>a disability or long-term health condition and/or may be age</w:t>
      </w:r>
      <w:r>
        <w:rPr>
          <w:spacing w:val="-12"/>
        </w:rPr>
        <w:t xml:space="preserve"> </w:t>
      </w:r>
      <w:r>
        <w:t>frail.</w:t>
      </w:r>
    </w:p>
    <w:p w14:paraId="15C8676E" w14:textId="77777777" w:rsidR="000D7F45" w:rsidRDefault="000D7F45">
      <w:pPr>
        <w:spacing w:line="261" w:lineRule="auto"/>
        <w:jc w:val="both"/>
        <w:sectPr w:rsidR="000D7F45" w:rsidSect="00394C41">
          <w:pgSz w:w="11906" w:h="16838" w:code="9"/>
          <w:pgMar w:top="1440" w:right="1440" w:bottom="1440" w:left="1440" w:header="0" w:footer="621" w:gutter="0"/>
          <w:cols w:space="720"/>
          <w:docGrid w:linePitch="299"/>
        </w:sectPr>
      </w:pPr>
    </w:p>
    <w:p w14:paraId="15C8676F" w14:textId="77777777" w:rsidR="000D7F45" w:rsidRDefault="003B127E">
      <w:pPr>
        <w:pStyle w:val="Heading4"/>
        <w:numPr>
          <w:ilvl w:val="1"/>
          <w:numId w:val="32"/>
        </w:numPr>
        <w:tabs>
          <w:tab w:val="left" w:pos="1266"/>
        </w:tabs>
        <w:spacing w:before="82"/>
        <w:ind w:hanging="424"/>
        <w:jc w:val="left"/>
      </w:pPr>
      <w:r>
        <w:t>Introduction</w:t>
      </w:r>
    </w:p>
    <w:p w14:paraId="15C86770" w14:textId="77777777" w:rsidR="000D7F45" w:rsidRDefault="000D7F45">
      <w:pPr>
        <w:pStyle w:val="BodyText"/>
        <w:spacing w:before="9"/>
        <w:ind w:left="0"/>
        <w:rPr>
          <w:b/>
          <w:sz w:val="27"/>
        </w:rPr>
      </w:pPr>
    </w:p>
    <w:p w14:paraId="15C86771" w14:textId="77777777" w:rsidR="000D7F45" w:rsidRDefault="003B127E">
      <w:pPr>
        <w:pStyle w:val="BodyText"/>
        <w:spacing w:line="264" w:lineRule="auto"/>
        <w:ind w:right="851" w:hanging="10"/>
        <w:jc w:val="both"/>
      </w:pPr>
      <w:r>
        <w:t>Safeguarding</w:t>
      </w:r>
      <w:r>
        <w:rPr>
          <w:spacing w:val="-8"/>
        </w:rPr>
        <w:t xml:space="preserve"> </w:t>
      </w:r>
      <w:r>
        <w:t>means</w:t>
      </w:r>
      <w:r>
        <w:rPr>
          <w:spacing w:val="-7"/>
        </w:rPr>
        <w:t xml:space="preserve"> </w:t>
      </w:r>
      <w:r>
        <w:t>protecting</w:t>
      </w:r>
      <w:r>
        <w:rPr>
          <w:spacing w:val="-8"/>
        </w:rPr>
        <w:t xml:space="preserve"> </w:t>
      </w:r>
      <w:r>
        <w:t>a</w:t>
      </w:r>
      <w:r>
        <w:rPr>
          <w:spacing w:val="-7"/>
        </w:rPr>
        <w:t xml:space="preserve"> </w:t>
      </w:r>
      <w:r>
        <w:t>person’s</w:t>
      </w:r>
      <w:r>
        <w:rPr>
          <w:spacing w:val="-7"/>
        </w:rPr>
        <w:t xml:space="preserve"> </w:t>
      </w:r>
      <w:r>
        <w:t>right</w:t>
      </w:r>
      <w:r>
        <w:rPr>
          <w:spacing w:val="-9"/>
        </w:rPr>
        <w:t xml:space="preserve"> </w:t>
      </w:r>
      <w:r>
        <w:t>to</w:t>
      </w:r>
      <w:r>
        <w:rPr>
          <w:spacing w:val="-7"/>
        </w:rPr>
        <w:t xml:space="preserve"> </w:t>
      </w:r>
      <w:r>
        <w:t>live</w:t>
      </w:r>
      <w:r>
        <w:rPr>
          <w:spacing w:val="-7"/>
        </w:rPr>
        <w:t xml:space="preserve"> </w:t>
      </w:r>
      <w:r>
        <w:t>in</w:t>
      </w:r>
      <w:r>
        <w:rPr>
          <w:spacing w:val="-7"/>
        </w:rPr>
        <w:t xml:space="preserve"> </w:t>
      </w:r>
      <w:r>
        <w:t>safety,</w:t>
      </w:r>
      <w:r>
        <w:rPr>
          <w:spacing w:val="-9"/>
        </w:rPr>
        <w:t xml:space="preserve"> </w:t>
      </w:r>
      <w:r>
        <w:t>free</w:t>
      </w:r>
      <w:r>
        <w:rPr>
          <w:spacing w:val="-9"/>
        </w:rPr>
        <w:t xml:space="preserve"> </w:t>
      </w:r>
      <w:r>
        <w:t>from abuse and neglect. The Care Act 2014 requires that</w:t>
      </w:r>
      <w:r>
        <w:rPr>
          <w:spacing w:val="-8"/>
        </w:rPr>
        <w:t xml:space="preserve"> </w:t>
      </w:r>
      <w:r>
        <w:t>we;</w:t>
      </w:r>
    </w:p>
    <w:p w14:paraId="15C86772" w14:textId="77777777" w:rsidR="000D7F45" w:rsidRDefault="000D7F45">
      <w:pPr>
        <w:pStyle w:val="BodyText"/>
        <w:ind w:left="0"/>
        <w:rPr>
          <w:sz w:val="22"/>
        </w:rPr>
      </w:pPr>
    </w:p>
    <w:p w14:paraId="15C86774" w14:textId="43CC1868" w:rsidR="000D7F45" w:rsidRPr="00E42289" w:rsidRDefault="003B127E" w:rsidP="00E42289">
      <w:pPr>
        <w:pStyle w:val="ListParagraph"/>
        <w:numPr>
          <w:ilvl w:val="1"/>
          <w:numId w:val="31"/>
        </w:numPr>
        <w:tabs>
          <w:tab w:val="left" w:pos="853"/>
        </w:tabs>
        <w:spacing w:before="163" w:line="261" w:lineRule="auto"/>
        <w:ind w:right="849"/>
        <w:jc w:val="both"/>
        <w:rPr>
          <w:rFonts w:ascii="Arial" w:hAnsi="Arial"/>
          <w:sz w:val="24"/>
        </w:rPr>
      </w:pPr>
      <w:r>
        <w:rPr>
          <w:sz w:val="19"/>
        </w:rPr>
        <w:t xml:space="preserve">make Safeguarding referrals </w:t>
      </w:r>
      <w:r w:rsidR="00B8690B">
        <w:rPr>
          <w:sz w:val="19"/>
        </w:rPr>
        <w:t>into</w:t>
      </w:r>
      <w:r>
        <w:rPr>
          <w:spacing w:val="-3"/>
          <w:sz w:val="19"/>
        </w:rPr>
        <w:t xml:space="preserve"> </w:t>
      </w:r>
      <w:r>
        <w:rPr>
          <w:sz w:val="19"/>
        </w:rPr>
        <w:t>the local authority, or cause others to do so, if it believes an adult is experiencing, or is at risk of, abuse, harm, self-harm or neglect. Any enquiry should establish whether any action needs to be taken to prevent or stop abuse, harm, self-harm or neglect, and if so, by</w:t>
      </w:r>
      <w:r>
        <w:rPr>
          <w:spacing w:val="-4"/>
          <w:sz w:val="19"/>
        </w:rPr>
        <w:t xml:space="preserve"> </w:t>
      </w:r>
      <w:r>
        <w:rPr>
          <w:sz w:val="19"/>
        </w:rPr>
        <w:t>whom;</w:t>
      </w:r>
    </w:p>
    <w:p w14:paraId="15C86775" w14:textId="77777777" w:rsidR="000D7F45" w:rsidRDefault="003B127E" w:rsidP="004C7130">
      <w:pPr>
        <w:pStyle w:val="ListParagraph"/>
        <w:numPr>
          <w:ilvl w:val="1"/>
          <w:numId w:val="31"/>
        </w:numPr>
        <w:tabs>
          <w:tab w:val="left" w:pos="853"/>
        </w:tabs>
        <w:spacing w:before="196" w:line="252" w:lineRule="auto"/>
        <w:ind w:right="857"/>
        <w:jc w:val="both"/>
        <w:rPr>
          <w:rFonts w:ascii="Arial" w:hAnsi="Arial"/>
          <w:sz w:val="24"/>
        </w:rPr>
      </w:pPr>
      <w:r>
        <w:rPr>
          <w:sz w:val="19"/>
        </w:rPr>
        <w:t xml:space="preserve">cooperate with all relevant partners in order </w:t>
      </w:r>
      <w:r>
        <w:rPr>
          <w:spacing w:val="-3"/>
          <w:sz w:val="19"/>
        </w:rPr>
        <w:t xml:space="preserve">to </w:t>
      </w:r>
      <w:r>
        <w:rPr>
          <w:sz w:val="19"/>
        </w:rPr>
        <w:t>protect the Adult. In their turn each relevant partner must also cooperate with the Local</w:t>
      </w:r>
      <w:r>
        <w:rPr>
          <w:spacing w:val="-29"/>
          <w:sz w:val="19"/>
        </w:rPr>
        <w:t xml:space="preserve"> </w:t>
      </w:r>
      <w:r>
        <w:rPr>
          <w:sz w:val="19"/>
        </w:rPr>
        <w:t>Authority.</w:t>
      </w:r>
    </w:p>
    <w:p w14:paraId="15C86776" w14:textId="77777777" w:rsidR="000D7F45" w:rsidRDefault="000D7F45">
      <w:pPr>
        <w:pStyle w:val="BodyText"/>
        <w:spacing w:before="9"/>
        <w:ind w:left="0"/>
        <w:rPr>
          <w:sz w:val="21"/>
        </w:rPr>
      </w:pPr>
    </w:p>
    <w:p w14:paraId="15C86777" w14:textId="77777777" w:rsidR="000D7F45" w:rsidRDefault="003B127E">
      <w:pPr>
        <w:pStyle w:val="BodyText"/>
        <w:spacing w:before="1" w:line="264" w:lineRule="auto"/>
        <w:ind w:right="844" w:hanging="10"/>
        <w:jc w:val="both"/>
      </w:pPr>
      <w:r>
        <w:t xml:space="preserve">Journey Enterprises’ policy aims </w:t>
      </w:r>
      <w:r>
        <w:rPr>
          <w:spacing w:val="-3"/>
        </w:rPr>
        <w:t xml:space="preserve">to </w:t>
      </w:r>
      <w:r>
        <w:t xml:space="preserve">promote well-being, and to prevent and reduce the risk of significant harm </w:t>
      </w:r>
      <w:r>
        <w:rPr>
          <w:spacing w:val="-3"/>
        </w:rPr>
        <w:t xml:space="preserve">to </w:t>
      </w:r>
      <w:r>
        <w:t>adults at risk from harm, self- harm, abuse, neglect or other types of exploitation. We will ensure that we</w:t>
      </w:r>
      <w:r>
        <w:rPr>
          <w:spacing w:val="-7"/>
        </w:rPr>
        <w:t xml:space="preserve"> </w:t>
      </w:r>
      <w:r>
        <w:t>support</w:t>
      </w:r>
      <w:r>
        <w:rPr>
          <w:spacing w:val="-10"/>
        </w:rPr>
        <w:t xml:space="preserve"> </w:t>
      </w:r>
      <w:r>
        <w:t>individuals</w:t>
      </w:r>
      <w:r>
        <w:rPr>
          <w:spacing w:val="-6"/>
        </w:rPr>
        <w:t xml:space="preserve"> </w:t>
      </w:r>
      <w:r>
        <w:t>affected</w:t>
      </w:r>
      <w:r>
        <w:rPr>
          <w:spacing w:val="-5"/>
        </w:rPr>
        <w:t xml:space="preserve"> </w:t>
      </w:r>
      <w:r>
        <w:rPr>
          <w:spacing w:val="-3"/>
        </w:rPr>
        <w:t>to</w:t>
      </w:r>
      <w:r>
        <w:rPr>
          <w:spacing w:val="-6"/>
        </w:rPr>
        <w:t xml:space="preserve"> </w:t>
      </w:r>
      <w:r>
        <w:t>maintain</w:t>
      </w:r>
      <w:r>
        <w:rPr>
          <w:spacing w:val="-6"/>
        </w:rPr>
        <w:t xml:space="preserve"> </w:t>
      </w:r>
      <w:r>
        <w:t>control</w:t>
      </w:r>
      <w:r>
        <w:rPr>
          <w:spacing w:val="-6"/>
        </w:rPr>
        <w:t xml:space="preserve"> </w:t>
      </w:r>
      <w:r>
        <w:t>over</w:t>
      </w:r>
      <w:r>
        <w:rPr>
          <w:spacing w:val="-5"/>
        </w:rPr>
        <w:t xml:space="preserve"> </w:t>
      </w:r>
      <w:r>
        <w:t>their</w:t>
      </w:r>
      <w:r>
        <w:rPr>
          <w:spacing w:val="-5"/>
        </w:rPr>
        <w:t xml:space="preserve"> </w:t>
      </w:r>
      <w:r>
        <w:t>lives</w:t>
      </w:r>
      <w:r>
        <w:rPr>
          <w:spacing w:val="-6"/>
        </w:rPr>
        <w:t xml:space="preserve"> </w:t>
      </w:r>
      <w:r>
        <w:t>and</w:t>
      </w:r>
      <w:r>
        <w:rPr>
          <w:spacing w:val="-5"/>
        </w:rPr>
        <w:t xml:space="preserve"> </w:t>
      </w:r>
      <w:r>
        <w:t>to make</w:t>
      </w:r>
      <w:r>
        <w:rPr>
          <w:spacing w:val="-16"/>
        </w:rPr>
        <w:t xml:space="preserve"> </w:t>
      </w:r>
      <w:r>
        <w:t>informed</w:t>
      </w:r>
      <w:r>
        <w:rPr>
          <w:spacing w:val="-16"/>
        </w:rPr>
        <w:t xml:space="preserve"> </w:t>
      </w:r>
      <w:r>
        <w:t>choices</w:t>
      </w:r>
      <w:r>
        <w:rPr>
          <w:spacing w:val="-11"/>
        </w:rPr>
        <w:t xml:space="preserve"> </w:t>
      </w:r>
      <w:r>
        <w:t>without</w:t>
      </w:r>
      <w:r>
        <w:rPr>
          <w:spacing w:val="-17"/>
        </w:rPr>
        <w:t xml:space="preserve"> </w:t>
      </w:r>
      <w:r>
        <w:t>coercion</w:t>
      </w:r>
      <w:r>
        <w:rPr>
          <w:spacing w:val="-15"/>
        </w:rPr>
        <w:t xml:space="preserve"> </w:t>
      </w:r>
      <w:r>
        <w:t>and</w:t>
      </w:r>
      <w:r>
        <w:rPr>
          <w:spacing w:val="-16"/>
        </w:rPr>
        <w:t xml:space="preserve"> </w:t>
      </w:r>
      <w:r>
        <w:t>observing</w:t>
      </w:r>
      <w:r>
        <w:rPr>
          <w:spacing w:val="-13"/>
        </w:rPr>
        <w:t xml:space="preserve"> </w:t>
      </w:r>
      <w:r>
        <w:t>the</w:t>
      </w:r>
      <w:r>
        <w:rPr>
          <w:spacing w:val="-16"/>
        </w:rPr>
        <w:t xml:space="preserve"> </w:t>
      </w:r>
      <w:r>
        <w:t>requirements of the Mental Capacity Act</w:t>
      </w:r>
      <w:r>
        <w:rPr>
          <w:spacing w:val="-4"/>
        </w:rPr>
        <w:t xml:space="preserve"> </w:t>
      </w:r>
      <w:r>
        <w:t>2005.</w:t>
      </w:r>
    </w:p>
    <w:p w14:paraId="15C86778" w14:textId="77777777" w:rsidR="000D7F45" w:rsidRDefault="000D7F45">
      <w:pPr>
        <w:pStyle w:val="BodyText"/>
        <w:spacing w:before="3"/>
        <w:ind w:left="0"/>
        <w:rPr>
          <w:sz w:val="21"/>
        </w:rPr>
      </w:pPr>
    </w:p>
    <w:p w14:paraId="15C86779" w14:textId="77777777" w:rsidR="000D7F45" w:rsidRDefault="003B127E">
      <w:pPr>
        <w:pStyle w:val="BodyText"/>
        <w:spacing w:line="264" w:lineRule="auto"/>
        <w:ind w:right="850" w:hanging="10"/>
        <w:jc w:val="both"/>
      </w:pPr>
      <w:r>
        <w:t>We believe that Safeguarding is everybody’s business. To achieve this, we work within the whole circle of support to most effectively prevent, detect and report harm, self-harm, abuse and neglect of adults ‘at risk’ and young people.</w:t>
      </w:r>
    </w:p>
    <w:p w14:paraId="15C8677A" w14:textId="77777777" w:rsidR="000D7F45" w:rsidRDefault="000D7F45">
      <w:pPr>
        <w:pStyle w:val="BodyText"/>
        <w:spacing w:before="2"/>
        <w:ind w:left="0"/>
        <w:rPr>
          <w:sz w:val="21"/>
        </w:rPr>
      </w:pPr>
    </w:p>
    <w:p w14:paraId="15C8677B" w14:textId="77777777" w:rsidR="000D7F45" w:rsidRDefault="003B127E">
      <w:pPr>
        <w:pStyle w:val="BodyText"/>
        <w:spacing w:line="264" w:lineRule="auto"/>
        <w:ind w:right="846" w:hanging="10"/>
        <w:jc w:val="both"/>
      </w:pPr>
      <w:r>
        <w:t>Whilst</w:t>
      </w:r>
      <w:r>
        <w:rPr>
          <w:spacing w:val="-14"/>
        </w:rPr>
        <w:t xml:space="preserve"> </w:t>
      </w:r>
      <w:r>
        <w:t>measures</w:t>
      </w:r>
      <w:r>
        <w:rPr>
          <w:spacing w:val="-9"/>
        </w:rPr>
        <w:t xml:space="preserve"> </w:t>
      </w:r>
      <w:r>
        <w:t>need</w:t>
      </w:r>
      <w:r>
        <w:rPr>
          <w:spacing w:val="-7"/>
        </w:rPr>
        <w:t xml:space="preserve"> </w:t>
      </w:r>
      <w:r>
        <w:rPr>
          <w:spacing w:val="-3"/>
        </w:rPr>
        <w:t>to</w:t>
      </w:r>
      <w:r>
        <w:rPr>
          <w:spacing w:val="-9"/>
        </w:rPr>
        <w:t xml:space="preserve"> </w:t>
      </w:r>
      <w:r>
        <w:t>be</w:t>
      </w:r>
      <w:r>
        <w:rPr>
          <w:spacing w:val="-10"/>
        </w:rPr>
        <w:t xml:space="preserve"> </w:t>
      </w:r>
      <w:r>
        <w:t>in</w:t>
      </w:r>
      <w:r>
        <w:rPr>
          <w:spacing w:val="-9"/>
        </w:rPr>
        <w:t xml:space="preserve"> </w:t>
      </w:r>
      <w:r>
        <w:t>place</w:t>
      </w:r>
      <w:r>
        <w:rPr>
          <w:spacing w:val="-9"/>
        </w:rPr>
        <w:t xml:space="preserve"> </w:t>
      </w:r>
      <w:r>
        <w:rPr>
          <w:spacing w:val="-3"/>
        </w:rPr>
        <w:t>to</w:t>
      </w:r>
      <w:r>
        <w:rPr>
          <w:spacing w:val="-9"/>
        </w:rPr>
        <w:t xml:space="preserve"> </w:t>
      </w:r>
      <w:r>
        <w:t>protect</w:t>
      </w:r>
      <w:r>
        <w:rPr>
          <w:spacing w:val="-11"/>
        </w:rPr>
        <w:t xml:space="preserve"> </w:t>
      </w:r>
      <w:r>
        <w:t>those</w:t>
      </w:r>
      <w:r>
        <w:rPr>
          <w:spacing w:val="-8"/>
        </w:rPr>
        <w:t xml:space="preserve"> </w:t>
      </w:r>
      <w:r>
        <w:t>least</w:t>
      </w:r>
      <w:r>
        <w:rPr>
          <w:spacing w:val="-14"/>
        </w:rPr>
        <w:t xml:space="preserve"> </w:t>
      </w:r>
      <w:r>
        <w:t>able</w:t>
      </w:r>
      <w:r>
        <w:rPr>
          <w:spacing w:val="-7"/>
        </w:rPr>
        <w:t xml:space="preserve"> </w:t>
      </w:r>
      <w:r>
        <w:rPr>
          <w:spacing w:val="-3"/>
        </w:rPr>
        <w:t>to</w:t>
      </w:r>
      <w:r>
        <w:rPr>
          <w:spacing w:val="-9"/>
        </w:rPr>
        <w:t xml:space="preserve"> </w:t>
      </w:r>
      <w:r>
        <w:t xml:space="preserve">protect themselves, safeguards must also be in place </w:t>
      </w:r>
      <w:r>
        <w:rPr>
          <w:spacing w:val="-3"/>
        </w:rPr>
        <w:t xml:space="preserve">to </w:t>
      </w:r>
      <w:r>
        <w:t>prevent poor practice ensuring prevention and swift identification of harm, self-harm, abuse &amp; neglect must be an integral part of care and support service</w:t>
      </w:r>
      <w:r>
        <w:rPr>
          <w:spacing w:val="-29"/>
        </w:rPr>
        <w:t xml:space="preserve"> </w:t>
      </w:r>
      <w:r>
        <w:t>delivery.</w:t>
      </w:r>
    </w:p>
    <w:p w14:paraId="1B52356C" w14:textId="77777777" w:rsidR="003E037B" w:rsidRDefault="003B127E" w:rsidP="003E037B">
      <w:pPr>
        <w:pStyle w:val="BodyText"/>
        <w:spacing w:before="4" w:line="264" w:lineRule="auto"/>
        <w:ind w:right="850" w:hanging="10"/>
        <w:jc w:val="both"/>
      </w:pPr>
      <w:r>
        <w:t>As an independent charity, we achieve this through working collaboratively with our statutory partners, within the wider Voluntary Community &amp; Faith Sector, with local communities, individual, their families/carers and key workers.</w:t>
      </w:r>
    </w:p>
    <w:p w14:paraId="714E6736" w14:textId="77777777" w:rsidR="003E037B" w:rsidRDefault="003E037B" w:rsidP="003E037B">
      <w:pPr>
        <w:pStyle w:val="BodyText"/>
        <w:spacing w:before="4" w:line="264" w:lineRule="auto"/>
        <w:ind w:right="850" w:hanging="10"/>
        <w:jc w:val="both"/>
      </w:pPr>
    </w:p>
    <w:p w14:paraId="15C8677E" w14:textId="3BD83AA4" w:rsidR="000D7F45" w:rsidRDefault="003B127E" w:rsidP="003E037B">
      <w:pPr>
        <w:pStyle w:val="BodyText"/>
        <w:spacing w:before="4" w:line="264" w:lineRule="auto"/>
        <w:ind w:right="850" w:hanging="10"/>
        <w:jc w:val="both"/>
      </w:pPr>
      <w:r>
        <w:t xml:space="preserve">Under the Care Act 2014 the duty </w:t>
      </w:r>
      <w:r>
        <w:rPr>
          <w:spacing w:val="-3"/>
        </w:rPr>
        <w:t xml:space="preserve">to </w:t>
      </w:r>
      <w:r>
        <w:t xml:space="preserve">cooperate requires local authorities to set up local Safeguarding Boards and </w:t>
      </w:r>
      <w:r>
        <w:rPr>
          <w:spacing w:val="-3"/>
        </w:rPr>
        <w:t xml:space="preserve">to </w:t>
      </w:r>
      <w:r>
        <w:t>cooperate with each of their relevant partners using appropriate information sharing protocols. Partners like Journey must cooperate with local authorities and other agencies</w:t>
      </w:r>
      <w:r>
        <w:rPr>
          <w:spacing w:val="-15"/>
        </w:rPr>
        <w:t xml:space="preserve"> </w:t>
      </w:r>
      <w:r>
        <w:t>in</w:t>
      </w:r>
      <w:r>
        <w:rPr>
          <w:spacing w:val="-14"/>
        </w:rPr>
        <w:t xml:space="preserve"> </w:t>
      </w:r>
      <w:r>
        <w:t>order</w:t>
      </w:r>
      <w:r>
        <w:rPr>
          <w:spacing w:val="-11"/>
        </w:rPr>
        <w:t xml:space="preserve"> </w:t>
      </w:r>
      <w:r>
        <w:rPr>
          <w:spacing w:val="-3"/>
        </w:rPr>
        <w:t>to</w:t>
      </w:r>
      <w:r>
        <w:rPr>
          <w:spacing w:val="-14"/>
        </w:rPr>
        <w:t xml:space="preserve"> </w:t>
      </w:r>
      <w:r>
        <w:t>protect</w:t>
      </w:r>
      <w:r>
        <w:rPr>
          <w:spacing w:val="-19"/>
        </w:rPr>
        <w:t xml:space="preserve"> </w:t>
      </w:r>
      <w:r>
        <w:t>adults</w:t>
      </w:r>
      <w:r>
        <w:rPr>
          <w:spacing w:val="-11"/>
        </w:rPr>
        <w:t xml:space="preserve"> </w:t>
      </w:r>
      <w:r>
        <w:t>with</w:t>
      </w:r>
      <w:r>
        <w:rPr>
          <w:spacing w:val="-15"/>
        </w:rPr>
        <w:t xml:space="preserve"> </w:t>
      </w:r>
      <w:r>
        <w:t>eligible</w:t>
      </w:r>
      <w:r>
        <w:rPr>
          <w:spacing w:val="-13"/>
        </w:rPr>
        <w:t xml:space="preserve"> </w:t>
      </w:r>
      <w:r>
        <w:t>care</w:t>
      </w:r>
      <w:r>
        <w:rPr>
          <w:spacing w:val="-12"/>
        </w:rPr>
        <w:t xml:space="preserve"> </w:t>
      </w:r>
      <w:r>
        <w:t>&amp;</w:t>
      </w:r>
      <w:r>
        <w:rPr>
          <w:spacing w:val="-14"/>
        </w:rPr>
        <w:t xml:space="preserve"> </w:t>
      </w:r>
      <w:r>
        <w:t>support</w:t>
      </w:r>
      <w:r>
        <w:rPr>
          <w:spacing w:val="-16"/>
        </w:rPr>
        <w:t xml:space="preserve"> </w:t>
      </w:r>
      <w:r>
        <w:t>needs</w:t>
      </w:r>
      <w:r>
        <w:rPr>
          <w:spacing w:val="-11"/>
        </w:rPr>
        <w:t xml:space="preserve"> </w:t>
      </w:r>
      <w:r>
        <w:t>who are</w:t>
      </w:r>
      <w:r>
        <w:rPr>
          <w:spacing w:val="-15"/>
        </w:rPr>
        <w:t xml:space="preserve"> </w:t>
      </w:r>
      <w:r>
        <w:t>experiencing</w:t>
      </w:r>
      <w:r>
        <w:rPr>
          <w:spacing w:val="-14"/>
        </w:rPr>
        <w:t xml:space="preserve"> </w:t>
      </w:r>
      <w:r>
        <w:t>or</w:t>
      </w:r>
      <w:r>
        <w:rPr>
          <w:spacing w:val="-13"/>
        </w:rPr>
        <w:t xml:space="preserve"> </w:t>
      </w:r>
      <w:r>
        <w:t>at</w:t>
      </w:r>
      <w:r>
        <w:rPr>
          <w:spacing w:val="-15"/>
        </w:rPr>
        <w:t xml:space="preserve"> </w:t>
      </w:r>
      <w:r>
        <w:t>risk</w:t>
      </w:r>
      <w:r>
        <w:rPr>
          <w:spacing w:val="-10"/>
        </w:rPr>
        <w:t xml:space="preserve"> </w:t>
      </w:r>
      <w:r>
        <w:t>of</w:t>
      </w:r>
      <w:r>
        <w:rPr>
          <w:spacing w:val="-13"/>
        </w:rPr>
        <w:t xml:space="preserve"> </w:t>
      </w:r>
      <w:r>
        <w:t>abuse,</w:t>
      </w:r>
      <w:r>
        <w:rPr>
          <w:spacing w:val="-13"/>
        </w:rPr>
        <w:t xml:space="preserve"> </w:t>
      </w:r>
      <w:r>
        <w:t>harm,</w:t>
      </w:r>
      <w:r>
        <w:rPr>
          <w:spacing w:val="-13"/>
        </w:rPr>
        <w:t xml:space="preserve"> </w:t>
      </w:r>
      <w:r>
        <w:t>self-harm</w:t>
      </w:r>
      <w:r>
        <w:rPr>
          <w:spacing w:val="-10"/>
        </w:rPr>
        <w:t xml:space="preserve"> </w:t>
      </w:r>
      <w:r>
        <w:t>or</w:t>
      </w:r>
      <w:r>
        <w:rPr>
          <w:spacing w:val="-13"/>
        </w:rPr>
        <w:t xml:space="preserve"> </w:t>
      </w:r>
      <w:r>
        <w:t>neglect.</w:t>
      </w:r>
      <w:r>
        <w:rPr>
          <w:spacing w:val="18"/>
        </w:rPr>
        <w:t xml:space="preserve"> </w:t>
      </w:r>
      <w:r>
        <w:t>To</w:t>
      </w:r>
      <w:r>
        <w:rPr>
          <w:spacing w:val="-13"/>
        </w:rPr>
        <w:t xml:space="preserve"> </w:t>
      </w:r>
      <w:r>
        <w:t>ensure the</w:t>
      </w:r>
      <w:r>
        <w:rPr>
          <w:spacing w:val="-11"/>
        </w:rPr>
        <w:t xml:space="preserve"> </w:t>
      </w:r>
      <w:r>
        <w:t>Organisation</w:t>
      </w:r>
      <w:r>
        <w:rPr>
          <w:spacing w:val="-11"/>
        </w:rPr>
        <w:t xml:space="preserve"> </w:t>
      </w:r>
      <w:r>
        <w:t>responds</w:t>
      </w:r>
      <w:r>
        <w:rPr>
          <w:spacing w:val="-9"/>
        </w:rPr>
        <w:t xml:space="preserve"> </w:t>
      </w:r>
      <w:r>
        <w:t>appropriately</w:t>
      </w:r>
      <w:r>
        <w:rPr>
          <w:spacing w:val="-11"/>
        </w:rPr>
        <w:t xml:space="preserve"> </w:t>
      </w:r>
      <w:r>
        <w:t>across</w:t>
      </w:r>
      <w:r>
        <w:rPr>
          <w:spacing w:val="-8"/>
        </w:rPr>
        <w:t xml:space="preserve"> </w:t>
      </w:r>
      <w:r>
        <w:t>the</w:t>
      </w:r>
      <w:r>
        <w:rPr>
          <w:spacing w:val="-11"/>
        </w:rPr>
        <w:t xml:space="preserve"> </w:t>
      </w:r>
      <w:r>
        <w:t>eight</w:t>
      </w:r>
      <w:r>
        <w:rPr>
          <w:spacing w:val="-12"/>
        </w:rPr>
        <w:t xml:space="preserve"> </w:t>
      </w:r>
      <w:r>
        <w:t>local</w:t>
      </w:r>
      <w:r>
        <w:rPr>
          <w:spacing w:val="-10"/>
        </w:rPr>
        <w:t xml:space="preserve"> </w:t>
      </w:r>
      <w:r>
        <w:t>authorities it currently serves, Journey has a Designated Safeguarding Lead who is also the Operations</w:t>
      </w:r>
      <w:r>
        <w:rPr>
          <w:spacing w:val="-3"/>
        </w:rPr>
        <w:t xml:space="preserve"> </w:t>
      </w:r>
      <w:r>
        <w:t>Manager.</w:t>
      </w:r>
    </w:p>
    <w:p w14:paraId="15C8677F" w14:textId="77777777" w:rsidR="000D7F45" w:rsidRDefault="000D7F45">
      <w:pPr>
        <w:pStyle w:val="BodyText"/>
        <w:ind w:left="0"/>
        <w:rPr>
          <w:sz w:val="21"/>
        </w:rPr>
      </w:pPr>
    </w:p>
    <w:p w14:paraId="15C86780" w14:textId="77777777" w:rsidR="000D7F45" w:rsidRDefault="003B127E">
      <w:pPr>
        <w:pStyle w:val="BodyText"/>
        <w:spacing w:line="264" w:lineRule="auto"/>
        <w:ind w:right="846" w:hanging="10"/>
        <w:jc w:val="both"/>
      </w:pPr>
      <w:r>
        <w:t>The Designated Safeguarding Lead/Operations Manager is responsible for overseeing and coordinating all internal Safeguarding processes and practice,</w:t>
      </w:r>
      <w:r>
        <w:rPr>
          <w:spacing w:val="-13"/>
        </w:rPr>
        <w:t xml:space="preserve"> </w:t>
      </w:r>
      <w:r>
        <w:t>and</w:t>
      </w:r>
      <w:r>
        <w:rPr>
          <w:spacing w:val="-12"/>
        </w:rPr>
        <w:t xml:space="preserve"> </w:t>
      </w:r>
      <w:r>
        <w:t>for</w:t>
      </w:r>
      <w:r>
        <w:rPr>
          <w:spacing w:val="-11"/>
        </w:rPr>
        <w:t xml:space="preserve"> </w:t>
      </w:r>
      <w:r>
        <w:t>informing</w:t>
      </w:r>
      <w:r>
        <w:rPr>
          <w:spacing w:val="-13"/>
        </w:rPr>
        <w:t xml:space="preserve"> </w:t>
      </w:r>
      <w:r>
        <w:t>and</w:t>
      </w:r>
      <w:r>
        <w:rPr>
          <w:spacing w:val="-12"/>
        </w:rPr>
        <w:t xml:space="preserve"> </w:t>
      </w:r>
      <w:r>
        <w:t>cooperating</w:t>
      </w:r>
      <w:r>
        <w:rPr>
          <w:spacing w:val="-10"/>
        </w:rPr>
        <w:t xml:space="preserve"> </w:t>
      </w:r>
      <w:r>
        <w:t>with</w:t>
      </w:r>
      <w:r>
        <w:rPr>
          <w:spacing w:val="-12"/>
        </w:rPr>
        <w:t xml:space="preserve"> </w:t>
      </w:r>
      <w:r>
        <w:t>all</w:t>
      </w:r>
      <w:r>
        <w:rPr>
          <w:spacing w:val="-11"/>
        </w:rPr>
        <w:t xml:space="preserve"> </w:t>
      </w:r>
      <w:r>
        <w:t>relevant</w:t>
      </w:r>
      <w:r>
        <w:rPr>
          <w:spacing w:val="-15"/>
        </w:rPr>
        <w:t xml:space="preserve"> </w:t>
      </w:r>
      <w:r>
        <w:t>agencies</w:t>
      </w:r>
      <w:r>
        <w:rPr>
          <w:spacing w:val="-11"/>
        </w:rPr>
        <w:t xml:space="preserve"> </w:t>
      </w:r>
      <w:r>
        <w:t>as required by the</w:t>
      </w:r>
      <w:r>
        <w:rPr>
          <w:spacing w:val="3"/>
        </w:rPr>
        <w:t xml:space="preserve"> </w:t>
      </w:r>
      <w:r>
        <w:t>Act.</w:t>
      </w:r>
    </w:p>
    <w:p w14:paraId="15C86781" w14:textId="77777777" w:rsidR="000D7F45" w:rsidRDefault="000D7F45">
      <w:pPr>
        <w:pStyle w:val="BodyText"/>
        <w:spacing w:before="1"/>
        <w:ind w:left="0"/>
        <w:rPr>
          <w:sz w:val="21"/>
        </w:rPr>
      </w:pPr>
    </w:p>
    <w:p w14:paraId="15C86782" w14:textId="77777777" w:rsidR="000D7F45" w:rsidRDefault="003B127E">
      <w:pPr>
        <w:pStyle w:val="BodyText"/>
        <w:ind w:left="842"/>
        <w:jc w:val="both"/>
      </w:pPr>
      <w:r>
        <w:t>These agencies include but are not limited to:</w:t>
      </w:r>
    </w:p>
    <w:p w14:paraId="15C86783" w14:textId="77777777" w:rsidR="000D7F45" w:rsidRDefault="000D7F45">
      <w:pPr>
        <w:pStyle w:val="BodyText"/>
        <w:spacing w:before="10"/>
        <w:ind w:left="0"/>
        <w:rPr>
          <w:sz w:val="26"/>
        </w:rPr>
      </w:pPr>
    </w:p>
    <w:p w14:paraId="15C86784" w14:textId="77777777" w:rsidR="000D7F45" w:rsidRDefault="003B127E" w:rsidP="004C7130">
      <w:pPr>
        <w:pStyle w:val="ListParagraph"/>
        <w:numPr>
          <w:ilvl w:val="1"/>
          <w:numId w:val="31"/>
        </w:numPr>
        <w:tabs>
          <w:tab w:val="left" w:pos="852"/>
          <w:tab w:val="left" w:pos="853"/>
        </w:tabs>
        <w:spacing w:before="1"/>
        <w:rPr>
          <w:rFonts w:ascii="Arial" w:hAnsi="Arial"/>
          <w:sz w:val="19"/>
        </w:rPr>
      </w:pPr>
      <w:r>
        <w:rPr>
          <w:sz w:val="19"/>
        </w:rPr>
        <w:t>local Safeguarding hubs (adults’ and children’s</w:t>
      </w:r>
      <w:r>
        <w:rPr>
          <w:spacing w:val="-2"/>
          <w:sz w:val="19"/>
        </w:rPr>
        <w:t xml:space="preserve"> </w:t>
      </w:r>
      <w:r>
        <w:rPr>
          <w:sz w:val="19"/>
        </w:rPr>
        <w:t>services)</w:t>
      </w:r>
    </w:p>
    <w:p w14:paraId="15C86785" w14:textId="77777777" w:rsidR="000D7F45" w:rsidRDefault="003B127E" w:rsidP="004C7130">
      <w:pPr>
        <w:pStyle w:val="ListParagraph"/>
        <w:numPr>
          <w:ilvl w:val="1"/>
          <w:numId w:val="31"/>
        </w:numPr>
        <w:tabs>
          <w:tab w:val="left" w:pos="852"/>
          <w:tab w:val="left" w:pos="853"/>
        </w:tabs>
        <w:spacing w:before="60"/>
        <w:rPr>
          <w:rFonts w:ascii="Arial" w:hAnsi="Arial"/>
          <w:sz w:val="19"/>
        </w:rPr>
      </w:pPr>
      <w:r>
        <w:rPr>
          <w:sz w:val="19"/>
        </w:rPr>
        <w:t>Local Authority care</w:t>
      </w:r>
      <w:r>
        <w:rPr>
          <w:spacing w:val="2"/>
          <w:sz w:val="19"/>
        </w:rPr>
        <w:t xml:space="preserve"> </w:t>
      </w:r>
      <w:r>
        <w:rPr>
          <w:sz w:val="19"/>
        </w:rPr>
        <w:t>managers</w:t>
      </w:r>
    </w:p>
    <w:p w14:paraId="15C86786" w14:textId="77777777" w:rsidR="000D7F45" w:rsidRDefault="003B127E" w:rsidP="004C7130">
      <w:pPr>
        <w:pStyle w:val="ListParagraph"/>
        <w:numPr>
          <w:ilvl w:val="1"/>
          <w:numId w:val="31"/>
        </w:numPr>
        <w:tabs>
          <w:tab w:val="left" w:pos="852"/>
          <w:tab w:val="left" w:pos="853"/>
        </w:tabs>
        <w:spacing w:before="55"/>
        <w:rPr>
          <w:rFonts w:ascii="Arial" w:hAnsi="Arial"/>
          <w:sz w:val="19"/>
        </w:rPr>
      </w:pPr>
      <w:r>
        <w:rPr>
          <w:sz w:val="19"/>
        </w:rPr>
        <w:t>police &amp; emergency</w:t>
      </w:r>
      <w:r>
        <w:rPr>
          <w:spacing w:val="-4"/>
          <w:sz w:val="19"/>
        </w:rPr>
        <w:t xml:space="preserve"> </w:t>
      </w:r>
      <w:r>
        <w:rPr>
          <w:sz w:val="19"/>
        </w:rPr>
        <w:t>services</w:t>
      </w:r>
    </w:p>
    <w:p w14:paraId="15C86787" w14:textId="77777777" w:rsidR="000D7F45" w:rsidRDefault="000D7F45">
      <w:pPr>
        <w:pStyle w:val="BodyText"/>
        <w:spacing w:before="8"/>
        <w:ind w:left="0"/>
        <w:rPr>
          <w:sz w:val="22"/>
        </w:rPr>
      </w:pPr>
    </w:p>
    <w:p w14:paraId="15C86788" w14:textId="77777777" w:rsidR="000D7F45" w:rsidRDefault="003B127E">
      <w:pPr>
        <w:pStyle w:val="BodyText"/>
        <w:spacing w:line="264" w:lineRule="auto"/>
        <w:ind w:right="849" w:hanging="10"/>
        <w:jc w:val="both"/>
      </w:pPr>
      <w:r>
        <w:t>Within our Governance structure, the Board of Trustees will appoint a suitably qualified and experienced Safeguarding Trustee. He/she will be responsible for Board oversight of Safeguarding within the Organisation and the links between strategic and operational Safeguarding functions.</w:t>
      </w:r>
    </w:p>
    <w:p w14:paraId="15C86789" w14:textId="77777777" w:rsidR="000D7F45" w:rsidRDefault="000D7F45">
      <w:pPr>
        <w:pStyle w:val="BodyText"/>
        <w:spacing w:before="4"/>
        <w:ind w:left="0"/>
        <w:rPr>
          <w:sz w:val="21"/>
        </w:rPr>
      </w:pPr>
    </w:p>
    <w:p w14:paraId="15C8678A" w14:textId="77777777" w:rsidR="000D7F45" w:rsidRDefault="003B127E">
      <w:pPr>
        <w:pStyle w:val="BodyText"/>
        <w:spacing w:before="1" w:line="264" w:lineRule="auto"/>
        <w:ind w:right="852" w:hanging="10"/>
        <w:jc w:val="both"/>
      </w:pPr>
      <w:r>
        <w:t>The Senior Leadership Team and Board of Trustees are responsible for monitoring</w:t>
      </w:r>
      <w:r>
        <w:rPr>
          <w:spacing w:val="-17"/>
        </w:rPr>
        <w:t xml:space="preserve"> </w:t>
      </w:r>
      <w:r>
        <w:t>&amp;</w:t>
      </w:r>
      <w:r>
        <w:rPr>
          <w:spacing w:val="-13"/>
        </w:rPr>
        <w:t xml:space="preserve"> </w:t>
      </w:r>
      <w:r>
        <w:t>reviewing</w:t>
      </w:r>
      <w:r>
        <w:rPr>
          <w:spacing w:val="-11"/>
        </w:rPr>
        <w:t xml:space="preserve"> </w:t>
      </w:r>
      <w:r>
        <w:t>the</w:t>
      </w:r>
      <w:r>
        <w:rPr>
          <w:spacing w:val="-14"/>
        </w:rPr>
        <w:t xml:space="preserve"> </w:t>
      </w:r>
      <w:r>
        <w:t>effectiveness</w:t>
      </w:r>
      <w:r>
        <w:rPr>
          <w:spacing w:val="-16"/>
        </w:rPr>
        <w:t xml:space="preserve"> </w:t>
      </w:r>
      <w:r>
        <w:t>of</w:t>
      </w:r>
      <w:r>
        <w:rPr>
          <w:spacing w:val="-12"/>
        </w:rPr>
        <w:t xml:space="preserve"> </w:t>
      </w:r>
      <w:r>
        <w:t>this</w:t>
      </w:r>
      <w:r>
        <w:rPr>
          <w:spacing w:val="-15"/>
        </w:rPr>
        <w:t xml:space="preserve"> </w:t>
      </w:r>
      <w:r>
        <w:t>policy</w:t>
      </w:r>
      <w:r>
        <w:rPr>
          <w:spacing w:val="-14"/>
        </w:rPr>
        <w:t xml:space="preserve"> </w:t>
      </w:r>
      <w:r>
        <w:t>and</w:t>
      </w:r>
      <w:r>
        <w:rPr>
          <w:spacing w:val="-16"/>
        </w:rPr>
        <w:t xml:space="preserve"> </w:t>
      </w:r>
      <w:r>
        <w:t>procedure,</w:t>
      </w:r>
      <w:r>
        <w:rPr>
          <w:spacing w:val="-15"/>
        </w:rPr>
        <w:t xml:space="preserve"> </w:t>
      </w:r>
      <w:r>
        <w:t>the Organisation’s Safeguarding systems and practice, and for ensuring all requisite actions are taken during any Safeguarding</w:t>
      </w:r>
      <w:r>
        <w:rPr>
          <w:spacing w:val="-9"/>
        </w:rPr>
        <w:t xml:space="preserve"> </w:t>
      </w:r>
      <w:r>
        <w:t>investigations.</w:t>
      </w:r>
    </w:p>
    <w:p w14:paraId="5E5BFFA3" w14:textId="77777777" w:rsidR="003E037B" w:rsidRDefault="003B127E" w:rsidP="003E037B">
      <w:pPr>
        <w:pStyle w:val="BodyText"/>
        <w:spacing w:before="4" w:line="264" w:lineRule="auto"/>
        <w:ind w:right="847" w:hanging="10"/>
        <w:jc w:val="both"/>
      </w:pPr>
      <w:r>
        <w:t xml:space="preserve">Actions taken under our Safeguarding Policy &amp; Procedure do not affect Journey Enterprises obligations </w:t>
      </w:r>
      <w:r>
        <w:rPr>
          <w:spacing w:val="-3"/>
        </w:rPr>
        <w:t xml:space="preserve">to </w:t>
      </w:r>
      <w:r>
        <w:t>comply with statutory responsibilities, such</w:t>
      </w:r>
      <w:r>
        <w:rPr>
          <w:spacing w:val="-12"/>
        </w:rPr>
        <w:t xml:space="preserve"> </w:t>
      </w:r>
      <w:r>
        <w:t>as</w:t>
      </w:r>
      <w:r>
        <w:rPr>
          <w:spacing w:val="-10"/>
        </w:rPr>
        <w:t xml:space="preserve"> </w:t>
      </w:r>
      <w:r>
        <w:t>notification</w:t>
      </w:r>
      <w:r>
        <w:rPr>
          <w:spacing w:val="-8"/>
        </w:rPr>
        <w:t xml:space="preserve"> </w:t>
      </w:r>
      <w:r>
        <w:t>to</w:t>
      </w:r>
      <w:r>
        <w:rPr>
          <w:spacing w:val="-10"/>
        </w:rPr>
        <w:t xml:space="preserve"> </w:t>
      </w:r>
      <w:r>
        <w:t>regulatory</w:t>
      </w:r>
      <w:r>
        <w:rPr>
          <w:spacing w:val="-11"/>
        </w:rPr>
        <w:t xml:space="preserve"> </w:t>
      </w:r>
      <w:r>
        <w:t>bodies</w:t>
      </w:r>
      <w:r>
        <w:rPr>
          <w:spacing w:val="-10"/>
        </w:rPr>
        <w:t xml:space="preserve"> </w:t>
      </w:r>
      <w:r>
        <w:t>or</w:t>
      </w:r>
      <w:r>
        <w:rPr>
          <w:spacing w:val="-10"/>
        </w:rPr>
        <w:t xml:space="preserve"> </w:t>
      </w:r>
      <w:r>
        <w:t>compliance</w:t>
      </w:r>
      <w:r>
        <w:rPr>
          <w:spacing w:val="-9"/>
        </w:rPr>
        <w:t xml:space="preserve"> </w:t>
      </w:r>
      <w:r>
        <w:t>with</w:t>
      </w:r>
      <w:r>
        <w:rPr>
          <w:spacing w:val="-10"/>
        </w:rPr>
        <w:t xml:space="preserve"> </w:t>
      </w:r>
      <w:r>
        <w:t>employment legislation.</w:t>
      </w:r>
      <w:r>
        <w:rPr>
          <w:spacing w:val="22"/>
        </w:rPr>
        <w:t xml:space="preserve"> </w:t>
      </w:r>
      <w:r>
        <w:t>This</w:t>
      </w:r>
      <w:r>
        <w:rPr>
          <w:spacing w:val="-14"/>
        </w:rPr>
        <w:t xml:space="preserve"> </w:t>
      </w:r>
      <w:r>
        <w:t>includes</w:t>
      </w:r>
      <w:r>
        <w:rPr>
          <w:spacing w:val="-14"/>
        </w:rPr>
        <w:t xml:space="preserve"> </w:t>
      </w:r>
      <w:r>
        <w:t>Journey’s</w:t>
      </w:r>
      <w:r>
        <w:rPr>
          <w:spacing w:val="-14"/>
        </w:rPr>
        <w:t xml:space="preserve"> </w:t>
      </w:r>
      <w:r>
        <w:t>duty</w:t>
      </w:r>
      <w:r>
        <w:rPr>
          <w:spacing w:val="-11"/>
        </w:rPr>
        <w:t xml:space="preserve"> </w:t>
      </w:r>
      <w:r>
        <w:rPr>
          <w:spacing w:val="-3"/>
        </w:rPr>
        <w:t>to</w:t>
      </w:r>
      <w:r>
        <w:rPr>
          <w:spacing w:val="-11"/>
        </w:rPr>
        <w:t xml:space="preserve"> </w:t>
      </w:r>
      <w:r>
        <w:t>report</w:t>
      </w:r>
      <w:r>
        <w:rPr>
          <w:spacing w:val="-14"/>
        </w:rPr>
        <w:t xml:space="preserve"> </w:t>
      </w:r>
      <w:r>
        <w:rPr>
          <w:spacing w:val="-3"/>
        </w:rPr>
        <w:t>to</w:t>
      </w:r>
      <w:r>
        <w:rPr>
          <w:spacing w:val="-14"/>
        </w:rPr>
        <w:t xml:space="preserve"> </w:t>
      </w:r>
      <w:r>
        <w:t>regulatory</w:t>
      </w:r>
      <w:r>
        <w:rPr>
          <w:spacing w:val="-14"/>
        </w:rPr>
        <w:t xml:space="preserve"> </w:t>
      </w:r>
      <w:r>
        <w:t>bodies</w:t>
      </w:r>
      <w:r>
        <w:rPr>
          <w:spacing w:val="-14"/>
        </w:rPr>
        <w:t xml:space="preserve"> </w:t>
      </w:r>
      <w:r>
        <w:t xml:space="preserve">such as the Charity Commission (Reporting Serious Incidents Team), and </w:t>
      </w:r>
      <w:r>
        <w:rPr>
          <w:spacing w:val="-3"/>
        </w:rPr>
        <w:t xml:space="preserve">to </w:t>
      </w:r>
      <w:r>
        <w:t>ensure</w:t>
      </w:r>
      <w:r>
        <w:rPr>
          <w:spacing w:val="-9"/>
        </w:rPr>
        <w:t xml:space="preserve"> </w:t>
      </w:r>
      <w:r>
        <w:t>it</w:t>
      </w:r>
      <w:r>
        <w:rPr>
          <w:spacing w:val="-11"/>
        </w:rPr>
        <w:t xml:space="preserve"> </w:t>
      </w:r>
      <w:r>
        <w:t>has</w:t>
      </w:r>
      <w:r>
        <w:rPr>
          <w:spacing w:val="-8"/>
        </w:rPr>
        <w:t xml:space="preserve"> </w:t>
      </w:r>
      <w:r>
        <w:t>sought</w:t>
      </w:r>
      <w:r>
        <w:rPr>
          <w:spacing w:val="-12"/>
        </w:rPr>
        <w:t xml:space="preserve"> </w:t>
      </w:r>
      <w:r>
        <w:t>all</w:t>
      </w:r>
      <w:r>
        <w:rPr>
          <w:spacing w:val="-7"/>
        </w:rPr>
        <w:t xml:space="preserve"> </w:t>
      </w:r>
      <w:r>
        <w:t>appropriate</w:t>
      </w:r>
      <w:r>
        <w:rPr>
          <w:spacing w:val="-9"/>
        </w:rPr>
        <w:t xml:space="preserve"> </w:t>
      </w:r>
      <w:r>
        <w:t>HR</w:t>
      </w:r>
      <w:r>
        <w:rPr>
          <w:spacing w:val="-7"/>
        </w:rPr>
        <w:t xml:space="preserve"> </w:t>
      </w:r>
      <w:r>
        <w:t>advice</w:t>
      </w:r>
      <w:r>
        <w:rPr>
          <w:spacing w:val="-9"/>
        </w:rPr>
        <w:t xml:space="preserve"> </w:t>
      </w:r>
      <w:r>
        <w:t>in</w:t>
      </w:r>
      <w:r>
        <w:rPr>
          <w:spacing w:val="-8"/>
        </w:rPr>
        <w:t xml:space="preserve"> </w:t>
      </w:r>
      <w:r>
        <w:t>relation</w:t>
      </w:r>
      <w:r>
        <w:rPr>
          <w:spacing w:val="-5"/>
        </w:rPr>
        <w:t xml:space="preserve"> </w:t>
      </w:r>
      <w:r>
        <w:rPr>
          <w:spacing w:val="-3"/>
        </w:rPr>
        <w:t>to</w:t>
      </w:r>
      <w:r>
        <w:rPr>
          <w:spacing w:val="-8"/>
        </w:rPr>
        <w:t xml:space="preserve"> </w:t>
      </w:r>
      <w:r>
        <w:t>Staff</w:t>
      </w:r>
      <w:r>
        <w:rPr>
          <w:spacing w:val="-8"/>
        </w:rPr>
        <w:t xml:space="preserve"> </w:t>
      </w:r>
      <w:r>
        <w:t xml:space="preserve">accused of causing harm to an adult ‘at risk’ or </w:t>
      </w:r>
      <w:r>
        <w:rPr>
          <w:spacing w:val="-3"/>
        </w:rPr>
        <w:t xml:space="preserve">to </w:t>
      </w:r>
      <w:r>
        <w:t>a</w:t>
      </w:r>
      <w:r>
        <w:rPr>
          <w:spacing w:val="-6"/>
        </w:rPr>
        <w:t xml:space="preserve"> </w:t>
      </w:r>
      <w:r>
        <w:t>child.</w:t>
      </w:r>
    </w:p>
    <w:p w14:paraId="467620A8" w14:textId="77777777" w:rsidR="003E037B" w:rsidRDefault="003E037B" w:rsidP="003E037B">
      <w:pPr>
        <w:pStyle w:val="BodyText"/>
        <w:spacing w:before="4" w:line="264" w:lineRule="auto"/>
        <w:ind w:right="847" w:hanging="10"/>
        <w:jc w:val="both"/>
      </w:pPr>
    </w:p>
    <w:p w14:paraId="15C8678D" w14:textId="0A6B039C" w:rsidR="000D7F45" w:rsidRPr="003E037B" w:rsidRDefault="003B127E" w:rsidP="003E037B">
      <w:pPr>
        <w:pStyle w:val="BodyText"/>
        <w:spacing w:before="4" w:line="264" w:lineRule="auto"/>
        <w:ind w:right="847" w:hanging="10"/>
        <w:jc w:val="both"/>
        <w:rPr>
          <w:b/>
          <w:bCs/>
        </w:rPr>
      </w:pPr>
      <w:r w:rsidRPr="003E037B">
        <w:rPr>
          <w:b/>
          <w:bCs/>
        </w:rPr>
        <w:t>Principles</w:t>
      </w:r>
    </w:p>
    <w:p w14:paraId="15C8678E" w14:textId="77777777" w:rsidR="000D7F45" w:rsidRDefault="000D7F45">
      <w:pPr>
        <w:pStyle w:val="BodyText"/>
        <w:spacing w:before="11"/>
        <w:ind w:left="0"/>
        <w:rPr>
          <w:b/>
          <w:sz w:val="22"/>
        </w:rPr>
      </w:pPr>
    </w:p>
    <w:p w14:paraId="15C8678F" w14:textId="77777777" w:rsidR="000D7F45" w:rsidRDefault="003B127E">
      <w:pPr>
        <w:pStyle w:val="BodyText"/>
        <w:ind w:left="876"/>
      </w:pPr>
      <w:r>
        <w:t>Six key principles underpin Journey’s Safeguarding practice:</w:t>
      </w:r>
    </w:p>
    <w:p w14:paraId="15C86790" w14:textId="77777777" w:rsidR="000D7F45" w:rsidRDefault="000D7F45">
      <w:pPr>
        <w:pStyle w:val="BodyText"/>
        <w:spacing w:before="1"/>
        <w:ind w:left="0"/>
        <w:rPr>
          <w:sz w:val="23"/>
        </w:rPr>
      </w:pPr>
    </w:p>
    <w:p w14:paraId="15C86791" w14:textId="77777777" w:rsidR="000D7F45" w:rsidRDefault="003B127E">
      <w:pPr>
        <w:pStyle w:val="Heading4"/>
      </w:pPr>
      <w:r>
        <w:t>Empowerment</w:t>
      </w:r>
    </w:p>
    <w:p w14:paraId="15C86792" w14:textId="77777777" w:rsidR="000D7F45" w:rsidRDefault="003B127E">
      <w:pPr>
        <w:spacing w:before="26" w:line="259" w:lineRule="auto"/>
        <w:ind w:left="852" w:right="848" w:hanging="10"/>
        <w:jc w:val="both"/>
        <w:rPr>
          <w:i/>
          <w:sz w:val="19"/>
        </w:rPr>
      </w:pPr>
      <w:r>
        <w:rPr>
          <w:sz w:val="19"/>
        </w:rPr>
        <w:t xml:space="preserve">Personalisation and the presumption of person-led decisions and informed consent: </w:t>
      </w:r>
      <w:r>
        <w:rPr>
          <w:i/>
          <w:sz w:val="19"/>
        </w:rPr>
        <w:t>“I am asked what I want as the outcomes from the Safeguarding process and these directly inform what happens.”</w:t>
      </w:r>
    </w:p>
    <w:p w14:paraId="15C86793" w14:textId="77777777" w:rsidR="000D7F45" w:rsidRDefault="000D7F45">
      <w:pPr>
        <w:pStyle w:val="BodyText"/>
        <w:spacing w:before="3"/>
        <w:ind w:left="0"/>
        <w:rPr>
          <w:i/>
          <w:sz w:val="21"/>
        </w:rPr>
      </w:pPr>
    </w:p>
    <w:p w14:paraId="15C86794" w14:textId="77777777" w:rsidR="000D7F45" w:rsidRDefault="003B127E">
      <w:pPr>
        <w:pStyle w:val="Heading4"/>
        <w:spacing w:before="1"/>
      </w:pPr>
      <w:r>
        <w:t>Prevention</w:t>
      </w:r>
    </w:p>
    <w:p w14:paraId="15C86795" w14:textId="77777777" w:rsidR="000D7F45" w:rsidRDefault="003B127E">
      <w:pPr>
        <w:spacing w:before="26" w:line="261" w:lineRule="auto"/>
        <w:ind w:left="852" w:right="847" w:hanging="10"/>
        <w:jc w:val="both"/>
        <w:rPr>
          <w:i/>
          <w:sz w:val="19"/>
        </w:rPr>
      </w:pPr>
      <w:r>
        <w:rPr>
          <w:sz w:val="19"/>
        </w:rPr>
        <w:t>It is better to take action before harm occurs: “</w:t>
      </w:r>
      <w:r>
        <w:rPr>
          <w:i/>
          <w:sz w:val="19"/>
        </w:rPr>
        <w:t>I receive clear and simple information about what abuse is, how to recognise the signs and what I can do to seek help.”</w:t>
      </w:r>
    </w:p>
    <w:p w14:paraId="15C86796" w14:textId="77777777" w:rsidR="000D7F45" w:rsidRDefault="000D7F45">
      <w:pPr>
        <w:pStyle w:val="BodyText"/>
        <w:ind w:left="0"/>
        <w:rPr>
          <w:i/>
          <w:sz w:val="21"/>
        </w:rPr>
      </w:pPr>
    </w:p>
    <w:p w14:paraId="15C86797" w14:textId="77777777" w:rsidR="000D7F45" w:rsidRDefault="003B127E">
      <w:pPr>
        <w:pStyle w:val="Heading4"/>
        <w:spacing w:before="1"/>
      </w:pPr>
      <w:r>
        <w:t>Proportionality</w:t>
      </w:r>
    </w:p>
    <w:p w14:paraId="15C86798" w14:textId="77777777" w:rsidR="000D7F45" w:rsidRDefault="003B127E">
      <w:pPr>
        <w:spacing w:before="28" w:line="259" w:lineRule="auto"/>
        <w:ind w:left="852" w:right="954"/>
        <w:rPr>
          <w:i/>
          <w:sz w:val="19"/>
        </w:rPr>
      </w:pPr>
      <w:r>
        <w:rPr>
          <w:sz w:val="19"/>
        </w:rPr>
        <w:t>We should use a proportionate and least intrusive response appropriate to the risk presented</w:t>
      </w:r>
      <w:r>
        <w:rPr>
          <w:i/>
          <w:sz w:val="19"/>
        </w:rPr>
        <w:t>: “I am sure that the professionals will work for my best interests, as I see them and they will only get involved as much as needed.”</w:t>
      </w:r>
    </w:p>
    <w:p w14:paraId="15C86799" w14:textId="77777777" w:rsidR="000D7F45" w:rsidRDefault="000D7F45">
      <w:pPr>
        <w:pStyle w:val="BodyText"/>
        <w:spacing w:before="11"/>
        <w:ind w:left="0"/>
        <w:rPr>
          <w:i/>
          <w:sz w:val="20"/>
        </w:rPr>
      </w:pPr>
    </w:p>
    <w:p w14:paraId="15C8679A" w14:textId="77777777" w:rsidR="000D7F45" w:rsidRDefault="003B127E">
      <w:pPr>
        <w:pStyle w:val="Heading4"/>
      </w:pPr>
      <w:r>
        <w:t>Protection</w:t>
      </w:r>
    </w:p>
    <w:p w14:paraId="15C8679B" w14:textId="77777777" w:rsidR="000D7F45" w:rsidRDefault="003B127E">
      <w:pPr>
        <w:spacing w:before="29" w:line="264" w:lineRule="auto"/>
        <w:ind w:left="842" w:right="846"/>
        <w:jc w:val="both"/>
        <w:rPr>
          <w:i/>
          <w:sz w:val="19"/>
        </w:rPr>
      </w:pPr>
      <w:r>
        <w:rPr>
          <w:sz w:val="19"/>
        </w:rPr>
        <w:t>We</w:t>
      </w:r>
      <w:r>
        <w:rPr>
          <w:spacing w:val="-8"/>
          <w:sz w:val="19"/>
        </w:rPr>
        <w:t xml:space="preserve"> </w:t>
      </w:r>
      <w:r>
        <w:rPr>
          <w:sz w:val="19"/>
        </w:rPr>
        <w:t>work</w:t>
      </w:r>
      <w:r>
        <w:rPr>
          <w:spacing w:val="-6"/>
          <w:sz w:val="19"/>
        </w:rPr>
        <w:t xml:space="preserve"> </w:t>
      </w:r>
      <w:r>
        <w:rPr>
          <w:spacing w:val="-3"/>
          <w:sz w:val="19"/>
        </w:rPr>
        <w:t>to</w:t>
      </w:r>
      <w:r>
        <w:rPr>
          <w:spacing w:val="-8"/>
          <w:sz w:val="19"/>
        </w:rPr>
        <w:t xml:space="preserve"> </w:t>
      </w:r>
      <w:r>
        <w:rPr>
          <w:sz w:val="19"/>
        </w:rPr>
        <w:t>ensure</w:t>
      </w:r>
      <w:r>
        <w:rPr>
          <w:spacing w:val="-10"/>
          <w:sz w:val="19"/>
        </w:rPr>
        <w:t xml:space="preserve"> </w:t>
      </w:r>
      <w:r>
        <w:rPr>
          <w:sz w:val="19"/>
        </w:rPr>
        <w:t>support</w:t>
      </w:r>
      <w:r>
        <w:rPr>
          <w:spacing w:val="-10"/>
          <w:sz w:val="19"/>
        </w:rPr>
        <w:t xml:space="preserve"> </w:t>
      </w:r>
      <w:r>
        <w:rPr>
          <w:sz w:val="19"/>
        </w:rPr>
        <w:t>and</w:t>
      </w:r>
      <w:r>
        <w:rPr>
          <w:spacing w:val="-10"/>
          <w:sz w:val="19"/>
        </w:rPr>
        <w:t xml:space="preserve"> </w:t>
      </w:r>
      <w:r>
        <w:rPr>
          <w:sz w:val="19"/>
        </w:rPr>
        <w:t>representation</w:t>
      </w:r>
      <w:r>
        <w:rPr>
          <w:spacing w:val="-9"/>
          <w:sz w:val="19"/>
        </w:rPr>
        <w:t xml:space="preserve"> </w:t>
      </w:r>
      <w:r>
        <w:rPr>
          <w:sz w:val="19"/>
        </w:rPr>
        <w:t>for</w:t>
      </w:r>
      <w:r>
        <w:rPr>
          <w:spacing w:val="-6"/>
          <w:sz w:val="19"/>
        </w:rPr>
        <w:t xml:space="preserve"> </w:t>
      </w:r>
      <w:r>
        <w:rPr>
          <w:sz w:val="19"/>
        </w:rPr>
        <w:t>those</w:t>
      </w:r>
      <w:r>
        <w:rPr>
          <w:spacing w:val="-10"/>
          <w:sz w:val="19"/>
        </w:rPr>
        <w:t xml:space="preserve"> </w:t>
      </w:r>
      <w:r>
        <w:rPr>
          <w:sz w:val="19"/>
        </w:rPr>
        <w:t>in</w:t>
      </w:r>
      <w:r>
        <w:rPr>
          <w:spacing w:val="-8"/>
          <w:sz w:val="19"/>
        </w:rPr>
        <w:t xml:space="preserve"> </w:t>
      </w:r>
      <w:r>
        <w:rPr>
          <w:sz w:val="19"/>
        </w:rPr>
        <w:t>greatest</w:t>
      </w:r>
      <w:r>
        <w:rPr>
          <w:spacing w:val="30"/>
          <w:sz w:val="19"/>
        </w:rPr>
        <w:t xml:space="preserve"> </w:t>
      </w:r>
      <w:r>
        <w:rPr>
          <w:sz w:val="19"/>
        </w:rPr>
        <w:t xml:space="preserve">need: </w:t>
      </w:r>
      <w:r>
        <w:rPr>
          <w:i/>
          <w:sz w:val="19"/>
        </w:rPr>
        <w:t>“I get help and support to report abuse. I get help to take part in the Safeguarding process to the extent to which I want and to which I am able.”</w:t>
      </w:r>
    </w:p>
    <w:p w14:paraId="15C8679C" w14:textId="77777777" w:rsidR="000D7F45" w:rsidRDefault="000D7F45">
      <w:pPr>
        <w:pStyle w:val="BodyText"/>
        <w:spacing w:before="2"/>
        <w:ind w:left="0"/>
        <w:rPr>
          <w:i/>
          <w:sz w:val="20"/>
        </w:rPr>
      </w:pPr>
    </w:p>
    <w:p w14:paraId="15C8679D" w14:textId="77777777" w:rsidR="000D7F45" w:rsidRDefault="003B127E">
      <w:pPr>
        <w:pStyle w:val="Heading4"/>
      </w:pPr>
      <w:r>
        <w:t>Partnership</w:t>
      </w:r>
    </w:p>
    <w:p w14:paraId="15C8679E" w14:textId="77777777" w:rsidR="000D7F45" w:rsidRDefault="003B127E">
      <w:pPr>
        <w:spacing w:before="29" w:line="259" w:lineRule="auto"/>
        <w:ind w:left="852" w:right="847" w:hanging="10"/>
        <w:jc w:val="both"/>
        <w:rPr>
          <w:i/>
          <w:sz w:val="19"/>
        </w:rPr>
      </w:pPr>
      <w:r>
        <w:rPr>
          <w:sz w:val="19"/>
        </w:rPr>
        <w:t>Journey</w:t>
      </w:r>
      <w:r>
        <w:rPr>
          <w:spacing w:val="-16"/>
          <w:sz w:val="19"/>
        </w:rPr>
        <w:t xml:space="preserve"> </w:t>
      </w:r>
      <w:r>
        <w:rPr>
          <w:sz w:val="19"/>
        </w:rPr>
        <w:t>Enterprises</w:t>
      </w:r>
      <w:r>
        <w:rPr>
          <w:spacing w:val="-11"/>
          <w:sz w:val="19"/>
        </w:rPr>
        <w:t xml:space="preserve"> </w:t>
      </w:r>
      <w:r>
        <w:rPr>
          <w:sz w:val="19"/>
        </w:rPr>
        <w:t>works</w:t>
      </w:r>
      <w:r>
        <w:rPr>
          <w:spacing w:val="-13"/>
          <w:sz w:val="19"/>
        </w:rPr>
        <w:t xml:space="preserve"> </w:t>
      </w:r>
      <w:r>
        <w:rPr>
          <w:sz w:val="19"/>
        </w:rPr>
        <w:t>in</w:t>
      </w:r>
      <w:r>
        <w:rPr>
          <w:spacing w:val="-14"/>
          <w:sz w:val="19"/>
        </w:rPr>
        <w:t xml:space="preserve"> </w:t>
      </w:r>
      <w:r>
        <w:rPr>
          <w:sz w:val="19"/>
        </w:rPr>
        <w:t>partnership</w:t>
      </w:r>
      <w:r>
        <w:rPr>
          <w:spacing w:val="-12"/>
          <w:sz w:val="19"/>
        </w:rPr>
        <w:t xml:space="preserve"> </w:t>
      </w:r>
      <w:r>
        <w:rPr>
          <w:sz w:val="19"/>
        </w:rPr>
        <w:t>within</w:t>
      </w:r>
      <w:r>
        <w:rPr>
          <w:spacing w:val="-14"/>
          <w:sz w:val="19"/>
        </w:rPr>
        <w:t xml:space="preserve"> </w:t>
      </w:r>
      <w:r>
        <w:rPr>
          <w:sz w:val="19"/>
        </w:rPr>
        <w:t>local</w:t>
      </w:r>
      <w:r>
        <w:rPr>
          <w:spacing w:val="-14"/>
          <w:sz w:val="19"/>
        </w:rPr>
        <w:t xml:space="preserve"> </w:t>
      </w:r>
      <w:r>
        <w:rPr>
          <w:sz w:val="19"/>
        </w:rPr>
        <w:t>communities</w:t>
      </w:r>
      <w:r>
        <w:rPr>
          <w:spacing w:val="-13"/>
          <w:sz w:val="19"/>
        </w:rPr>
        <w:t xml:space="preserve"> </w:t>
      </w:r>
      <w:r>
        <w:rPr>
          <w:sz w:val="19"/>
        </w:rPr>
        <w:t xml:space="preserve">because communities have a vital part to play in preventing, detecting and reporting harm, self-harm, abuse &amp; neglect: </w:t>
      </w:r>
      <w:r>
        <w:rPr>
          <w:i/>
          <w:sz w:val="19"/>
        </w:rPr>
        <w:t>“I know that staff treat any personal and sensitive information in confidence, only sharing what is helpful</w:t>
      </w:r>
      <w:r>
        <w:rPr>
          <w:i/>
          <w:spacing w:val="-13"/>
          <w:sz w:val="19"/>
        </w:rPr>
        <w:t xml:space="preserve"> </w:t>
      </w:r>
      <w:r>
        <w:rPr>
          <w:i/>
          <w:sz w:val="19"/>
        </w:rPr>
        <w:t>and</w:t>
      </w:r>
      <w:r>
        <w:rPr>
          <w:i/>
          <w:spacing w:val="-13"/>
          <w:sz w:val="19"/>
        </w:rPr>
        <w:t xml:space="preserve"> </w:t>
      </w:r>
      <w:r>
        <w:rPr>
          <w:i/>
          <w:sz w:val="19"/>
        </w:rPr>
        <w:t>necessary.</w:t>
      </w:r>
      <w:r>
        <w:rPr>
          <w:i/>
          <w:spacing w:val="-13"/>
          <w:sz w:val="19"/>
        </w:rPr>
        <w:t xml:space="preserve"> </w:t>
      </w:r>
      <w:r>
        <w:rPr>
          <w:i/>
          <w:sz w:val="19"/>
        </w:rPr>
        <w:t>I</w:t>
      </w:r>
      <w:r>
        <w:rPr>
          <w:i/>
          <w:spacing w:val="-13"/>
          <w:sz w:val="19"/>
        </w:rPr>
        <w:t xml:space="preserve"> </w:t>
      </w:r>
      <w:r>
        <w:rPr>
          <w:i/>
          <w:sz w:val="19"/>
        </w:rPr>
        <w:t>am</w:t>
      </w:r>
      <w:r>
        <w:rPr>
          <w:i/>
          <w:spacing w:val="-14"/>
          <w:sz w:val="19"/>
        </w:rPr>
        <w:t xml:space="preserve"> </w:t>
      </w:r>
      <w:r>
        <w:rPr>
          <w:i/>
          <w:sz w:val="19"/>
        </w:rPr>
        <w:t>confident</w:t>
      </w:r>
      <w:r>
        <w:rPr>
          <w:i/>
          <w:spacing w:val="-13"/>
          <w:sz w:val="19"/>
        </w:rPr>
        <w:t xml:space="preserve"> </w:t>
      </w:r>
      <w:r>
        <w:rPr>
          <w:i/>
          <w:sz w:val="19"/>
        </w:rPr>
        <w:t>that</w:t>
      </w:r>
      <w:r>
        <w:rPr>
          <w:i/>
          <w:spacing w:val="-12"/>
          <w:sz w:val="19"/>
        </w:rPr>
        <w:t xml:space="preserve"> </w:t>
      </w:r>
      <w:r>
        <w:rPr>
          <w:i/>
          <w:sz w:val="19"/>
        </w:rPr>
        <w:t>professionals</w:t>
      </w:r>
      <w:r>
        <w:rPr>
          <w:i/>
          <w:spacing w:val="-11"/>
          <w:sz w:val="19"/>
        </w:rPr>
        <w:t xml:space="preserve"> </w:t>
      </w:r>
      <w:r>
        <w:rPr>
          <w:i/>
          <w:sz w:val="19"/>
        </w:rPr>
        <w:t>will</w:t>
      </w:r>
      <w:r>
        <w:rPr>
          <w:i/>
          <w:spacing w:val="-12"/>
          <w:sz w:val="19"/>
        </w:rPr>
        <w:t xml:space="preserve"> </w:t>
      </w:r>
      <w:r>
        <w:rPr>
          <w:i/>
          <w:sz w:val="19"/>
        </w:rPr>
        <w:t>work</w:t>
      </w:r>
      <w:r>
        <w:rPr>
          <w:i/>
          <w:spacing w:val="-12"/>
          <w:sz w:val="19"/>
        </w:rPr>
        <w:t xml:space="preserve"> </w:t>
      </w:r>
      <w:r>
        <w:rPr>
          <w:i/>
          <w:sz w:val="19"/>
        </w:rPr>
        <w:t>together to get the best result for</w:t>
      </w:r>
      <w:r>
        <w:rPr>
          <w:i/>
          <w:spacing w:val="-2"/>
          <w:sz w:val="19"/>
        </w:rPr>
        <w:t xml:space="preserve"> </w:t>
      </w:r>
      <w:r>
        <w:rPr>
          <w:i/>
          <w:sz w:val="19"/>
        </w:rPr>
        <w:t>me.”</w:t>
      </w:r>
    </w:p>
    <w:p w14:paraId="15C8679F" w14:textId="77777777" w:rsidR="000D7F45" w:rsidRDefault="000D7F45">
      <w:pPr>
        <w:pStyle w:val="BodyText"/>
        <w:spacing w:before="2"/>
        <w:ind w:left="0"/>
        <w:rPr>
          <w:i/>
          <w:sz w:val="21"/>
        </w:rPr>
      </w:pPr>
    </w:p>
    <w:p w14:paraId="15C867A0" w14:textId="77777777" w:rsidR="000D7F45" w:rsidRDefault="003B127E">
      <w:pPr>
        <w:pStyle w:val="Heading4"/>
      </w:pPr>
      <w:r>
        <w:t>Accountability</w:t>
      </w:r>
    </w:p>
    <w:p w14:paraId="15C867A1" w14:textId="77777777" w:rsidR="000D7F45" w:rsidRDefault="003B127E">
      <w:pPr>
        <w:pStyle w:val="BodyText"/>
        <w:spacing w:before="29"/>
        <w:ind w:left="842"/>
      </w:pPr>
      <w:r>
        <w:t>Accountability and transparency are central to delivering</w:t>
      </w:r>
    </w:p>
    <w:p w14:paraId="15C867A2" w14:textId="77777777" w:rsidR="000D7F45" w:rsidRDefault="003B127E">
      <w:pPr>
        <w:spacing w:before="29"/>
        <w:ind w:left="842"/>
        <w:rPr>
          <w:i/>
          <w:sz w:val="19"/>
        </w:rPr>
      </w:pPr>
      <w:r>
        <w:rPr>
          <w:sz w:val="19"/>
        </w:rPr>
        <w:t xml:space="preserve">effective Safeguarding: </w:t>
      </w:r>
      <w:r>
        <w:rPr>
          <w:i/>
          <w:sz w:val="19"/>
        </w:rPr>
        <w:t>“I understand the role of everyone in my life.”</w:t>
      </w:r>
    </w:p>
    <w:p w14:paraId="15C867A3" w14:textId="77777777" w:rsidR="000D7F45" w:rsidRDefault="000D7F45">
      <w:pPr>
        <w:rPr>
          <w:sz w:val="19"/>
        </w:rPr>
        <w:sectPr w:rsidR="000D7F45" w:rsidSect="00394C41">
          <w:pgSz w:w="11906" w:h="16838" w:code="9"/>
          <w:pgMar w:top="1440" w:right="1440" w:bottom="1440" w:left="1440" w:header="0" w:footer="621" w:gutter="0"/>
          <w:cols w:space="720"/>
          <w:docGrid w:linePitch="299"/>
        </w:sectPr>
      </w:pPr>
    </w:p>
    <w:p w14:paraId="15C867A4" w14:textId="77777777" w:rsidR="000D7F45" w:rsidRDefault="003B127E">
      <w:pPr>
        <w:pStyle w:val="BodyText"/>
        <w:spacing w:before="82" w:line="264" w:lineRule="auto"/>
        <w:ind w:right="849" w:hanging="10"/>
        <w:jc w:val="both"/>
      </w:pPr>
      <w:r>
        <w:t>These six principles that underpin Adult Safeguarding apply to all sectors and</w:t>
      </w:r>
      <w:r>
        <w:rPr>
          <w:spacing w:val="-9"/>
        </w:rPr>
        <w:t xml:space="preserve"> </w:t>
      </w:r>
      <w:r>
        <w:t>settings</w:t>
      </w:r>
      <w:r>
        <w:rPr>
          <w:spacing w:val="-8"/>
        </w:rPr>
        <w:t xml:space="preserve"> </w:t>
      </w:r>
      <w:r>
        <w:t>including</w:t>
      </w:r>
      <w:r>
        <w:rPr>
          <w:spacing w:val="-9"/>
        </w:rPr>
        <w:t xml:space="preserve"> </w:t>
      </w:r>
      <w:r>
        <w:t>care</w:t>
      </w:r>
      <w:r>
        <w:rPr>
          <w:spacing w:val="-7"/>
        </w:rPr>
        <w:t xml:space="preserve"> </w:t>
      </w:r>
      <w:r>
        <w:t>and</w:t>
      </w:r>
      <w:r>
        <w:rPr>
          <w:spacing w:val="-9"/>
        </w:rPr>
        <w:t xml:space="preserve"> </w:t>
      </w:r>
      <w:r>
        <w:t>support</w:t>
      </w:r>
      <w:r>
        <w:rPr>
          <w:spacing w:val="-11"/>
        </w:rPr>
        <w:t xml:space="preserve"> </w:t>
      </w:r>
      <w:r>
        <w:t>services,</w:t>
      </w:r>
      <w:r>
        <w:rPr>
          <w:spacing w:val="-10"/>
        </w:rPr>
        <w:t xml:space="preserve"> </w:t>
      </w:r>
      <w:r>
        <w:t>social</w:t>
      </w:r>
      <w:r>
        <w:rPr>
          <w:spacing w:val="-5"/>
        </w:rPr>
        <w:t xml:space="preserve"> </w:t>
      </w:r>
      <w:r>
        <w:t>work,</w:t>
      </w:r>
      <w:r>
        <w:rPr>
          <w:spacing w:val="-10"/>
        </w:rPr>
        <w:t xml:space="preserve"> </w:t>
      </w:r>
      <w:r>
        <w:t>healthcare, welfare,</w:t>
      </w:r>
      <w:r>
        <w:rPr>
          <w:spacing w:val="-16"/>
        </w:rPr>
        <w:t xml:space="preserve"> </w:t>
      </w:r>
      <w:r>
        <w:t>housing</w:t>
      </w:r>
      <w:r>
        <w:rPr>
          <w:spacing w:val="-14"/>
        </w:rPr>
        <w:t xml:space="preserve"> </w:t>
      </w:r>
      <w:r>
        <w:t>providers</w:t>
      </w:r>
      <w:r>
        <w:rPr>
          <w:spacing w:val="-13"/>
        </w:rPr>
        <w:t xml:space="preserve"> </w:t>
      </w:r>
      <w:r>
        <w:t>and</w:t>
      </w:r>
      <w:r>
        <w:rPr>
          <w:spacing w:val="-13"/>
        </w:rPr>
        <w:t xml:space="preserve"> </w:t>
      </w:r>
      <w:r>
        <w:t>the</w:t>
      </w:r>
      <w:r>
        <w:rPr>
          <w:spacing w:val="-14"/>
        </w:rPr>
        <w:t xml:space="preserve"> </w:t>
      </w:r>
      <w:r>
        <w:t>police.</w:t>
      </w:r>
      <w:r>
        <w:rPr>
          <w:spacing w:val="-16"/>
        </w:rPr>
        <w:t xml:space="preserve"> </w:t>
      </w:r>
      <w:r>
        <w:t>The</w:t>
      </w:r>
      <w:r>
        <w:rPr>
          <w:spacing w:val="-15"/>
        </w:rPr>
        <w:t xml:space="preserve"> </w:t>
      </w:r>
      <w:r>
        <w:t>principles</w:t>
      </w:r>
      <w:r>
        <w:rPr>
          <w:spacing w:val="-14"/>
        </w:rPr>
        <w:t xml:space="preserve"> </w:t>
      </w:r>
      <w:r>
        <w:t>should</w:t>
      </w:r>
      <w:r>
        <w:rPr>
          <w:spacing w:val="-14"/>
        </w:rPr>
        <w:t xml:space="preserve"> </w:t>
      </w:r>
      <w:r>
        <w:t>inform</w:t>
      </w:r>
      <w:r>
        <w:rPr>
          <w:spacing w:val="-12"/>
        </w:rPr>
        <w:t xml:space="preserve"> </w:t>
      </w:r>
      <w:r>
        <w:t>the ways in which professionals and other staff work with people at risk of harm, self-harm, abuse or</w:t>
      </w:r>
      <w:r>
        <w:rPr>
          <w:spacing w:val="-5"/>
        </w:rPr>
        <w:t xml:space="preserve"> </w:t>
      </w:r>
      <w:r>
        <w:t>neglect.</w:t>
      </w:r>
    </w:p>
    <w:p w14:paraId="15C867A5" w14:textId="77777777" w:rsidR="000D7F45" w:rsidRDefault="000D7F45">
      <w:pPr>
        <w:pStyle w:val="BodyText"/>
        <w:spacing w:before="12"/>
        <w:ind w:left="0"/>
        <w:rPr>
          <w:sz w:val="20"/>
        </w:rPr>
      </w:pPr>
    </w:p>
    <w:p w14:paraId="15C867A6" w14:textId="77777777" w:rsidR="000D7F45" w:rsidRDefault="003B127E">
      <w:pPr>
        <w:pStyle w:val="BodyText"/>
        <w:spacing w:line="264" w:lineRule="auto"/>
        <w:ind w:right="849" w:hanging="10"/>
        <w:jc w:val="both"/>
      </w:pPr>
      <w:r>
        <w:t>Journey Enterprises Safeguarding is also underpinned by other principles, regulatory</w:t>
      </w:r>
      <w:r>
        <w:rPr>
          <w:spacing w:val="-16"/>
        </w:rPr>
        <w:t xml:space="preserve"> </w:t>
      </w:r>
      <w:r>
        <w:t>standards</w:t>
      </w:r>
      <w:r>
        <w:rPr>
          <w:spacing w:val="-15"/>
        </w:rPr>
        <w:t xml:space="preserve"> </w:t>
      </w:r>
      <w:r>
        <w:t>and</w:t>
      </w:r>
      <w:r>
        <w:rPr>
          <w:spacing w:val="-16"/>
        </w:rPr>
        <w:t xml:space="preserve"> </w:t>
      </w:r>
      <w:r>
        <w:t>legislation</w:t>
      </w:r>
      <w:r>
        <w:rPr>
          <w:spacing w:val="-13"/>
        </w:rPr>
        <w:t xml:space="preserve"> </w:t>
      </w:r>
      <w:r>
        <w:t>to</w:t>
      </w:r>
      <w:r>
        <w:rPr>
          <w:spacing w:val="-12"/>
        </w:rPr>
        <w:t xml:space="preserve"> </w:t>
      </w:r>
      <w:r>
        <w:t>which</w:t>
      </w:r>
      <w:r>
        <w:rPr>
          <w:spacing w:val="-16"/>
        </w:rPr>
        <w:t xml:space="preserve"> </w:t>
      </w:r>
      <w:r>
        <w:t>all</w:t>
      </w:r>
      <w:r>
        <w:rPr>
          <w:spacing w:val="-15"/>
        </w:rPr>
        <w:t xml:space="preserve"> </w:t>
      </w:r>
      <w:r>
        <w:t>agencies</w:t>
      </w:r>
      <w:r>
        <w:rPr>
          <w:spacing w:val="-14"/>
        </w:rPr>
        <w:t xml:space="preserve"> </w:t>
      </w:r>
      <w:r>
        <w:t>agree</w:t>
      </w:r>
      <w:r>
        <w:rPr>
          <w:spacing w:val="-14"/>
        </w:rPr>
        <w:t xml:space="preserve"> </w:t>
      </w:r>
      <w:r>
        <w:rPr>
          <w:spacing w:val="-3"/>
        </w:rPr>
        <w:t>to</w:t>
      </w:r>
      <w:r>
        <w:rPr>
          <w:spacing w:val="-12"/>
        </w:rPr>
        <w:t xml:space="preserve"> </w:t>
      </w:r>
      <w:r>
        <w:t>follow.</w:t>
      </w:r>
    </w:p>
    <w:p w14:paraId="15C867A7" w14:textId="77777777" w:rsidR="000D7F45" w:rsidRDefault="000D7F45">
      <w:pPr>
        <w:pStyle w:val="BodyText"/>
        <w:spacing w:before="1"/>
        <w:ind w:left="0"/>
        <w:rPr>
          <w:sz w:val="21"/>
        </w:rPr>
      </w:pPr>
    </w:p>
    <w:p w14:paraId="15C867A8" w14:textId="77777777" w:rsidR="000D7F45" w:rsidRDefault="003B127E">
      <w:pPr>
        <w:pStyle w:val="BodyText"/>
        <w:ind w:left="842"/>
        <w:jc w:val="both"/>
      </w:pPr>
      <w:r>
        <w:t>These include the:</w:t>
      </w:r>
    </w:p>
    <w:p w14:paraId="15C867A9" w14:textId="77777777" w:rsidR="000D7F45" w:rsidRDefault="000D7F45">
      <w:pPr>
        <w:pStyle w:val="BodyText"/>
        <w:spacing w:before="7"/>
        <w:ind w:left="0"/>
        <w:rPr>
          <w:sz w:val="27"/>
        </w:rPr>
      </w:pPr>
    </w:p>
    <w:p w14:paraId="15C867AA" w14:textId="77777777" w:rsidR="000D7F45" w:rsidRDefault="003B127E" w:rsidP="004C7130">
      <w:pPr>
        <w:pStyle w:val="ListParagraph"/>
        <w:numPr>
          <w:ilvl w:val="1"/>
          <w:numId w:val="31"/>
        </w:numPr>
        <w:tabs>
          <w:tab w:val="left" w:pos="852"/>
          <w:tab w:val="left" w:pos="853"/>
        </w:tabs>
        <w:rPr>
          <w:rFonts w:ascii="Arial" w:hAnsi="Arial"/>
          <w:sz w:val="19"/>
        </w:rPr>
      </w:pPr>
      <w:r>
        <w:rPr>
          <w:sz w:val="19"/>
        </w:rPr>
        <w:t>Caldicott</w:t>
      </w:r>
      <w:r>
        <w:rPr>
          <w:spacing w:val="-3"/>
          <w:sz w:val="19"/>
        </w:rPr>
        <w:t xml:space="preserve"> </w:t>
      </w:r>
      <w:r>
        <w:rPr>
          <w:sz w:val="19"/>
        </w:rPr>
        <w:t>Principles</w:t>
      </w:r>
    </w:p>
    <w:p w14:paraId="15C867AB" w14:textId="77777777" w:rsidR="000D7F45" w:rsidRDefault="003B127E" w:rsidP="004C7130">
      <w:pPr>
        <w:pStyle w:val="ListParagraph"/>
        <w:numPr>
          <w:ilvl w:val="1"/>
          <w:numId w:val="31"/>
        </w:numPr>
        <w:tabs>
          <w:tab w:val="left" w:pos="852"/>
          <w:tab w:val="left" w:pos="853"/>
        </w:tabs>
        <w:spacing w:before="53"/>
        <w:rPr>
          <w:rFonts w:ascii="Arial" w:hAnsi="Arial"/>
          <w:sz w:val="19"/>
        </w:rPr>
      </w:pPr>
      <w:r>
        <w:rPr>
          <w:sz w:val="19"/>
        </w:rPr>
        <w:t>Human Rights Act</w:t>
      </w:r>
      <w:r>
        <w:rPr>
          <w:spacing w:val="1"/>
          <w:sz w:val="19"/>
        </w:rPr>
        <w:t xml:space="preserve"> </w:t>
      </w:r>
      <w:r>
        <w:rPr>
          <w:sz w:val="19"/>
        </w:rPr>
        <w:t>1998</w:t>
      </w:r>
    </w:p>
    <w:p w14:paraId="15C867AC" w14:textId="77777777" w:rsidR="000D7F45" w:rsidRDefault="003B127E" w:rsidP="004C7130">
      <w:pPr>
        <w:pStyle w:val="ListParagraph"/>
        <w:numPr>
          <w:ilvl w:val="1"/>
          <w:numId w:val="31"/>
        </w:numPr>
        <w:tabs>
          <w:tab w:val="left" w:pos="852"/>
          <w:tab w:val="left" w:pos="853"/>
        </w:tabs>
        <w:spacing w:before="55"/>
        <w:rPr>
          <w:rFonts w:ascii="Arial" w:hAnsi="Arial"/>
          <w:sz w:val="19"/>
        </w:rPr>
      </w:pPr>
      <w:r>
        <w:rPr>
          <w:sz w:val="19"/>
        </w:rPr>
        <w:t>General Data Protection Regulation</w:t>
      </w:r>
      <w:r>
        <w:rPr>
          <w:spacing w:val="-4"/>
          <w:sz w:val="19"/>
        </w:rPr>
        <w:t xml:space="preserve"> </w:t>
      </w:r>
      <w:r>
        <w:rPr>
          <w:sz w:val="19"/>
        </w:rPr>
        <w:t>2018</w:t>
      </w:r>
    </w:p>
    <w:p w14:paraId="15C867AD" w14:textId="77777777" w:rsidR="000D7F45" w:rsidRDefault="000D7F45">
      <w:pPr>
        <w:pStyle w:val="BodyText"/>
        <w:spacing w:before="1"/>
        <w:ind w:left="0"/>
        <w:rPr>
          <w:sz w:val="23"/>
        </w:rPr>
      </w:pPr>
    </w:p>
    <w:p w14:paraId="15C867AE" w14:textId="77777777" w:rsidR="000D7F45" w:rsidRDefault="003B127E">
      <w:pPr>
        <w:pStyle w:val="BodyText"/>
        <w:spacing w:line="264" w:lineRule="auto"/>
        <w:ind w:right="850" w:hanging="10"/>
        <w:jc w:val="both"/>
      </w:pPr>
      <w:r>
        <w:t>Safeguarding</w:t>
      </w:r>
      <w:r>
        <w:rPr>
          <w:spacing w:val="-8"/>
        </w:rPr>
        <w:t xml:space="preserve"> </w:t>
      </w:r>
      <w:r>
        <w:t>means</w:t>
      </w:r>
      <w:r>
        <w:rPr>
          <w:spacing w:val="-7"/>
        </w:rPr>
        <w:t xml:space="preserve"> </w:t>
      </w:r>
      <w:r>
        <w:t>protecting</w:t>
      </w:r>
      <w:r>
        <w:rPr>
          <w:spacing w:val="-8"/>
        </w:rPr>
        <w:t xml:space="preserve"> </w:t>
      </w:r>
      <w:r>
        <w:t>a</w:t>
      </w:r>
      <w:r>
        <w:rPr>
          <w:spacing w:val="-7"/>
        </w:rPr>
        <w:t xml:space="preserve"> </w:t>
      </w:r>
      <w:r>
        <w:t>person’s</w:t>
      </w:r>
      <w:r>
        <w:rPr>
          <w:spacing w:val="-7"/>
        </w:rPr>
        <w:t xml:space="preserve"> </w:t>
      </w:r>
      <w:r>
        <w:t>right</w:t>
      </w:r>
      <w:r>
        <w:rPr>
          <w:spacing w:val="-9"/>
        </w:rPr>
        <w:t xml:space="preserve"> </w:t>
      </w:r>
      <w:r>
        <w:t>to</w:t>
      </w:r>
      <w:r>
        <w:rPr>
          <w:spacing w:val="-7"/>
        </w:rPr>
        <w:t xml:space="preserve"> </w:t>
      </w:r>
      <w:r>
        <w:t>live</w:t>
      </w:r>
      <w:r>
        <w:rPr>
          <w:spacing w:val="-7"/>
        </w:rPr>
        <w:t xml:space="preserve"> </w:t>
      </w:r>
      <w:r>
        <w:t>in</w:t>
      </w:r>
      <w:r>
        <w:rPr>
          <w:spacing w:val="-7"/>
        </w:rPr>
        <w:t xml:space="preserve"> </w:t>
      </w:r>
      <w:r>
        <w:t>safety,</w:t>
      </w:r>
      <w:r>
        <w:rPr>
          <w:spacing w:val="-9"/>
        </w:rPr>
        <w:t xml:space="preserve"> </w:t>
      </w:r>
      <w:r>
        <w:t>free</w:t>
      </w:r>
      <w:r>
        <w:rPr>
          <w:spacing w:val="-9"/>
        </w:rPr>
        <w:t xml:space="preserve"> </w:t>
      </w:r>
      <w:r>
        <w:t xml:space="preserve">from harm, self-harm abuse and neglect. It is about people, professionals and organisations working together </w:t>
      </w:r>
      <w:r>
        <w:rPr>
          <w:spacing w:val="-3"/>
        </w:rPr>
        <w:t xml:space="preserve">to </w:t>
      </w:r>
      <w:r>
        <w:t xml:space="preserve">prevent and stop both the risks and experience of harm, self-harm abuse or neglect, while at the same time making sure that the adult’s wellbeing is promoted. This involves having regard </w:t>
      </w:r>
      <w:r>
        <w:rPr>
          <w:spacing w:val="-3"/>
        </w:rPr>
        <w:t xml:space="preserve">to </w:t>
      </w:r>
      <w:r>
        <w:t>their views, wishes, feelings and beliefs in deciding on any action.</w:t>
      </w:r>
      <w:r>
        <w:rPr>
          <w:spacing w:val="-16"/>
        </w:rPr>
        <w:t xml:space="preserve"> </w:t>
      </w:r>
      <w:r>
        <w:t>We</w:t>
      </w:r>
      <w:r>
        <w:rPr>
          <w:spacing w:val="-14"/>
        </w:rPr>
        <w:t xml:space="preserve"> </w:t>
      </w:r>
      <w:r>
        <w:t>recognise</w:t>
      </w:r>
      <w:r>
        <w:rPr>
          <w:spacing w:val="-15"/>
        </w:rPr>
        <w:t xml:space="preserve"> </w:t>
      </w:r>
      <w:r>
        <w:t>that</w:t>
      </w:r>
      <w:r>
        <w:rPr>
          <w:spacing w:val="-15"/>
        </w:rPr>
        <w:t xml:space="preserve"> </w:t>
      </w:r>
      <w:r>
        <w:t>people</w:t>
      </w:r>
      <w:r>
        <w:rPr>
          <w:spacing w:val="-16"/>
        </w:rPr>
        <w:t xml:space="preserve"> </w:t>
      </w:r>
      <w:r>
        <w:t>sometimes</w:t>
      </w:r>
      <w:r>
        <w:rPr>
          <w:spacing w:val="-15"/>
        </w:rPr>
        <w:t xml:space="preserve"> </w:t>
      </w:r>
      <w:r>
        <w:t>have</w:t>
      </w:r>
      <w:r>
        <w:rPr>
          <w:spacing w:val="-15"/>
        </w:rPr>
        <w:t xml:space="preserve"> </w:t>
      </w:r>
      <w:r>
        <w:t>complex</w:t>
      </w:r>
      <w:r>
        <w:rPr>
          <w:spacing w:val="-15"/>
        </w:rPr>
        <w:t xml:space="preserve"> </w:t>
      </w:r>
      <w:r>
        <w:t>interpersonal relationships and may be ambivalent, unclear or unrealistic about their personal</w:t>
      </w:r>
      <w:r>
        <w:rPr>
          <w:spacing w:val="-2"/>
        </w:rPr>
        <w:t xml:space="preserve"> </w:t>
      </w:r>
      <w:r>
        <w:t>circumstances.</w:t>
      </w:r>
    </w:p>
    <w:p w14:paraId="15C867AF" w14:textId="77777777" w:rsidR="000D7F45" w:rsidRDefault="000D7F45">
      <w:pPr>
        <w:pStyle w:val="BodyText"/>
        <w:spacing w:before="7"/>
        <w:ind w:left="0"/>
        <w:rPr>
          <w:sz w:val="21"/>
        </w:rPr>
      </w:pPr>
    </w:p>
    <w:p w14:paraId="15C867B0" w14:textId="77777777" w:rsidR="000D7F45" w:rsidRDefault="003B127E">
      <w:pPr>
        <w:pStyle w:val="Heading4"/>
        <w:numPr>
          <w:ilvl w:val="1"/>
          <w:numId w:val="32"/>
        </w:numPr>
        <w:tabs>
          <w:tab w:val="left" w:pos="1160"/>
        </w:tabs>
        <w:ind w:left="1159" w:hanging="318"/>
        <w:jc w:val="left"/>
      </w:pPr>
      <w:r>
        <w:t>Journey Enterprises’</w:t>
      </w:r>
      <w:r>
        <w:rPr>
          <w:spacing w:val="-3"/>
        </w:rPr>
        <w:t xml:space="preserve"> </w:t>
      </w:r>
      <w:r>
        <w:t>Commitment</w:t>
      </w:r>
    </w:p>
    <w:p w14:paraId="15C867B1" w14:textId="77777777" w:rsidR="000D7F45" w:rsidRDefault="000D7F45">
      <w:pPr>
        <w:pStyle w:val="BodyText"/>
        <w:spacing w:before="9"/>
        <w:ind w:left="0"/>
        <w:rPr>
          <w:b/>
          <w:sz w:val="22"/>
        </w:rPr>
      </w:pPr>
    </w:p>
    <w:p w14:paraId="15C867B2" w14:textId="77777777" w:rsidR="000D7F45" w:rsidRDefault="003B127E">
      <w:pPr>
        <w:pStyle w:val="BodyText"/>
        <w:ind w:left="842"/>
        <w:jc w:val="both"/>
      </w:pPr>
      <w:r>
        <w:t>This policy sets out our commitment to:</w:t>
      </w:r>
    </w:p>
    <w:p w14:paraId="15C867B3" w14:textId="77777777" w:rsidR="000D7F45" w:rsidRDefault="000D7F45">
      <w:pPr>
        <w:pStyle w:val="BodyText"/>
        <w:ind w:left="0"/>
        <w:rPr>
          <w:sz w:val="27"/>
        </w:rPr>
      </w:pPr>
    </w:p>
    <w:p w14:paraId="15C867B4" w14:textId="77777777" w:rsidR="000D7F45" w:rsidRDefault="003B127E" w:rsidP="00EA0920">
      <w:pPr>
        <w:pStyle w:val="ListParagraph"/>
        <w:numPr>
          <w:ilvl w:val="1"/>
          <w:numId w:val="30"/>
        </w:numPr>
        <w:tabs>
          <w:tab w:val="left" w:pos="852"/>
          <w:tab w:val="left" w:pos="853"/>
        </w:tabs>
        <w:spacing w:line="264" w:lineRule="auto"/>
        <w:ind w:right="847"/>
        <w:rPr>
          <w:sz w:val="19"/>
        </w:rPr>
      </w:pPr>
      <w:r>
        <w:rPr>
          <w:sz w:val="19"/>
        </w:rPr>
        <w:t>Work together to prevent and protect adults and young people at risk of harm, self-harm, abuse or</w:t>
      </w:r>
      <w:r>
        <w:rPr>
          <w:spacing w:val="-5"/>
          <w:sz w:val="19"/>
        </w:rPr>
        <w:t xml:space="preserve"> </w:t>
      </w:r>
      <w:r>
        <w:rPr>
          <w:sz w:val="19"/>
        </w:rPr>
        <w:t>neglect.</w:t>
      </w:r>
    </w:p>
    <w:p w14:paraId="15C867B5" w14:textId="77777777" w:rsidR="000D7F45" w:rsidRDefault="000D7F45">
      <w:pPr>
        <w:pStyle w:val="BodyText"/>
        <w:ind w:left="0"/>
        <w:rPr>
          <w:sz w:val="21"/>
        </w:rPr>
      </w:pPr>
    </w:p>
    <w:p w14:paraId="15C867B6" w14:textId="77777777" w:rsidR="000D7F45" w:rsidRDefault="003B127E" w:rsidP="00EA0920">
      <w:pPr>
        <w:pStyle w:val="ListParagraph"/>
        <w:numPr>
          <w:ilvl w:val="1"/>
          <w:numId w:val="30"/>
        </w:numPr>
        <w:tabs>
          <w:tab w:val="left" w:pos="852"/>
          <w:tab w:val="left" w:pos="853"/>
        </w:tabs>
        <w:rPr>
          <w:sz w:val="19"/>
        </w:rPr>
      </w:pPr>
      <w:r>
        <w:rPr>
          <w:sz w:val="19"/>
        </w:rPr>
        <w:t xml:space="preserve">Empower and support people </w:t>
      </w:r>
      <w:r>
        <w:rPr>
          <w:spacing w:val="-3"/>
          <w:sz w:val="19"/>
        </w:rPr>
        <w:t xml:space="preserve">to </w:t>
      </w:r>
      <w:r>
        <w:rPr>
          <w:sz w:val="19"/>
        </w:rPr>
        <w:t>make their own</w:t>
      </w:r>
      <w:r>
        <w:rPr>
          <w:spacing w:val="-5"/>
          <w:sz w:val="19"/>
        </w:rPr>
        <w:t xml:space="preserve"> </w:t>
      </w:r>
      <w:r>
        <w:rPr>
          <w:sz w:val="19"/>
        </w:rPr>
        <w:t>choices.</w:t>
      </w:r>
    </w:p>
    <w:p w14:paraId="15C867B7" w14:textId="77777777" w:rsidR="000D7F45" w:rsidRDefault="000D7F45">
      <w:pPr>
        <w:pStyle w:val="BodyText"/>
        <w:spacing w:before="3"/>
        <w:ind w:left="0"/>
        <w:rPr>
          <w:sz w:val="27"/>
        </w:rPr>
      </w:pPr>
    </w:p>
    <w:p w14:paraId="601FA23A" w14:textId="77777777" w:rsidR="003E037B" w:rsidRDefault="003B127E" w:rsidP="00EA0920">
      <w:pPr>
        <w:pStyle w:val="ListParagraph"/>
        <w:numPr>
          <w:ilvl w:val="1"/>
          <w:numId w:val="30"/>
        </w:numPr>
        <w:tabs>
          <w:tab w:val="left" w:pos="853"/>
        </w:tabs>
        <w:spacing w:before="82" w:line="264" w:lineRule="auto"/>
        <w:ind w:right="848"/>
        <w:jc w:val="both"/>
        <w:rPr>
          <w:sz w:val="19"/>
        </w:rPr>
      </w:pPr>
      <w:r w:rsidRPr="003E037B">
        <w:rPr>
          <w:sz w:val="19"/>
        </w:rPr>
        <w:t>Respect</w:t>
      </w:r>
      <w:r w:rsidRPr="003E037B">
        <w:rPr>
          <w:spacing w:val="-8"/>
          <w:sz w:val="19"/>
        </w:rPr>
        <w:t xml:space="preserve"> </w:t>
      </w:r>
      <w:r w:rsidRPr="003E037B">
        <w:rPr>
          <w:sz w:val="19"/>
        </w:rPr>
        <w:t>confidentiality</w:t>
      </w:r>
      <w:r w:rsidRPr="003E037B">
        <w:rPr>
          <w:spacing w:val="-3"/>
          <w:sz w:val="19"/>
        </w:rPr>
        <w:t xml:space="preserve"> </w:t>
      </w:r>
      <w:r w:rsidRPr="003E037B">
        <w:rPr>
          <w:sz w:val="19"/>
        </w:rPr>
        <w:t>except</w:t>
      </w:r>
      <w:r w:rsidRPr="003E037B">
        <w:rPr>
          <w:spacing w:val="-7"/>
          <w:sz w:val="19"/>
        </w:rPr>
        <w:t xml:space="preserve"> </w:t>
      </w:r>
      <w:r w:rsidRPr="003E037B">
        <w:rPr>
          <w:sz w:val="19"/>
        </w:rPr>
        <w:t>where</w:t>
      </w:r>
      <w:r w:rsidRPr="003E037B">
        <w:rPr>
          <w:spacing w:val="-2"/>
          <w:sz w:val="19"/>
        </w:rPr>
        <w:t xml:space="preserve"> </w:t>
      </w:r>
      <w:r w:rsidRPr="003E037B">
        <w:rPr>
          <w:sz w:val="19"/>
        </w:rPr>
        <w:t>there</w:t>
      </w:r>
      <w:r w:rsidRPr="003E037B">
        <w:rPr>
          <w:spacing w:val="-5"/>
          <w:sz w:val="19"/>
        </w:rPr>
        <w:t xml:space="preserve"> </w:t>
      </w:r>
      <w:r w:rsidRPr="003E037B">
        <w:rPr>
          <w:sz w:val="19"/>
        </w:rPr>
        <w:t>is</w:t>
      </w:r>
      <w:r w:rsidRPr="003E037B">
        <w:rPr>
          <w:spacing w:val="-4"/>
          <w:sz w:val="19"/>
        </w:rPr>
        <w:t xml:space="preserve"> </w:t>
      </w:r>
      <w:r w:rsidRPr="003E037B">
        <w:rPr>
          <w:sz w:val="19"/>
        </w:rPr>
        <w:t>risk</w:t>
      </w:r>
      <w:r w:rsidRPr="003E037B">
        <w:rPr>
          <w:spacing w:val="-5"/>
          <w:sz w:val="19"/>
        </w:rPr>
        <w:t xml:space="preserve"> </w:t>
      </w:r>
      <w:r w:rsidRPr="003E037B">
        <w:rPr>
          <w:sz w:val="19"/>
        </w:rPr>
        <w:t>of</w:t>
      </w:r>
      <w:r w:rsidRPr="003E037B">
        <w:rPr>
          <w:spacing w:val="-7"/>
          <w:sz w:val="19"/>
        </w:rPr>
        <w:t xml:space="preserve"> </w:t>
      </w:r>
      <w:r w:rsidRPr="003E037B">
        <w:rPr>
          <w:sz w:val="19"/>
        </w:rPr>
        <w:t>serious</w:t>
      </w:r>
      <w:r w:rsidRPr="003E037B">
        <w:rPr>
          <w:spacing w:val="-4"/>
          <w:sz w:val="19"/>
        </w:rPr>
        <w:t xml:space="preserve"> </w:t>
      </w:r>
      <w:r w:rsidRPr="003E037B">
        <w:rPr>
          <w:sz w:val="19"/>
        </w:rPr>
        <w:t>harm</w:t>
      </w:r>
      <w:r w:rsidRPr="003E037B">
        <w:rPr>
          <w:spacing w:val="-3"/>
          <w:sz w:val="19"/>
        </w:rPr>
        <w:t xml:space="preserve"> to</w:t>
      </w:r>
      <w:r w:rsidRPr="003E037B">
        <w:rPr>
          <w:spacing w:val="-4"/>
          <w:sz w:val="19"/>
        </w:rPr>
        <w:t xml:space="preserve"> </w:t>
      </w:r>
      <w:r w:rsidRPr="003E037B">
        <w:rPr>
          <w:sz w:val="19"/>
        </w:rPr>
        <w:t>self</w:t>
      </w:r>
      <w:r w:rsidRPr="003E037B">
        <w:rPr>
          <w:spacing w:val="-5"/>
          <w:sz w:val="19"/>
        </w:rPr>
        <w:t xml:space="preserve"> </w:t>
      </w:r>
      <w:r w:rsidRPr="003E037B">
        <w:rPr>
          <w:sz w:val="19"/>
        </w:rPr>
        <w:t>or others.</w:t>
      </w:r>
    </w:p>
    <w:p w14:paraId="389F72D9" w14:textId="77777777" w:rsidR="003E037B" w:rsidRPr="003E037B" w:rsidRDefault="003E037B" w:rsidP="003E037B">
      <w:pPr>
        <w:pStyle w:val="ListParagraph"/>
        <w:rPr>
          <w:sz w:val="19"/>
        </w:rPr>
      </w:pPr>
    </w:p>
    <w:p w14:paraId="15C867BA" w14:textId="0F4EE123" w:rsidR="000D7F45" w:rsidRPr="003E037B" w:rsidRDefault="003B127E" w:rsidP="00EA0920">
      <w:pPr>
        <w:pStyle w:val="ListParagraph"/>
        <w:numPr>
          <w:ilvl w:val="1"/>
          <w:numId w:val="30"/>
        </w:numPr>
        <w:tabs>
          <w:tab w:val="left" w:pos="853"/>
        </w:tabs>
        <w:spacing w:before="82" w:line="264" w:lineRule="auto"/>
        <w:ind w:right="848"/>
        <w:jc w:val="both"/>
        <w:rPr>
          <w:sz w:val="19"/>
        </w:rPr>
      </w:pPr>
      <w:r w:rsidRPr="003E037B">
        <w:rPr>
          <w:sz w:val="19"/>
        </w:rPr>
        <w:t>Accept</w:t>
      </w:r>
      <w:r w:rsidRPr="003E037B">
        <w:rPr>
          <w:spacing w:val="-11"/>
          <w:sz w:val="19"/>
        </w:rPr>
        <w:t xml:space="preserve"> </w:t>
      </w:r>
      <w:r w:rsidRPr="003E037B">
        <w:rPr>
          <w:sz w:val="19"/>
        </w:rPr>
        <w:t>that</w:t>
      </w:r>
      <w:r w:rsidRPr="003E037B">
        <w:rPr>
          <w:spacing w:val="-14"/>
          <w:sz w:val="19"/>
        </w:rPr>
        <w:t xml:space="preserve"> </w:t>
      </w:r>
      <w:r w:rsidRPr="003E037B">
        <w:rPr>
          <w:sz w:val="19"/>
        </w:rPr>
        <w:t>the</w:t>
      </w:r>
      <w:r w:rsidRPr="003E037B">
        <w:rPr>
          <w:spacing w:val="-13"/>
          <w:sz w:val="19"/>
        </w:rPr>
        <w:t xml:space="preserve"> </w:t>
      </w:r>
      <w:r w:rsidRPr="003E037B">
        <w:rPr>
          <w:sz w:val="19"/>
        </w:rPr>
        <w:t>right</w:t>
      </w:r>
      <w:r w:rsidRPr="003E037B">
        <w:rPr>
          <w:spacing w:val="-11"/>
          <w:sz w:val="19"/>
        </w:rPr>
        <w:t xml:space="preserve"> </w:t>
      </w:r>
      <w:r w:rsidRPr="003E037B">
        <w:rPr>
          <w:sz w:val="19"/>
        </w:rPr>
        <w:t>to</w:t>
      </w:r>
      <w:r w:rsidRPr="003E037B">
        <w:rPr>
          <w:spacing w:val="-11"/>
          <w:sz w:val="19"/>
        </w:rPr>
        <w:t xml:space="preserve"> </w:t>
      </w:r>
      <w:r w:rsidRPr="003E037B">
        <w:rPr>
          <w:sz w:val="19"/>
        </w:rPr>
        <w:t>self-determination</w:t>
      </w:r>
      <w:r w:rsidRPr="003E037B">
        <w:rPr>
          <w:spacing w:val="-12"/>
          <w:sz w:val="19"/>
        </w:rPr>
        <w:t xml:space="preserve"> </w:t>
      </w:r>
      <w:r w:rsidRPr="003E037B">
        <w:rPr>
          <w:sz w:val="19"/>
        </w:rPr>
        <w:t>can</w:t>
      </w:r>
      <w:r w:rsidRPr="003E037B">
        <w:rPr>
          <w:spacing w:val="-11"/>
          <w:sz w:val="19"/>
        </w:rPr>
        <w:t xml:space="preserve"> </w:t>
      </w:r>
      <w:r w:rsidRPr="003E037B">
        <w:rPr>
          <w:sz w:val="19"/>
        </w:rPr>
        <w:t>involve</w:t>
      </w:r>
      <w:r w:rsidRPr="003E037B">
        <w:rPr>
          <w:spacing w:val="-13"/>
          <w:sz w:val="19"/>
        </w:rPr>
        <w:t xml:space="preserve"> </w:t>
      </w:r>
      <w:r w:rsidRPr="003E037B">
        <w:rPr>
          <w:sz w:val="19"/>
        </w:rPr>
        <w:t>risk</w:t>
      </w:r>
      <w:r w:rsidRPr="003E037B">
        <w:rPr>
          <w:spacing w:val="-11"/>
          <w:sz w:val="19"/>
        </w:rPr>
        <w:t xml:space="preserve"> </w:t>
      </w:r>
      <w:r w:rsidRPr="003E037B">
        <w:rPr>
          <w:sz w:val="19"/>
        </w:rPr>
        <w:t>but</w:t>
      </w:r>
      <w:r w:rsidRPr="003E037B">
        <w:rPr>
          <w:spacing w:val="-16"/>
          <w:sz w:val="19"/>
        </w:rPr>
        <w:t xml:space="preserve"> </w:t>
      </w:r>
      <w:r w:rsidRPr="003E037B">
        <w:rPr>
          <w:sz w:val="19"/>
        </w:rPr>
        <w:t>ensure</w:t>
      </w:r>
      <w:r w:rsidRPr="003E037B">
        <w:rPr>
          <w:spacing w:val="-10"/>
          <w:sz w:val="19"/>
        </w:rPr>
        <w:t xml:space="preserve"> </w:t>
      </w:r>
      <w:r w:rsidRPr="003E037B">
        <w:rPr>
          <w:sz w:val="19"/>
        </w:rPr>
        <w:t>that such risk is assessed, recognized and understood by all</w:t>
      </w:r>
      <w:r w:rsidRPr="003E037B">
        <w:rPr>
          <w:spacing w:val="-18"/>
          <w:sz w:val="19"/>
        </w:rPr>
        <w:t xml:space="preserve"> </w:t>
      </w:r>
      <w:r w:rsidRPr="003E037B">
        <w:rPr>
          <w:sz w:val="19"/>
        </w:rPr>
        <w:t>concerned.</w:t>
      </w:r>
    </w:p>
    <w:p w14:paraId="15C867BB" w14:textId="77777777" w:rsidR="000D7F45" w:rsidRDefault="000D7F45">
      <w:pPr>
        <w:pStyle w:val="BodyText"/>
        <w:spacing w:before="1"/>
        <w:ind w:left="0"/>
        <w:rPr>
          <w:sz w:val="25"/>
        </w:rPr>
      </w:pPr>
    </w:p>
    <w:p w14:paraId="15C867BC" w14:textId="77777777" w:rsidR="000D7F45" w:rsidRDefault="003B127E" w:rsidP="00EA0920">
      <w:pPr>
        <w:pStyle w:val="ListParagraph"/>
        <w:numPr>
          <w:ilvl w:val="1"/>
          <w:numId w:val="30"/>
        </w:numPr>
        <w:tabs>
          <w:tab w:val="left" w:pos="853"/>
        </w:tabs>
        <w:spacing w:before="1" w:line="264" w:lineRule="auto"/>
        <w:ind w:right="853"/>
        <w:jc w:val="both"/>
        <w:rPr>
          <w:sz w:val="19"/>
        </w:rPr>
      </w:pPr>
      <w:r>
        <w:rPr>
          <w:sz w:val="19"/>
        </w:rPr>
        <w:t>Seek to minimize risks through open discussion between the individual, their families &amp; carers, and with professionals. We will review the risks involved and offer appropriate</w:t>
      </w:r>
      <w:r>
        <w:rPr>
          <w:spacing w:val="-5"/>
          <w:sz w:val="19"/>
        </w:rPr>
        <w:t xml:space="preserve"> </w:t>
      </w:r>
      <w:r>
        <w:rPr>
          <w:sz w:val="19"/>
        </w:rPr>
        <w:t>help.</w:t>
      </w:r>
    </w:p>
    <w:p w14:paraId="15C867BD" w14:textId="77777777" w:rsidR="000D7F45" w:rsidRDefault="000D7F45">
      <w:pPr>
        <w:pStyle w:val="BodyText"/>
        <w:spacing w:before="4"/>
        <w:ind w:left="0"/>
        <w:rPr>
          <w:sz w:val="25"/>
        </w:rPr>
      </w:pPr>
    </w:p>
    <w:p w14:paraId="15C867BE" w14:textId="77777777" w:rsidR="000D7F45" w:rsidRDefault="003B127E" w:rsidP="00EA0920">
      <w:pPr>
        <w:pStyle w:val="ListParagraph"/>
        <w:numPr>
          <w:ilvl w:val="1"/>
          <w:numId w:val="30"/>
        </w:numPr>
        <w:tabs>
          <w:tab w:val="left" w:pos="853"/>
        </w:tabs>
        <w:spacing w:line="264" w:lineRule="auto"/>
        <w:ind w:right="848"/>
        <w:jc w:val="both"/>
        <w:rPr>
          <w:sz w:val="19"/>
        </w:rPr>
      </w:pPr>
      <w:r>
        <w:rPr>
          <w:sz w:val="19"/>
        </w:rPr>
        <w:t>Work</w:t>
      </w:r>
      <w:r>
        <w:rPr>
          <w:spacing w:val="-13"/>
          <w:sz w:val="19"/>
        </w:rPr>
        <w:t xml:space="preserve"> </w:t>
      </w:r>
      <w:r>
        <w:rPr>
          <w:sz w:val="19"/>
        </w:rPr>
        <w:t>with</w:t>
      </w:r>
      <w:r>
        <w:rPr>
          <w:spacing w:val="-14"/>
          <w:sz w:val="19"/>
        </w:rPr>
        <w:t xml:space="preserve"> </w:t>
      </w:r>
      <w:r>
        <w:rPr>
          <w:sz w:val="19"/>
        </w:rPr>
        <w:t>our</w:t>
      </w:r>
      <w:r>
        <w:rPr>
          <w:spacing w:val="-15"/>
          <w:sz w:val="19"/>
        </w:rPr>
        <w:t xml:space="preserve"> </w:t>
      </w:r>
      <w:r>
        <w:rPr>
          <w:sz w:val="19"/>
        </w:rPr>
        <w:t>local</w:t>
      </w:r>
      <w:r>
        <w:rPr>
          <w:spacing w:val="-13"/>
          <w:sz w:val="19"/>
        </w:rPr>
        <w:t xml:space="preserve"> </w:t>
      </w:r>
      <w:r>
        <w:rPr>
          <w:sz w:val="19"/>
        </w:rPr>
        <w:t>Safeguarding</w:t>
      </w:r>
      <w:r>
        <w:rPr>
          <w:spacing w:val="-14"/>
          <w:sz w:val="19"/>
        </w:rPr>
        <w:t xml:space="preserve"> </w:t>
      </w:r>
      <w:r>
        <w:rPr>
          <w:sz w:val="19"/>
        </w:rPr>
        <w:t>hubs</w:t>
      </w:r>
      <w:r>
        <w:rPr>
          <w:spacing w:val="-15"/>
          <w:sz w:val="19"/>
        </w:rPr>
        <w:t xml:space="preserve"> </w:t>
      </w:r>
      <w:r>
        <w:rPr>
          <w:sz w:val="19"/>
        </w:rPr>
        <w:t>in</w:t>
      </w:r>
      <w:r>
        <w:rPr>
          <w:spacing w:val="-13"/>
          <w:sz w:val="19"/>
        </w:rPr>
        <w:t xml:space="preserve"> </w:t>
      </w:r>
      <w:r>
        <w:rPr>
          <w:sz w:val="19"/>
        </w:rPr>
        <w:t>line</w:t>
      </w:r>
      <w:r>
        <w:rPr>
          <w:spacing w:val="-14"/>
          <w:sz w:val="19"/>
        </w:rPr>
        <w:t xml:space="preserve"> </w:t>
      </w:r>
      <w:r>
        <w:rPr>
          <w:sz w:val="19"/>
        </w:rPr>
        <w:t>with</w:t>
      </w:r>
      <w:r>
        <w:rPr>
          <w:spacing w:val="-13"/>
          <w:sz w:val="19"/>
        </w:rPr>
        <w:t xml:space="preserve"> </w:t>
      </w:r>
      <w:r>
        <w:rPr>
          <w:sz w:val="19"/>
        </w:rPr>
        <w:t>the</w:t>
      </w:r>
      <w:r>
        <w:rPr>
          <w:spacing w:val="-13"/>
          <w:sz w:val="19"/>
        </w:rPr>
        <w:t xml:space="preserve"> </w:t>
      </w:r>
      <w:r>
        <w:rPr>
          <w:sz w:val="19"/>
        </w:rPr>
        <w:t>Safeguarding</w:t>
      </w:r>
      <w:r>
        <w:rPr>
          <w:spacing w:val="-10"/>
          <w:sz w:val="19"/>
        </w:rPr>
        <w:t xml:space="preserve"> </w:t>
      </w:r>
      <w:r>
        <w:rPr>
          <w:sz w:val="19"/>
        </w:rPr>
        <w:t>Adults Ten Steps Framework. Meeting our commitments under the Care Act 2014,</w:t>
      </w:r>
      <w:r>
        <w:rPr>
          <w:spacing w:val="-17"/>
          <w:sz w:val="19"/>
        </w:rPr>
        <w:t xml:space="preserve"> </w:t>
      </w:r>
      <w:r>
        <w:rPr>
          <w:sz w:val="19"/>
        </w:rPr>
        <w:t>Journey</w:t>
      </w:r>
      <w:r>
        <w:rPr>
          <w:spacing w:val="-13"/>
          <w:sz w:val="19"/>
        </w:rPr>
        <w:t xml:space="preserve"> </w:t>
      </w:r>
      <w:r>
        <w:rPr>
          <w:sz w:val="19"/>
        </w:rPr>
        <w:t>will</w:t>
      </w:r>
      <w:r>
        <w:rPr>
          <w:spacing w:val="-15"/>
          <w:sz w:val="19"/>
        </w:rPr>
        <w:t xml:space="preserve"> </w:t>
      </w:r>
      <w:r>
        <w:rPr>
          <w:sz w:val="19"/>
        </w:rPr>
        <w:t>cooperate,</w:t>
      </w:r>
      <w:r>
        <w:rPr>
          <w:spacing w:val="-16"/>
          <w:sz w:val="19"/>
        </w:rPr>
        <w:t xml:space="preserve"> </w:t>
      </w:r>
      <w:r>
        <w:rPr>
          <w:sz w:val="19"/>
        </w:rPr>
        <w:t>share</w:t>
      </w:r>
      <w:r>
        <w:rPr>
          <w:spacing w:val="-15"/>
          <w:sz w:val="19"/>
        </w:rPr>
        <w:t xml:space="preserve"> </w:t>
      </w:r>
      <w:r>
        <w:rPr>
          <w:sz w:val="19"/>
        </w:rPr>
        <w:t>information,</w:t>
      </w:r>
      <w:r>
        <w:rPr>
          <w:spacing w:val="-16"/>
          <w:sz w:val="19"/>
        </w:rPr>
        <w:t xml:space="preserve"> </w:t>
      </w:r>
      <w:r>
        <w:rPr>
          <w:sz w:val="19"/>
        </w:rPr>
        <w:t>and</w:t>
      </w:r>
      <w:r>
        <w:rPr>
          <w:spacing w:val="-13"/>
          <w:sz w:val="19"/>
        </w:rPr>
        <w:t xml:space="preserve"> </w:t>
      </w:r>
      <w:r>
        <w:rPr>
          <w:sz w:val="19"/>
        </w:rPr>
        <w:t>comply</w:t>
      </w:r>
      <w:r>
        <w:rPr>
          <w:spacing w:val="-15"/>
          <w:sz w:val="19"/>
        </w:rPr>
        <w:t xml:space="preserve"> </w:t>
      </w:r>
      <w:r>
        <w:rPr>
          <w:sz w:val="19"/>
        </w:rPr>
        <w:t>fully</w:t>
      </w:r>
      <w:r>
        <w:rPr>
          <w:spacing w:val="-13"/>
          <w:sz w:val="19"/>
        </w:rPr>
        <w:t xml:space="preserve"> </w:t>
      </w:r>
      <w:r>
        <w:rPr>
          <w:sz w:val="19"/>
        </w:rPr>
        <w:t>with</w:t>
      </w:r>
      <w:r>
        <w:rPr>
          <w:spacing w:val="-15"/>
          <w:sz w:val="19"/>
        </w:rPr>
        <w:t xml:space="preserve"> </w:t>
      </w:r>
      <w:r>
        <w:rPr>
          <w:sz w:val="19"/>
        </w:rPr>
        <w:t>any investigation in to actual or suspected harm, self-harm, abuse or neglect of adults ‘at risk’.</w:t>
      </w:r>
    </w:p>
    <w:p w14:paraId="15C867BF" w14:textId="77777777" w:rsidR="000D7F45" w:rsidRDefault="000D7F45">
      <w:pPr>
        <w:pStyle w:val="BodyText"/>
        <w:spacing w:before="4"/>
        <w:ind w:left="0"/>
        <w:rPr>
          <w:sz w:val="25"/>
        </w:rPr>
      </w:pPr>
    </w:p>
    <w:p w14:paraId="15C867C0" w14:textId="77777777" w:rsidR="000D7F45" w:rsidRDefault="003B127E" w:rsidP="00EA0920">
      <w:pPr>
        <w:pStyle w:val="ListParagraph"/>
        <w:numPr>
          <w:ilvl w:val="1"/>
          <w:numId w:val="30"/>
        </w:numPr>
        <w:tabs>
          <w:tab w:val="left" w:pos="853"/>
        </w:tabs>
        <w:spacing w:line="264" w:lineRule="auto"/>
        <w:ind w:right="850"/>
        <w:jc w:val="both"/>
        <w:rPr>
          <w:sz w:val="19"/>
        </w:rPr>
      </w:pPr>
      <w:r>
        <w:rPr>
          <w:sz w:val="19"/>
        </w:rPr>
        <w:t>Support and protect adults who are experiencing harm, abuse or neglect.</w:t>
      </w:r>
    </w:p>
    <w:p w14:paraId="15C867C1" w14:textId="77777777" w:rsidR="000D7F45" w:rsidRDefault="000D7F45">
      <w:pPr>
        <w:pStyle w:val="BodyText"/>
        <w:spacing w:before="3"/>
        <w:ind w:left="0"/>
        <w:rPr>
          <w:sz w:val="21"/>
        </w:rPr>
      </w:pPr>
    </w:p>
    <w:p w14:paraId="15C867C2" w14:textId="77777777" w:rsidR="000D7F45" w:rsidRDefault="003B127E">
      <w:pPr>
        <w:pStyle w:val="Heading4"/>
        <w:numPr>
          <w:ilvl w:val="1"/>
          <w:numId w:val="32"/>
        </w:numPr>
        <w:tabs>
          <w:tab w:val="left" w:pos="1203"/>
        </w:tabs>
        <w:spacing w:line="264" w:lineRule="auto"/>
        <w:ind w:left="852" w:right="847" w:hanging="10"/>
        <w:jc w:val="left"/>
      </w:pPr>
      <w:r>
        <w:t>The responsibilities of organisations working together to safeguard adults ‘at</w:t>
      </w:r>
      <w:r>
        <w:rPr>
          <w:spacing w:val="-2"/>
        </w:rPr>
        <w:t xml:space="preserve"> </w:t>
      </w:r>
      <w:r>
        <w:t>risk’:</w:t>
      </w:r>
    </w:p>
    <w:p w14:paraId="15C867C3" w14:textId="77777777" w:rsidR="000D7F45" w:rsidRDefault="000D7F45">
      <w:pPr>
        <w:pStyle w:val="BodyText"/>
        <w:spacing w:before="1"/>
        <w:ind w:left="0"/>
        <w:rPr>
          <w:b/>
          <w:sz w:val="21"/>
        </w:rPr>
      </w:pPr>
    </w:p>
    <w:p w14:paraId="15C867C4" w14:textId="77777777" w:rsidR="000D7F45" w:rsidRDefault="003B127E">
      <w:pPr>
        <w:pStyle w:val="BodyText"/>
        <w:spacing w:line="264" w:lineRule="auto"/>
        <w:ind w:right="847" w:hanging="10"/>
        <w:jc w:val="both"/>
      </w:pPr>
      <w:r>
        <w:t>Observant Staff making early, positive interventions with individuals, families</w:t>
      </w:r>
      <w:r>
        <w:rPr>
          <w:spacing w:val="-13"/>
        </w:rPr>
        <w:t xml:space="preserve"> </w:t>
      </w:r>
      <w:r>
        <w:t>&amp;</w:t>
      </w:r>
      <w:r>
        <w:rPr>
          <w:spacing w:val="-11"/>
        </w:rPr>
        <w:t xml:space="preserve"> </w:t>
      </w:r>
      <w:r>
        <w:t>carers</w:t>
      </w:r>
      <w:r>
        <w:rPr>
          <w:spacing w:val="-12"/>
        </w:rPr>
        <w:t xml:space="preserve"> </w:t>
      </w:r>
      <w:r>
        <w:t>can</w:t>
      </w:r>
      <w:r>
        <w:rPr>
          <w:spacing w:val="-15"/>
        </w:rPr>
        <w:t xml:space="preserve"> </w:t>
      </w:r>
      <w:r>
        <w:t>make</w:t>
      </w:r>
      <w:r>
        <w:rPr>
          <w:spacing w:val="-13"/>
        </w:rPr>
        <w:t xml:space="preserve"> </w:t>
      </w:r>
      <w:r>
        <w:t>a</w:t>
      </w:r>
      <w:r>
        <w:rPr>
          <w:spacing w:val="-13"/>
        </w:rPr>
        <w:t xml:space="preserve"> </w:t>
      </w:r>
      <w:r>
        <w:t>huge</w:t>
      </w:r>
      <w:r>
        <w:rPr>
          <w:spacing w:val="-13"/>
        </w:rPr>
        <w:t xml:space="preserve"> </w:t>
      </w:r>
      <w:r>
        <w:t>difference</w:t>
      </w:r>
      <w:r>
        <w:rPr>
          <w:spacing w:val="-10"/>
        </w:rPr>
        <w:t xml:space="preserve"> </w:t>
      </w:r>
      <w:r>
        <w:t>to</w:t>
      </w:r>
      <w:r>
        <w:rPr>
          <w:spacing w:val="-10"/>
        </w:rPr>
        <w:t xml:space="preserve"> </w:t>
      </w:r>
      <w:r>
        <w:t>their</w:t>
      </w:r>
      <w:r>
        <w:rPr>
          <w:spacing w:val="-11"/>
        </w:rPr>
        <w:t xml:space="preserve"> </w:t>
      </w:r>
      <w:r>
        <w:t>lives,</w:t>
      </w:r>
      <w:r>
        <w:rPr>
          <w:spacing w:val="-15"/>
        </w:rPr>
        <w:t xml:space="preserve"> </w:t>
      </w:r>
      <w:r>
        <w:t>preventing</w:t>
      </w:r>
      <w:r>
        <w:rPr>
          <w:spacing w:val="-10"/>
        </w:rPr>
        <w:t xml:space="preserve"> </w:t>
      </w:r>
      <w:r>
        <w:t>the deterioration of a situation or breakdown of a support network. It is often when people become increasingly isolated and cut off from families, carers and friends that they become extremely vulnerable to harm, self- harm, abuse and</w:t>
      </w:r>
      <w:r>
        <w:rPr>
          <w:spacing w:val="-6"/>
        </w:rPr>
        <w:t xml:space="preserve"> </w:t>
      </w:r>
      <w:r>
        <w:t>neglect.</w:t>
      </w:r>
    </w:p>
    <w:p w14:paraId="15C867C5" w14:textId="77777777" w:rsidR="000D7F45" w:rsidRDefault="000D7F45">
      <w:pPr>
        <w:pStyle w:val="BodyText"/>
        <w:ind w:left="0"/>
        <w:rPr>
          <w:sz w:val="22"/>
        </w:rPr>
      </w:pPr>
    </w:p>
    <w:p w14:paraId="15C867C6" w14:textId="77777777" w:rsidR="000D7F45" w:rsidRDefault="000D7F45">
      <w:pPr>
        <w:pStyle w:val="BodyText"/>
        <w:spacing w:before="10"/>
        <w:ind w:left="0"/>
      </w:pPr>
    </w:p>
    <w:p w14:paraId="15C867C7" w14:textId="77777777" w:rsidR="000D7F45" w:rsidRDefault="003B127E">
      <w:pPr>
        <w:pStyle w:val="Heading4"/>
        <w:numPr>
          <w:ilvl w:val="2"/>
          <w:numId w:val="32"/>
        </w:numPr>
        <w:tabs>
          <w:tab w:val="left" w:pos="1321"/>
        </w:tabs>
        <w:ind w:hanging="479"/>
      </w:pPr>
      <w:r>
        <w:t>Identifying, Reporting &amp;</w:t>
      </w:r>
      <w:r>
        <w:rPr>
          <w:spacing w:val="-2"/>
        </w:rPr>
        <w:t xml:space="preserve"> </w:t>
      </w:r>
      <w:r>
        <w:t>Cooperating</w:t>
      </w:r>
    </w:p>
    <w:p w14:paraId="15C867C8" w14:textId="77777777" w:rsidR="000D7F45" w:rsidRDefault="000D7F45">
      <w:pPr>
        <w:pStyle w:val="BodyText"/>
        <w:spacing w:before="11"/>
        <w:ind w:left="0"/>
        <w:rPr>
          <w:b/>
          <w:sz w:val="22"/>
        </w:rPr>
      </w:pPr>
    </w:p>
    <w:p w14:paraId="15C867C9" w14:textId="77777777" w:rsidR="000D7F45" w:rsidRDefault="003B127E">
      <w:pPr>
        <w:pStyle w:val="BodyText"/>
        <w:spacing w:line="264" w:lineRule="auto"/>
        <w:ind w:right="850" w:hanging="10"/>
        <w:jc w:val="both"/>
      </w:pPr>
      <w:r>
        <w:t xml:space="preserve">Everyone </w:t>
      </w:r>
      <w:r>
        <w:rPr>
          <w:spacing w:val="-3"/>
        </w:rPr>
        <w:t xml:space="preserve">to </w:t>
      </w:r>
      <w:r>
        <w:t xml:space="preserve">whom this document applies needs </w:t>
      </w:r>
      <w:r>
        <w:rPr>
          <w:spacing w:val="-3"/>
        </w:rPr>
        <w:t xml:space="preserve">to </w:t>
      </w:r>
      <w:r>
        <w:t>be aware that doing nothing is not an option. All Journey Staff, employees &amp; volunteers, have a</w:t>
      </w:r>
      <w:r>
        <w:rPr>
          <w:spacing w:val="-6"/>
        </w:rPr>
        <w:t xml:space="preserve"> </w:t>
      </w:r>
      <w:r>
        <w:t>duty</w:t>
      </w:r>
      <w:r>
        <w:rPr>
          <w:spacing w:val="-3"/>
        </w:rPr>
        <w:t xml:space="preserve"> </w:t>
      </w:r>
      <w:r>
        <w:t>to</w:t>
      </w:r>
      <w:r>
        <w:rPr>
          <w:spacing w:val="-5"/>
        </w:rPr>
        <w:t xml:space="preserve"> </w:t>
      </w:r>
      <w:r>
        <w:t>report</w:t>
      </w:r>
      <w:r>
        <w:rPr>
          <w:spacing w:val="-9"/>
        </w:rPr>
        <w:t xml:space="preserve"> </w:t>
      </w:r>
      <w:r>
        <w:t>any</w:t>
      </w:r>
      <w:r>
        <w:rPr>
          <w:spacing w:val="-5"/>
        </w:rPr>
        <w:t xml:space="preserve"> </w:t>
      </w:r>
      <w:r>
        <w:t>concerns</w:t>
      </w:r>
      <w:r>
        <w:rPr>
          <w:spacing w:val="-5"/>
        </w:rPr>
        <w:t xml:space="preserve"> </w:t>
      </w:r>
      <w:r>
        <w:t>or</w:t>
      </w:r>
      <w:r>
        <w:rPr>
          <w:spacing w:val="-4"/>
        </w:rPr>
        <w:t xml:space="preserve"> </w:t>
      </w:r>
      <w:r>
        <w:t>suspicions</w:t>
      </w:r>
      <w:r>
        <w:rPr>
          <w:spacing w:val="-4"/>
        </w:rPr>
        <w:t xml:space="preserve"> </w:t>
      </w:r>
      <w:r>
        <w:t>that</w:t>
      </w:r>
      <w:r>
        <w:rPr>
          <w:spacing w:val="-10"/>
        </w:rPr>
        <w:t xml:space="preserve"> </w:t>
      </w:r>
      <w:r>
        <w:t>an</w:t>
      </w:r>
      <w:r>
        <w:rPr>
          <w:spacing w:val="-5"/>
        </w:rPr>
        <w:t xml:space="preserve"> </w:t>
      </w:r>
      <w:r>
        <w:t>adult</w:t>
      </w:r>
      <w:r>
        <w:rPr>
          <w:spacing w:val="-9"/>
        </w:rPr>
        <w:t xml:space="preserve"> </w:t>
      </w:r>
      <w:r>
        <w:t>or</w:t>
      </w:r>
      <w:r>
        <w:rPr>
          <w:spacing w:val="-4"/>
        </w:rPr>
        <w:t xml:space="preserve"> </w:t>
      </w:r>
      <w:r>
        <w:t>child</w:t>
      </w:r>
      <w:r>
        <w:rPr>
          <w:spacing w:val="-6"/>
        </w:rPr>
        <w:t xml:space="preserve"> </w:t>
      </w:r>
      <w:r>
        <w:t>is</w:t>
      </w:r>
      <w:r>
        <w:rPr>
          <w:spacing w:val="-6"/>
        </w:rPr>
        <w:t xml:space="preserve"> </w:t>
      </w:r>
      <w:r>
        <w:t>being, or is at risk of being, harmed without</w:t>
      </w:r>
      <w:r>
        <w:rPr>
          <w:spacing w:val="-6"/>
        </w:rPr>
        <w:t xml:space="preserve"> </w:t>
      </w:r>
      <w:r>
        <w:t>delay.</w:t>
      </w:r>
    </w:p>
    <w:p w14:paraId="15C867CA" w14:textId="77777777" w:rsidR="000D7F45" w:rsidRDefault="000D7F45">
      <w:pPr>
        <w:pStyle w:val="BodyText"/>
        <w:spacing w:before="2"/>
        <w:ind w:left="0"/>
        <w:rPr>
          <w:sz w:val="21"/>
        </w:rPr>
      </w:pPr>
    </w:p>
    <w:p w14:paraId="15C867CB" w14:textId="77777777" w:rsidR="000D7F45" w:rsidRDefault="003B127E" w:rsidP="004C7130">
      <w:pPr>
        <w:pStyle w:val="BodyText"/>
        <w:spacing w:line="264" w:lineRule="auto"/>
        <w:ind w:right="848" w:hanging="10"/>
        <w:jc w:val="both"/>
      </w:pPr>
      <w:r>
        <w:t xml:space="preserve">Our Safeguarding Procedure (PRO-CL0-03) adopts the principles of a local authority </w:t>
      </w:r>
      <w:r>
        <w:rPr>
          <w:i/>
        </w:rPr>
        <w:t>Safeguarding Adults Ten Step Framework</w:t>
      </w:r>
      <w:r>
        <w:t>. It sets out our three-step process, defining actions, time-scales and responsibilities of</w:t>
      </w:r>
      <w:r w:rsidR="004C7130">
        <w:t xml:space="preserve"> </w:t>
      </w:r>
      <w:r>
        <w:t>Staff to identify &amp; refer Safeguarding incidents, and to liaise with external agencies.</w:t>
      </w:r>
    </w:p>
    <w:p w14:paraId="15C867CC" w14:textId="77777777" w:rsidR="000D7F45" w:rsidRDefault="000D7F45">
      <w:pPr>
        <w:pStyle w:val="BodyText"/>
        <w:ind w:left="0"/>
        <w:rPr>
          <w:sz w:val="21"/>
        </w:rPr>
      </w:pPr>
    </w:p>
    <w:p w14:paraId="15C867CD" w14:textId="77777777" w:rsidR="000D7F45" w:rsidRDefault="003B127E">
      <w:pPr>
        <w:pStyle w:val="BodyText"/>
        <w:ind w:left="842"/>
      </w:pPr>
      <w:r>
        <w:t>Our Procedure identifies specific actions for three channels of incident:</w:t>
      </w:r>
    </w:p>
    <w:p w14:paraId="15C867CE" w14:textId="77777777" w:rsidR="000D7F45" w:rsidRDefault="000D7F45">
      <w:pPr>
        <w:pStyle w:val="BodyText"/>
        <w:ind w:left="0"/>
        <w:rPr>
          <w:sz w:val="27"/>
        </w:rPr>
      </w:pPr>
    </w:p>
    <w:p w14:paraId="15C867CF" w14:textId="77777777" w:rsidR="000D7F45" w:rsidRDefault="003B127E" w:rsidP="004C7130">
      <w:pPr>
        <w:pStyle w:val="ListParagraph"/>
        <w:numPr>
          <w:ilvl w:val="1"/>
          <w:numId w:val="30"/>
        </w:numPr>
        <w:tabs>
          <w:tab w:val="left" w:pos="852"/>
          <w:tab w:val="left" w:pos="853"/>
        </w:tabs>
        <w:rPr>
          <w:sz w:val="19"/>
        </w:rPr>
      </w:pPr>
      <w:r>
        <w:rPr>
          <w:sz w:val="19"/>
        </w:rPr>
        <w:t>Safeguarding</w:t>
      </w:r>
      <w:r>
        <w:rPr>
          <w:spacing w:val="-2"/>
          <w:sz w:val="19"/>
        </w:rPr>
        <w:t xml:space="preserve"> </w:t>
      </w:r>
      <w:r>
        <w:rPr>
          <w:sz w:val="19"/>
        </w:rPr>
        <w:t>allegations</w:t>
      </w:r>
    </w:p>
    <w:p w14:paraId="15C867D0" w14:textId="77777777" w:rsidR="000D7F45" w:rsidRDefault="003B127E" w:rsidP="004C7130">
      <w:pPr>
        <w:pStyle w:val="ListParagraph"/>
        <w:numPr>
          <w:ilvl w:val="1"/>
          <w:numId w:val="30"/>
        </w:numPr>
        <w:tabs>
          <w:tab w:val="left" w:pos="852"/>
          <w:tab w:val="left" w:pos="853"/>
        </w:tabs>
        <w:spacing w:before="53"/>
        <w:rPr>
          <w:sz w:val="19"/>
        </w:rPr>
      </w:pPr>
      <w:r>
        <w:rPr>
          <w:sz w:val="19"/>
        </w:rPr>
        <w:t>Emergency</w:t>
      </w:r>
      <w:r>
        <w:rPr>
          <w:spacing w:val="-2"/>
          <w:sz w:val="19"/>
        </w:rPr>
        <w:t xml:space="preserve"> </w:t>
      </w:r>
      <w:r>
        <w:rPr>
          <w:sz w:val="19"/>
        </w:rPr>
        <w:t>incidents</w:t>
      </w:r>
    </w:p>
    <w:p w14:paraId="15C867D1" w14:textId="77777777" w:rsidR="000D7F45" w:rsidRDefault="003B127E" w:rsidP="004C7130">
      <w:pPr>
        <w:pStyle w:val="ListParagraph"/>
        <w:numPr>
          <w:ilvl w:val="1"/>
          <w:numId w:val="30"/>
        </w:numPr>
        <w:tabs>
          <w:tab w:val="left" w:pos="852"/>
          <w:tab w:val="left" w:pos="853"/>
        </w:tabs>
        <w:spacing w:before="53"/>
        <w:rPr>
          <w:sz w:val="19"/>
        </w:rPr>
      </w:pPr>
      <w:r>
        <w:rPr>
          <w:sz w:val="19"/>
        </w:rPr>
        <w:t>Safeguarding allegations made against Journey</w:t>
      </w:r>
      <w:r>
        <w:rPr>
          <w:spacing w:val="-9"/>
          <w:sz w:val="19"/>
        </w:rPr>
        <w:t xml:space="preserve"> </w:t>
      </w:r>
      <w:r>
        <w:rPr>
          <w:sz w:val="19"/>
        </w:rPr>
        <w:t>Staff</w:t>
      </w:r>
    </w:p>
    <w:p w14:paraId="15C867D2" w14:textId="77777777" w:rsidR="000D7F45" w:rsidRDefault="000D7F45">
      <w:pPr>
        <w:pStyle w:val="BodyText"/>
        <w:spacing w:before="6"/>
        <w:ind w:left="0"/>
        <w:rPr>
          <w:sz w:val="22"/>
        </w:rPr>
      </w:pPr>
    </w:p>
    <w:p w14:paraId="15C867D3" w14:textId="77777777" w:rsidR="000D7F45" w:rsidRDefault="003B127E">
      <w:pPr>
        <w:pStyle w:val="BodyText"/>
        <w:spacing w:line="264" w:lineRule="auto"/>
        <w:ind w:right="848" w:hanging="10"/>
        <w:jc w:val="both"/>
      </w:pPr>
      <w:r>
        <w:t>By identifying and channelling incidents appropriately at first stage, we aim</w:t>
      </w:r>
      <w:r>
        <w:rPr>
          <w:spacing w:val="-6"/>
        </w:rPr>
        <w:t xml:space="preserve"> </w:t>
      </w:r>
      <w:r>
        <w:rPr>
          <w:spacing w:val="-3"/>
        </w:rPr>
        <w:t>to</w:t>
      </w:r>
      <w:r>
        <w:rPr>
          <w:spacing w:val="-7"/>
        </w:rPr>
        <w:t xml:space="preserve"> </w:t>
      </w:r>
      <w:r>
        <w:t>reduce</w:t>
      </w:r>
      <w:r>
        <w:rPr>
          <w:spacing w:val="-7"/>
        </w:rPr>
        <w:t xml:space="preserve"> </w:t>
      </w:r>
      <w:r>
        <w:t>the</w:t>
      </w:r>
      <w:r>
        <w:rPr>
          <w:spacing w:val="-8"/>
        </w:rPr>
        <w:t xml:space="preserve"> </w:t>
      </w:r>
      <w:r>
        <w:t>scope</w:t>
      </w:r>
      <w:r>
        <w:rPr>
          <w:spacing w:val="-9"/>
        </w:rPr>
        <w:t xml:space="preserve"> </w:t>
      </w:r>
      <w:r>
        <w:t>of</w:t>
      </w:r>
      <w:r>
        <w:rPr>
          <w:spacing w:val="-7"/>
        </w:rPr>
        <w:t xml:space="preserve"> </w:t>
      </w:r>
      <w:r>
        <w:t>risk</w:t>
      </w:r>
      <w:r>
        <w:rPr>
          <w:spacing w:val="-9"/>
        </w:rPr>
        <w:t xml:space="preserve"> </w:t>
      </w:r>
      <w:r>
        <w:rPr>
          <w:spacing w:val="-3"/>
        </w:rPr>
        <w:t>to</w:t>
      </w:r>
      <w:r>
        <w:rPr>
          <w:spacing w:val="-5"/>
        </w:rPr>
        <w:t xml:space="preserve"> </w:t>
      </w:r>
      <w:r>
        <w:t>the</w:t>
      </w:r>
      <w:r>
        <w:rPr>
          <w:spacing w:val="-8"/>
        </w:rPr>
        <w:t xml:space="preserve"> </w:t>
      </w:r>
      <w:r>
        <w:t>individual</w:t>
      </w:r>
      <w:r>
        <w:rPr>
          <w:spacing w:val="-8"/>
        </w:rPr>
        <w:t xml:space="preserve"> </w:t>
      </w:r>
      <w:r>
        <w:t>or</w:t>
      </w:r>
      <w:r>
        <w:rPr>
          <w:spacing w:val="-6"/>
        </w:rPr>
        <w:t xml:space="preserve"> </w:t>
      </w:r>
      <w:r>
        <w:t>individuals,</w:t>
      </w:r>
      <w:r>
        <w:rPr>
          <w:spacing w:val="-9"/>
        </w:rPr>
        <w:t xml:space="preserve"> </w:t>
      </w:r>
      <w:r>
        <w:t>and</w:t>
      </w:r>
      <w:r>
        <w:rPr>
          <w:spacing w:val="-9"/>
        </w:rPr>
        <w:t xml:space="preserve"> </w:t>
      </w:r>
      <w:r>
        <w:t>ensure evidence is</w:t>
      </w:r>
      <w:r>
        <w:rPr>
          <w:spacing w:val="-2"/>
        </w:rPr>
        <w:t xml:space="preserve"> </w:t>
      </w:r>
      <w:r>
        <w:t>secured.</w:t>
      </w:r>
    </w:p>
    <w:p w14:paraId="15C867D4" w14:textId="77777777" w:rsidR="000D7F45" w:rsidRDefault="000D7F45">
      <w:pPr>
        <w:pStyle w:val="BodyText"/>
        <w:spacing w:before="3"/>
        <w:ind w:left="0"/>
        <w:rPr>
          <w:sz w:val="21"/>
        </w:rPr>
      </w:pPr>
    </w:p>
    <w:p w14:paraId="15C867D5" w14:textId="77777777" w:rsidR="000D7F45" w:rsidRDefault="003B127E">
      <w:pPr>
        <w:pStyle w:val="BodyText"/>
        <w:spacing w:before="1"/>
        <w:ind w:left="842"/>
      </w:pPr>
      <w:r>
        <w:t>All Staff must identify and report Safeguarding concerns immediately.</w:t>
      </w:r>
    </w:p>
    <w:p w14:paraId="15C867D6" w14:textId="77777777" w:rsidR="000D7F45" w:rsidRDefault="000D7F45">
      <w:pPr>
        <w:pStyle w:val="BodyText"/>
        <w:spacing w:before="10"/>
        <w:ind w:left="0"/>
        <w:rPr>
          <w:sz w:val="22"/>
        </w:rPr>
      </w:pPr>
    </w:p>
    <w:p w14:paraId="15C867D7" w14:textId="77777777" w:rsidR="000D7F45" w:rsidRDefault="003B127E">
      <w:pPr>
        <w:pStyle w:val="BodyText"/>
        <w:spacing w:before="1" w:line="264" w:lineRule="auto"/>
        <w:ind w:right="847" w:hanging="10"/>
        <w:jc w:val="both"/>
      </w:pPr>
      <w:r>
        <w:t>All managers must report Safeguarding incidents to their local Safeguarding Hub within 24 hours.</w:t>
      </w:r>
    </w:p>
    <w:p w14:paraId="15C867D8" w14:textId="77777777" w:rsidR="000D7F45" w:rsidRDefault="000D7F45">
      <w:pPr>
        <w:pStyle w:val="BodyText"/>
        <w:spacing w:before="3"/>
        <w:ind w:left="0"/>
        <w:rPr>
          <w:sz w:val="21"/>
        </w:rPr>
      </w:pPr>
    </w:p>
    <w:p w14:paraId="15C867D9" w14:textId="77777777" w:rsidR="000D7F45" w:rsidRDefault="003B127E">
      <w:pPr>
        <w:pStyle w:val="BodyText"/>
        <w:spacing w:line="264" w:lineRule="auto"/>
        <w:ind w:right="848" w:hanging="10"/>
        <w:jc w:val="both"/>
      </w:pPr>
      <w:r>
        <w:t>All Staff must have completed relevant Safeguarding training before deployment and must undertake refresher training at three yearly intervals.</w:t>
      </w:r>
    </w:p>
    <w:p w14:paraId="15C867DA" w14:textId="77777777" w:rsidR="000D7F45" w:rsidRDefault="000D7F45">
      <w:pPr>
        <w:pStyle w:val="BodyText"/>
        <w:spacing w:before="3"/>
        <w:ind w:left="0"/>
        <w:rPr>
          <w:sz w:val="21"/>
        </w:rPr>
      </w:pPr>
    </w:p>
    <w:p w14:paraId="15C867DB" w14:textId="77777777" w:rsidR="000D7F45" w:rsidRDefault="003B127E" w:rsidP="003B127E">
      <w:pPr>
        <w:pStyle w:val="BodyText"/>
        <w:spacing w:line="264" w:lineRule="auto"/>
        <w:ind w:right="847" w:hanging="10"/>
        <w:jc w:val="both"/>
        <w:rPr>
          <w:sz w:val="22"/>
        </w:rPr>
      </w:pPr>
      <w:r>
        <w:t>The Designated Safeguarding Lead must have completed Safeguarding Leadership training and have relevant professional qualification and experience to lead Safeguarding of adults.</w:t>
      </w:r>
    </w:p>
    <w:p w14:paraId="15C867DC" w14:textId="77777777" w:rsidR="000D7F45" w:rsidRDefault="000D7F45">
      <w:pPr>
        <w:pStyle w:val="BodyText"/>
        <w:spacing w:before="8"/>
        <w:ind w:left="0"/>
        <w:rPr>
          <w:sz w:val="21"/>
        </w:rPr>
      </w:pPr>
    </w:p>
    <w:p w14:paraId="15C867DD" w14:textId="77777777" w:rsidR="000D7F45" w:rsidRDefault="003B127E">
      <w:pPr>
        <w:pStyle w:val="BodyText"/>
        <w:spacing w:line="264" w:lineRule="auto"/>
        <w:ind w:right="846" w:hanging="10"/>
        <w:jc w:val="both"/>
      </w:pPr>
      <w:r>
        <w:t>The Senior Leadership Team and Board of Trustees will ensure the Organisation co-operates effectively in any enquiry relating to an adult deemed to be at risk or where there are Safeguarding concerns brought to</w:t>
      </w:r>
      <w:r>
        <w:rPr>
          <w:spacing w:val="-6"/>
        </w:rPr>
        <w:t xml:space="preserve"> </w:t>
      </w:r>
      <w:r>
        <w:t>the</w:t>
      </w:r>
      <w:r>
        <w:rPr>
          <w:spacing w:val="-9"/>
        </w:rPr>
        <w:t xml:space="preserve"> </w:t>
      </w:r>
      <w:r>
        <w:t>attention</w:t>
      </w:r>
      <w:r>
        <w:rPr>
          <w:spacing w:val="-8"/>
        </w:rPr>
        <w:t xml:space="preserve"> </w:t>
      </w:r>
      <w:r>
        <w:t>of</w:t>
      </w:r>
      <w:r>
        <w:rPr>
          <w:spacing w:val="-6"/>
        </w:rPr>
        <w:t xml:space="preserve"> </w:t>
      </w:r>
      <w:r>
        <w:t>the</w:t>
      </w:r>
      <w:r>
        <w:rPr>
          <w:spacing w:val="-9"/>
        </w:rPr>
        <w:t xml:space="preserve"> </w:t>
      </w:r>
      <w:r>
        <w:t>Local</w:t>
      </w:r>
      <w:r>
        <w:rPr>
          <w:spacing w:val="-5"/>
        </w:rPr>
        <w:t xml:space="preserve"> </w:t>
      </w:r>
      <w:r>
        <w:t>Authority</w:t>
      </w:r>
      <w:r>
        <w:rPr>
          <w:spacing w:val="-9"/>
        </w:rPr>
        <w:t xml:space="preserve"> </w:t>
      </w:r>
      <w:r>
        <w:t>or</w:t>
      </w:r>
      <w:r>
        <w:rPr>
          <w:spacing w:val="-8"/>
        </w:rPr>
        <w:t xml:space="preserve"> </w:t>
      </w:r>
      <w:r>
        <w:t>Police,</w:t>
      </w:r>
      <w:r>
        <w:rPr>
          <w:spacing w:val="-10"/>
        </w:rPr>
        <w:t xml:space="preserve"> </w:t>
      </w:r>
      <w:r>
        <w:t>regardless</w:t>
      </w:r>
      <w:r>
        <w:rPr>
          <w:spacing w:val="-8"/>
        </w:rPr>
        <w:t xml:space="preserve"> </w:t>
      </w:r>
      <w:r>
        <w:t>of</w:t>
      </w:r>
      <w:r>
        <w:rPr>
          <w:spacing w:val="-8"/>
        </w:rPr>
        <w:t xml:space="preserve"> </w:t>
      </w:r>
      <w:r>
        <w:t>whether</w:t>
      </w:r>
      <w:r>
        <w:rPr>
          <w:spacing w:val="-5"/>
        </w:rPr>
        <w:t xml:space="preserve"> </w:t>
      </w:r>
      <w:r>
        <w:t xml:space="preserve">the Local Authority or NHS provides care &amp; support services </w:t>
      </w:r>
      <w:r>
        <w:rPr>
          <w:spacing w:val="-3"/>
        </w:rPr>
        <w:t xml:space="preserve">to </w:t>
      </w:r>
      <w:r>
        <w:t>the</w:t>
      </w:r>
      <w:r>
        <w:rPr>
          <w:spacing w:val="-23"/>
        </w:rPr>
        <w:t xml:space="preserve"> </w:t>
      </w:r>
      <w:r>
        <w:t>individual.</w:t>
      </w:r>
    </w:p>
    <w:p w14:paraId="15C867DE" w14:textId="77777777" w:rsidR="000D7F45" w:rsidRDefault="000D7F45">
      <w:pPr>
        <w:pStyle w:val="BodyText"/>
        <w:spacing w:before="2"/>
        <w:ind w:left="0"/>
        <w:rPr>
          <w:sz w:val="21"/>
        </w:rPr>
      </w:pPr>
    </w:p>
    <w:p w14:paraId="15C867DF" w14:textId="77777777" w:rsidR="000D7F45" w:rsidRDefault="003B127E">
      <w:pPr>
        <w:pStyle w:val="Heading4"/>
        <w:numPr>
          <w:ilvl w:val="1"/>
          <w:numId w:val="32"/>
        </w:numPr>
        <w:tabs>
          <w:tab w:val="left" w:pos="1162"/>
        </w:tabs>
        <w:ind w:left="1161" w:hanging="320"/>
        <w:jc w:val="left"/>
      </w:pPr>
      <w:r>
        <w:t>Adults who may be at risk of abuse, harm or</w:t>
      </w:r>
      <w:r>
        <w:rPr>
          <w:spacing w:val="-7"/>
        </w:rPr>
        <w:t xml:space="preserve"> </w:t>
      </w:r>
      <w:r>
        <w:t>neglect</w:t>
      </w:r>
    </w:p>
    <w:p w14:paraId="15C867E0" w14:textId="77777777" w:rsidR="000D7F45" w:rsidRDefault="000D7F45">
      <w:pPr>
        <w:pStyle w:val="BodyText"/>
        <w:spacing w:before="9"/>
        <w:ind w:left="0"/>
        <w:rPr>
          <w:b/>
          <w:sz w:val="22"/>
        </w:rPr>
      </w:pPr>
    </w:p>
    <w:p w14:paraId="50602559" w14:textId="77777777" w:rsidR="009E2A29" w:rsidRDefault="003B127E" w:rsidP="009E2A29">
      <w:pPr>
        <w:pStyle w:val="BodyText"/>
        <w:ind w:left="842"/>
      </w:pPr>
      <w:r>
        <w:t>An adult ‘at risk’ is someone who, as defined in the Care Act 2014:</w:t>
      </w:r>
    </w:p>
    <w:p w14:paraId="7B480FAF" w14:textId="77777777" w:rsidR="003E037B" w:rsidRDefault="003E037B" w:rsidP="009E2A29">
      <w:pPr>
        <w:pStyle w:val="BodyText"/>
        <w:ind w:left="842"/>
      </w:pPr>
    </w:p>
    <w:p w14:paraId="770088A5" w14:textId="75322C60" w:rsidR="003E037B" w:rsidRDefault="003E037B" w:rsidP="003E037B">
      <w:pPr>
        <w:pStyle w:val="BodyText"/>
        <w:numPr>
          <w:ilvl w:val="1"/>
          <w:numId w:val="30"/>
        </w:numPr>
      </w:pPr>
      <w:r>
        <w:t xml:space="preserve">Has needs for care and support (whether or not they are receiving local authority/NHS services </w:t>
      </w:r>
      <w:r>
        <w:rPr>
          <w:spacing w:val="-3"/>
        </w:rPr>
        <w:t xml:space="preserve">to </w:t>
      </w:r>
      <w:r>
        <w:t>meet these</w:t>
      </w:r>
      <w:r>
        <w:rPr>
          <w:spacing w:val="1"/>
        </w:rPr>
        <w:t xml:space="preserve"> </w:t>
      </w:r>
      <w:r>
        <w:t>needs);</w:t>
      </w:r>
    </w:p>
    <w:p w14:paraId="63FA9D99" w14:textId="77777777" w:rsidR="003E037B" w:rsidRPr="003E037B" w:rsidRDefault="003E037B" w:rsidP="003E037B">
      <w:pPr>
        <w:pStyle w:val="BodyText"/>
        <w:ind w:left="1613"/>
      </w:pPr>
    </w:p>
    <w:p w14:paraId="15C867E5" w14:textId="168E9540" w:rsidR="000D7F45" w:rsidRDefault="003B127E" w:rsidP="00EA0920">
      <w:pPr>
        <w:pStyle w:val="ListParagraph"/>
        <w:numPr>
          <w:ilvl w:val="1"/>
          <w:numId w:val="30"/>
        </w:numPr>
        <w:tabs>
          <w:tab w:val="left" w:pos="852"/>
          <w:tab w:val="left" w:pos="853"/>
        </w:tabs>
        <w:rPr>
          <w:sz w:val="19"/>
        </w:rPr>
      </w:pPr>
      <w:r>
        <w:rPr>
          <w:sz w:val="19"/>
        </w:rPr>
        <w:t>Is experiencing, or is at risk of, abuse or neglect</w:t>
      </w:r>
      <w:r>
        <w:rPr>
          <w:spacing w:val="-28"/>
          <w:sz w:val="19"/>
        </w:rPr>
        <w:t xml:space="preserve"> </w:t>
      </w:r>
      <w:r>
        <w:rPr>
          <w:sz w:val="19"/>
        </w:rPr>
        <w:t>and</w:t>
      </w:r>
    </w:p>
    <w:p w14:paraId="15C867E6" w14:textId="77777777" w:rsidR="000D7F45" w:rsidRDefault="000D7F45">
      <w:pPr>
        <w:pStyle w:val="BodyText"/>
        <w:spacing w:before="3"/>
        <w:ind w:left="0"/>
        <w:rPr>
          <w:sz w:val="27"/>
        </w:rPr>
      </w:pPr>
    </w:p>
    <w:p w14:paraId="15C867E7" w14:textId="77777777" w:rsidR="000D7F45" w:rsidRDefault="003B127E" w:rsidP="00EA0920">
      <w:pPr>
        <w:pStyle w:val="ListParagraph"/>
        <w:numPr>
          <w:ilvl w:val="1"/>
          <w:numId w:val="30"/>
        </w:numPr>
        <w:tabs>
          <w:tab w:val="left" w:pos="852"/>
          <w:tab w:val="left" w:pos="853"/>
        </w:tabs>
        <w:spacing w:line="264" w:lineRule="auto"/>
        <w:ind w:right="851"/>
        <w:rPr>
          <w:sz w:val="19"/>
        </w:rPr>
      </w:pPr>
      <w:r>
        <w:rPr>
          <w:sz w:val="19"/>
        </w:rPr>
        <w:t xml:space="preserve">as a result of those needs is unable </w:t>
      </w:r>
      <w:r>
        <w:rPr>
          <w:spacing w:val="-3"/>
          <w:sz w:val="19"/>
        </w:rPr>
        <w:t xml:space="preserve">to </w:t>
      </w:r>
      <w:r>
        <w:rPr>
          <w:sz w:val="19"/>
        </w:rPr>
        <w:t>protect himself/ herself against abuse or neglect or the risk of such</w:t>
      </w:r>
      <w:r>
        <w:rPr>
          <w:spacing w:val="-5"/>
          <w:sz w:val="19"/>
        </w:rPr>
        <w:t xml:space="preserve"> </w:t>
      </w:r>
      <w:r>
        <w:rPr>
          <w:sz w:val="19"/>
        </w:rPr>
        <w:t>harm.</w:t>
      </w:r>
    </w:p>
    <w:p w14:paraId="15C867E8" w14:textId="77777777" w:rsidR="000D7F45" w:rsidRDefault="000D7F45">
      <w:pPr>
        <w:pStyle w:val="BodyText"/>
        <w:spacing w:before="1"/>
        <w:ind w:left="0"/>
        <w:rPr>
          <w:sz w:val="21"/>
        </w:rPr>
      </w:pPr>
    </w:p>
    <w:p w14:paraId="15C867E9" w14:textId="77777777" w:rsidR="000D7F45" w:rsidRDefault="003B127E">
      <w:pPr>
        <w:pStyle w:val="BodyText"/>
        <w:spacing w:line="264" w:lineRule="auto"/>
        <w:ind w:right="847" w:hanging="10"/>
        <w:jc w:val="both"/>
      </w:pPr>
      <w:r>
        <w:t>Within</w:t>
      </w:r>
      <w:r>
        <w:rPr>
          <w:spacing w:val="-12"/>
        </w:rPr>
        <w:t xml:space="preserve"> </w:t>
      </w:r>
      <w:r>
        <w:t>our</w:t>
      </w:r>
      <w:r>
        <w:rPr>
          <w:spacing w:val="-10"/>
        </w:rPr>
        <w:t xml:space="preserve"> </w:t>
      </w:r>
      <w:r>
        <w:t>service,</w:t>
      </w:r>
      <w:r>
        <w:rPr>
          <w:spacing w:val="-11"/>
        </w:rPr>
        <w:t xml:space="preserve"> </w:t>
      </w:r>
      <w:r>
        <w:t>adults</w:t>
      </w:r>
      <w:r>
        <w:rPr>
          <w:spacing w:val="-11"/>
        </w:rPr>
        <w:t xml:space="preserve"> </w:t>
      </w:r>
      <w:r>
        <w:t>‘at</w:t>
      </w:r>
      <w:r>
        <w:rPr>
          <w:spacing w:val="-15"/>
        </w:rPr>
        <w:t xml:space="preserve"> </w:t>
      </w:r>
      <w:r>
        <w:t>risk’</w:t>
      </w:r>
      <w:r>
        <w:rPr>
          <w:spacing w:val="-10"/>
        </w:rPr>
        <w:t xml:space="preserve"> </w:t>
      </w:r>
      <w:r>
        <w:t>include</w:t>
      </w:r>
      <w:r>
        <w:rPr>
          <w:spacing w:val="-11"/>
        </w:rPr>
        <w:t xml:space="preserve"> </w:t>
      </w:r>
      <w:r>
        <w:t>Clients,</w:t>
      </w:r>
      <w:r>
        <w:rPr>
          <w:spacing w:val="-12"/>
        </w:rPr>
        <w:t xml:space="preserve"> </w:t>
      </w:r>
      <w:r>
        <w:t>unpaid</w:t>
      </w:r>
      <w:r>
        <w:rPr>
          <w:spacing w:val="-12"/>
        </w:rPr>
        <w:t xml:space="preserve"> </w:t>
      </w:r>
      <w:r>
        <w:t>Carers</w:t>
      </w:r>
      <w:r>
        <w:rPr>
          <w:spacing w:val="-5"/>
        </w:rPr>
        <w:t xml:space="preserve"> </w:t>
      </w:r>
      <w:r>
        <w:t>&amp;</w:t>
      </w:r>
      <w:r>
        <w:rPr>
          <w:spacing w:val="-11"/>
        </w:rPr>
        <w:t xml:space="preserve"> </w:t>
      </w:r>
      <w:r>
        <w:t>Staff</w:t>
      </w:r>
      <w:r>
        <w:rPr>
          <w:spacing w:val="-8"/>
        </w:rPr>
        <w:t xml:space="preserve"> </w:t>
      </w:r>
      <w:r>
        <w:t>with eligible care &amp; support</w:t>
      </w:r>
      <w:r>
        <w:rPr>
          <w:spacing w:val="-8"/>
        </w:rPr>
        <w:t xml:space="preserve"> </w:t>
      </w:r>
      <w:r>
        <w:t>needs.</w:t>
      </w:r>
    </w:p>
    <w:p w14:paraId="15C867EA" w14:textId="77777777" w:rsidR="000D7F45" w:rsidRDefault="000D7F45">
      <w:pPr>
        <w:pStyle w:val="BodyText"/>
        <w:ind w:left="0"/>
        <w:rPr>
          <w:sz w:val="21"/>
        </w:rPr>
      </w:pPr>
    </w:p>
    <w:p w14:paraId="15C867EB" w14:textId="77777777" w:rsidR="000D7F45" w:rsidRDefault="003B127E">
      <w:pPr>
        <w:pStyle w:val="BodyText"/>
        <w:spacing w:line="264" w:lineRule="auto"/>
        <w:ind w:right="852" w:hanging="10"/>
        <w:jc w:val="both"/>
      </w:pPr>
      <w:r>
        <w:t xml:space="preserve">The Adult </w:t>
      </w:r>
      <w:r>
        <w:rPr>
          <w:i/>
        </w:rPr>
        <w:t xml:space="preserve">may </w:t>
      </w:r>
      <w:r>
        <w:t>be a person who has one or more of the following characteristics:</w:t>
      </w:r>
    </w:p>
    <w:p w14:paraId="15C867EC" w14:textId="77777777" w:rsidR="000D7F45" w:rsidRDefault="000D7F45">
      <w:pPr>
        <w:pStyle w:val="BodyText"/>
        <w:spacing w:before="10"/>
        <w:ind w:left="0"/>
        <w:rPr>
          <w:sz w:val="31"/>
        </w:rPr>
      </w:pPr>
    </w:p>
    <w:p w14:paraId="15C867ED" w14:textId="77777777" w:rsidR="000D7F45" w:rsidRDefault="003B127E" w:rsidP="00EA0920">
      <w:pPr>
        <w:pStyle w:val="ListParagraph"/>
        <w:numPr>
          <w:ilvl w:val="1"/>
          <w:numId w:val="30"/>
        </w:numPr>
        <w:tabs>
          <w:tab w:val="left" w:pos="852"/>
          <w:tab w:val="left" w:pos="853"/>
        </w:tabs>
        <w:spacing w:line="261" w:lineRule="auto"/>
        <w:ind w:right="853"/>
        <w:rPr>
          <w:sz w:val="19"/>
        </w:rPr>
      </w:pPr>
      <w:r>
        <w:rPr>
          <w:sz w:val="19"/>
        </w:rPr>
        <w:t>has a disability/disabilities (i.e. learning disability, mental health disability, physical &amp; sensory</w:t>
      </w:r>
      <w:r>
        <w:rPr>
          <w:spacing w:val="-1"/>
          <w:sz w:val="19"/>
        </w:rPr>
        <w:t xml:space="preserve"> </w:t>
      </w:r>
      <w:r>
        <w:rPr>
          <w:sz w:val="19"/>
        </w:rPr>
        <w:t>disability)</w:t>
      </w:r>
    </w:p>
    <w:p w14:paraId="15C867EE" w14:textId="77777777" w:rsidR="000D7F45" w:rsidRDefault="003B127E" w:rsidP="00EA0920">
      <w:pPr>
        <w:pStyle w:val="ListParagraph"/>
        <w:numPr>
          <w:ilvl w:val="1"/>
          <w:numId w:val="30"/>
        </w:numPr>
        <w:tabs>
          <w:tab w:val="left" w:pos="852"/>
          <w:tab w:val="left" w:pos="853"/>
        </w:tabs>
        <w:spacing w:before="121"/>
        <w:rPr>
          <w:sz w:val="19"/>
        </w:rPr>
      </w:pPr>
      <w:r>
        <w:rPr>
          <w:sz w:val="19"/>
        </w:rPr>
        <w:t>is age-frail</w:t>
      </w:r>
    </w:p>
    <w:p w14:paraId="15C867EF" w14:textId="77777777" w:rsidR="000D7F45" w:rsidRDefault="003B127E" w:rsidP="00EA0920">
      <w:pPr>
        <w:pStyle w:val="ListParagraph"/>
        <w:numPr>
          <w:ilvl w:val="1"/>
          <w:numId w:val="30"/>
        </w:numPr>
        <w:tabs>
          <w:tab w:val="left" w:pos="852"/>
          <w:tab w:val="left" w:pos="853"/>
        </w:tabs>
        <w:spacing w:before="125"/>
        <w:rPr>
          <w:sz w:val="19"/>
        </w:rPr>
      </w:pPr>
      <w:r>
        <w:rPr>
          <w:sz w:val="19"/>
        </w:rPr>
        <w:t>has a long-term condition/illness</w:t>
      </w:r>
    </w:p>
    <w:p w14:paraId="15C867F0" w14:textId="77777777" w:rsidR="000D7F45" w:rsidRDefault="003B127E" w:rsidP="00EA0920">
      <w:pPr>
        <w:pStyle w:val="ListParagraph"/>
        <w:numPr>
          <w:ilvl w:val="1"/>
          <w:numId w:val="30"/>
        </w:numPr>
        <w:tabs>
          <w:tab w:val="left" w:pos="852"/>
          <w:tab w:val="left" w:pos="853"/>
        </w:tabs>
        <w:spacing w:before="125" w:line="264" w:lineRule="auto"/>
        <w:ind w:right="850"/>
        <w:rPr>
          <w:sz w:val="19"/>
        </w:rPr>
      </w:pPr>
      <w:r>
        <w:rPr>
          <w:sz w:val="19"/>
        </w:rPr>
        <w:t>is an unpaid carer who may be age-frail, have a disability or be supporting an individual whose behaviours cause harm to the</w:t>
      </w:r>
      <w:r>
        <w:rPr>
          <w:spacing w:val="-13"/>
          <w:sz w:val="19"/>
        </w:rPr>
        <w:t xml:space="preserve"> </w:t>
      </w:r>
      <w:r>
        <w:rPr>
          <w:sz w:val="19"/>
        </w:rPr>
        <w:t>carer</w:t>
      </w:r>
    </w:p>
    <w:p w14:paraId="15C867F1" w14:textId="77777777" w:rsidR="003B127E" w:rsidRDefault="003B127E" w:rsidP="00EA0920">
      <w:pPr>
        <w:pStyle w:val="ListParagraph"/>
        <w:numPr>
          <w:ilvl w:val="1"/>
          <w:numId w:val="30"/>
        </w:numPr>
        <w:tabs>
          <w:tab w:val="left" w:pos="852"/>
          <w:tab w:val="left" w:pos="853"/>
        </w:tabs>
        <w:spacing w:before="130" w:line="261" w:lineRule="auto"/>
        <w:ind w:right="852"/>
        <w:rPr>
          <w:sz w:val="19"/>
        </w:rPr>
      </w:pPr>
      <w:r>
        <w:rPr>
          <w:sz w:val="19"/>
        </w:rPr>
        <w:t>is</w:t>
      </w:r>
      <w:r>
        <w:rPr>
          <w:spacing w:val="-4"/>
          <w:sz w:val="19"/>
        </w:rPr>
        <w:t xml:space="preserve"> </w:t>
      </w:r>
      <w:r>
        <w:rPr>
          <w:sz w:val="19"/>
        </w:rPr>
        <w:t>unable</w:t>
      </w:r>
      <w:r>
        <w:rPr>
          <w:spacing w:val="-3"/>
          <w:sz w:val="19"/>
        </w:rPr>
        <w:t xml:space="preserve"> to</w:t>
      </w:r>
      <w:r>
        <w:rPr>
          <w:spacing w:val="-2"/>
          <w:sz w:val="19"/>
        </w:rPr>
        <w:t xml:space="preserve"> </w:t>
      </w:r>
      <w:r>
        <w:rPr>
          <w:sz w:val="19"/>
        </w:rPr>
        <w:t>demonstrate</w:t>
      </w:r>
      <w:r>
        <w:rPr>
          <w:spacing w:val="-1"/>
          <w:sz w:val="19"/>
        </w:rPr>
        <w:t xml:space="preserve"> </w:t>
      </w:r>
      <w:r>
        <w:rPr>
          <w:sz w:val="19"/>
        </w:rPr>
        <w:t>the</w:t>
      </w:r>
      <w:r>
        <w:rPr>
          <w:spacing w:val="-6"/>
          <w:sz w:val="19"/>
        </w:rPr>
        <w:t xml:space="preserve"> </w:t>
      </w:r>
      <w:r>
        <w:rPr>
          <w:sz w:val="19"/>
        </w:rPr>
        <w:t>capacity</w:t>
      </w:r>
      <w:r>
        <w:rPr>
          <w:spacing w:val="-3"/>
          <w:sz w:val="19"/>
        </w:rPr>
        <w:t xml:space="preserve"> </w:t>
      </w:r>
      <w:r>
        <w:rPr>
          <w:sz w:val="19"/>
        </w:rPr>
        <w:t>to</w:t>
      </w:r>
      <w:r>
        <w:rPr>
          <w:spacing w:val="-2"/>
          <w:sz w:val="19"/>
        </w:rPr>
        <w:t xml:space="preserve"> </w:t>
      </w:r>
      <w:r>
        <w:rPr>
          <w:sz w:val="19"/>
        </w:rPr>
        <w:t>make</w:t>
      </w:r>
      <w:r>
        <w:rPr>
          <w:spacing w:val="-5"/>
          <w:sz w:val="19"/>
        </w:rPr>
        <w:t xml:space="preserve"> </w:t>
      </w:r>
      <w:r>
        <w:rPr>
          <w:sz w:val="19"/>
        </w:rPr>
        <w:t>a</w:t>
      </w:r>
      <w:r>
        <w:rPr>
          <w:spacing w:val="-4"/>
          <w:sz w:val="19"/>
        </w:rPr>
        <w:t xml:space="preserve"> </w:t>
      </w:r>
      <w:r>
        <w:rPr>
          <w:sz w:val="19"/>
        </w:rPr>
        <w:t>decision</w:t>
      </w:r>
      <w:r>
        <w:rPr>
          <w:spacing w:val="-5"/>
          <w:sz w:val="19"/>
        </w:rPr>
        <w:t xml:space="preserve"> </w:t>
      </w:r>
      <w:r>
        <w:rPr>
          <w:sz w:val="19"/>
        </w:rPr>
        <w:t>and</w:t>
      </w:r>
      <w:r>
        <w:rPr>
          <w:spacing w:val="-5"/>
          <w:sz w:val="19"/>
        </w:rPr>
        <w:t xml:space="preserve"> </w:t>
      </w:r>
      <w:r>
        <w:rPr>
          <w:sz w:val="19"/>
        </w:rPr>
        <w:t>is</w:t>
      </w:r>
      <w:r>
        <w:rPr>
          <w:spacing w:val="-4"/>
          <w:sz w:val="19"/>
        </w:rPr>
        <w:t xml:space="preserve"> </w:t>
      </w:r>
      <w:r>
        <w:rPr>
          <w:sz w:val="19"/>
        </w:rPr>
        <w:t>in</w:t>
      </w:r>
      <w:r>
        <w:rPr>
          <w:spacing w:val="-5"/>
          <w:sz w:val="19"/>
        </w:rPr>
        <w:t xml:space="preserve"> </w:t>
      </w:r>
      <w:r>
        <w:rPr>
          <w:sz w:val="19"/>
        </w:rPr>
        <w:t xml:space="preserve">need of care and support </w:t>
      </w:r>
    </w:p>
    <w:p w14:paraId="15C867F2" w14:textId="77777777" w:rsidR="000D7F45" w:rsidRDefault="003B127E" w:rsidP="00EA0920">
      <w:pPr>
        <w:pStyle w:val="ListParagraph"/>
        <w:numPr>
          <w:ilvl w:val="1"/>
          <w:numId w:val="30"/>
        </w:numPr>
        <w:tabs>
          <w:tab w:val="left" w:pos="852"/>
          <w:tab w:val="left" w:pos="853"/>
        </w:tabs>
        <w:spacing w:before="130" w:line="261" w:lineRule="auto"/>
        <w:ind w:right="852"/>
        <w:rPr>
          <w:sz w:val="19"/>
        </w:rPr>
      </w:pPr>
      <w:r>
        <w:rPr>
          <w:sz w:val="19"/>
        </w:rPr>
        <w:t>misuses substances or</w:t>
      </w:r>
      <w:r>
        <w:rPr>
          <w:spacing w:val="-8"/>
          <w:sz w:val="19"/>
        </w:rPr>
        <w:t xml:space="preserve"> </w:t>
      </w:r>
      <w:r>
        <w:rPr>
          <w:sz w:val="19"/>
        </w:rPr>
        <w:t>alcohol</w:t>
      </w:r>
    </w:p>
    <w:p w14:paraId="15C867F3" w14:textId="77777777" w:rsidR="000D7F45" w:rsidRDefault="000D7F45">
      <w:pPr>
        <w:pStyle w:val="BodyText"/>
        <w:spacing w:before="7"/>
        <w:ind w:left="0"/>
        <w:rPr>
          <w:sz w:val="21"/>
        </w:rPr>
      </w:pPr>
    </w:p>
    <w:p w14:paraId="15C867F4" w14:textId="77777777" w:rsidR="000D7F45" w:rsidRDefault="003B127E">
      <w:pPr>
        <w:pStyle w:val="BodyText"/>
        <w:spacing w:line="264" w:lineRule="auto"/>
        <w:ind w:right="847" w:hanging="10"/>
        <w:jc w:val="both"/>
      </w:pPr>
      <w:r>
        <w:t>This does not mean that just because a person is age-frail, a carer, substance dependency or has a disability that they are inevitably at risk of harm, self-harm, abuse or neglect. For example, a person with a disability who has mental capacity to make decisions about their own safety could be perfectly able to make informed choices and protect themselves from harm.</w:t>
      </w:r>
    </w:p>
    <w:p w14:paraId="15C867F5" w14:textId="77777777" w:rsidR="000D7F45" w:rsidRDefault="000D7F45">
      <w:pPr>
        <w:pStyle w:val="BodyText"/>
        <w:ind w:left="0"/>
        <w:rPr>
          <w:sz w:val="21"/>
        </w:rPr>
      </w:pPr>
    </w:p>
    <w:p w14:paraId="15C867F6" w14:textId="77777777" w:rsidR="000D7F45" w:rsidRDefault="003B127E" w:rsidP="004C7130">
      <w:pPr>
        <w:pStyle w:val="BodyText"/>
        <w:spacing w:line="264" w:lineRule="auto"/>
        <w:ind w:right="850" w:hanging="10"/>
        <w:jc w:val="both"/>
      </w:pPr>
      <w:r>
        <w:t>In the context of Safeguarding Adults, the vulnerability of the Adult is related to how able they are to make and exercise their own informed choices free from duress, pressure or undue influence of any sort, and to protect themselves from abuse, neglect and exploitation. It is important to note that people with capacity can also be vulnerable. An Adult’s</w:t>
      </w:r>
      <w:r w:rsidR="004C7130">
        <w:t xml:space="preserve"> </w:t>
      </w:r>
      <w:r>
        <w:t>vulnerability</w:t>
      </w:r>
      <w:r>
        <w:rPr>
          <w:spacing w:val="-16"/>
        </w:rPr>
        <w:t xml:space="preserve"> </w:t>
      </w:r>
      <w:r>
        <w:t>is</w:t>
      </w:r>
      <w:r>
        <w:rPr>
          <w:spacing w:val="-14"/>
        </w:rPr>
        <w:t xml:space="preserve"> </w:t>
      </w:r>
      <w:r>
        <w:t>determined</w:t>
      </w:r>
      <w:r>
        <w:rPr>
          <w:spacing w:val="-12"/>
        </w:rPr>
        <w:t xml:space="preserve"> </w:t>
      </w:r>
      <w:r>
        <w:t>by</w:t>
      </w:r>
      <w:r>
        <w:rPr>
          <w:spacing w:val="-15"/>
        </w:rPr>
        <w:t xml:space="preserve"> </w:t>
      </w:r>
      <w:r>
        <w:t>a</w:t>
      </w:r>
      <w:r>
        <w:rPr>
          <w:spacing w:val="-14"/>
        </w:rPr>
        <w:t xml:space="preserve"> </w:t>
      </w:r>
      <w:r>
        <w:t>range</w:t>
      </w:r>
      <w:r>
        <w:rPr>
          <w:spacing w:val="-16"/>
        </w:rPr>
        <w:t xml:space="preserve"> </w:t>
      </w:r>
      <w:r>
        <w:t>of</w:t>
      </w:r>
      <w:r>
        <w:rPr>
          <w:spacing w:val="-14"/>
        </w:rPr>
        <w:t xml:space="preserve"> </w:t>
      </w:r>
      <w:r>
        <w:t>interconnected</w:t>
      </w:r>
      <w:r>
        <w:rPr>
          <w:spacing w:val="-14"/>
        </w:rPr>
        <w:t xml:space="preserve"> </w:t>
      </w:r>
      <w:r>
        <w:t>factors</w:t>
      </w:r>
      <w:r>
        <w:rPr>
          <w:spacing w:val="-14"/>
        </w:rPr>
        <w:t xml:space="preserve"> </w:t>
      </w:r>
      <w:r>
        <w:t>including personal characteristics, factors associated with their situation or environment and social</w:t>
      </w:r>
      <w:r>
        <w:rPr>
          <w:spacing w:val="-7"/>
        </w:rPr>
        <w:t xml:space="preserve"> </w:t>
      </w:r>
      <w:r>
        <w:t>factors.</w:t>
      </w:r>
    </w:p>
    <w:p w14:paraId="15C867F7" w14:textId="77777777" w:rsidR="000D7F45" w:rsidRDefault="000D7F45">
      <w:pPr>
        <w:pStyle w:val="BodyText"/>
        <w:spacing w:before="3"/>
        <w:ind w:left="0"/>
        <w:rPr>
          <w:sz w:val="21"/>
        </w:rPr>
      </w:pPr>
    </w:p>
    <w:p w14:paraId="15C867F8" w14:textId="77777777" w:rsidR="000D7F45" w:rsidRDefault="003B127E">
      <w:pPr>
        <w:pStyle w:val="BodyText"/>
        <w:spacing w:line="264" w:lineRule="auto"/>
        <w:ind w:right="847" w:hanging="10"/>
        <w:jc w:val="both"/>
      </w:pPr>
      <w:r>
        <w:t>Staff</w:t>
      </w:r>
      <w:r>
        <w:rPr>
          <w:spacing w:val="-3"/>
        </w:rPr>
        <w:t xml:space="preserve"> </w:t>
      </w:r>
      <w:r>
        <w:t>at</w:t>
      </w:r>
      <w:r>
        <w:rPr>
          <w:spacing w:val="-3"/>
        </w:rPr>
        <w:t xml:space="preserve"> </w:t>
      </w:r>
      <w:r>
        <w:t>Journey</w:t>
      </w:r>
      <w:r>
        <w:rPr>
          <w:spacing w:val="-4"/>
        </w:rPr>
        <w:t xml:space="preserve"> </w:t>
      </w:r>
      <w:r>
        <w:t>must</w:t>
      </w:r>
      <w:r>
        <w:rPr>
          <w:spacing w:val="-8"/>
        </w:rPr>
        <w:t xml:space="preserve"> </w:t>
      </w:r>
      <w:r>
        <w:t>be</w:t>
      </w:r>
      <w:r>
        <w:rPr>
          <w:spacing w:val="-4"/>
        </w:rPr>
        <w:t xml:space="preserve"> </w:t>
      </w:r>
      <w:r>
        <w:t>aware</w:t>
      </w:r>
      <w:r>
        <w:rPr>
          <w:spacing w:val="-2"/>
        </w:rPr>
        <w:t xml:space="preserve"> </w:t>
      </w:r>
      <w:r>
        <w:t>that</w:t>
      </w:r>
      <w:r>
        <w:rPr>
          <w:spacing w:val="-6"/>
        </w:rPr>
        <w:t xml:space="preserve"> </w:t>
      </w:r>
      <w:r>
        <w:t>harm</w:t>
      </w:r>
      <w:r>
        <w:rPr>
          <w:spacing w:val="-2"/>
        </w:rPr>
        <w:t xml:space="preserve"> </w:t>
      </w:r>
      <w:r>
        <w:t>and</w:t>
      </w:r>
      <w:r>
        <w:rPr>
          <w:spacing w:val="-2"/>
        </w:rPr>
        <w:t xml:space="preserve"> </w:t>
      </w:r>
      <w:r>
        <w:t>abuse</w:t>
      </w:r>
      <w:r>
        <w:rPr>
          <w:spacing w:val="-4"/>
        </w:rPr>
        <w:t xml:space="preserve"> </w:t>
      </w:r>
      <w:r>
        <w:t>can</w:t>
      </w:r>
      <w:r>
        <w:rPr>
          <w:spacing w:val="3"/>
        </w:rPr>
        <w:t xml:space="preserve"> </w:t>
      </w:r>
      <w:r>
        <w:t>happen</w:t>
      </w:r>
      <w:r>
        <w:rPr>
          <w:spacing w:val="-4"/>
        </w:rPr>
        <w:t xml:space="preserve"> </w:t>
      </w:r>
      <w:r>
        <w:t>in</w:t>
      </w:r>
      <w:r>
        <w:rPr>
          <w:spacing w:val="-2"/>
        </w:rPr>
        <w:t xml:space="preserve"> </w:t>
      </w:r>
      <w:r>
        <w:t>any setting and may present as self-harm and self-neglect. Adults at risk may be</w:t>
      </w:r>
      <w:r>
        <w:rPr>
          <w:spacing w:val="-12"/>
        </w:rPr>
        <w:t xml:space="preserve"> </w:t>
      </w:r>
      <w:r>
        <w:t>harmed</w:t>
      </w:r>
      <w:r>
        <w:rPr>
          <w:spacing w:val="-12"/>
        </w:rPr>
        <w:t xml:space="preserve"> </w:t>
      </w:r>
      <w:r>
        <w:t>at</w:t>
      </w:r>
      <w:r>
        <w:rPr>
          <w:spacing w:val="-10"/>
        </w:rPr>
        <w:t xml:space="preserve"> </w:t>
      </w:r>
      <w:r>
        <w:t>home,</w:t>
      </w:r>
      <w:r>
        <w:rPr>
          <w:spacing w:val="-9"/>
        </w:rPr>
        <w:t xml:space="preserve"> </w:t>
      </w:r>
      <w:r>
        <w:t>within</w:t>
      </w:r>
      <w:r>
        <w:rPr>
          <w:spacing w:val="-12"/>
        </w:rPr>
        <w:t xml:space="preserve"> </w:t>
      </w:r>
      <w:r>
        <w:t>another’s</w:t>
      </w:r>
      <w:r>
        <w:rPr>
          <w:spacing w:val="-11"/>
        </w:rPr>
        <w:t xml:space="preserve"> </w:t>
      </w:r>
      <w:r>
        <w:t>home,</w:t>
      </w:r>
      <w:r>
        <w:rPr>
          <w:spacing w:val="-10"/>
        </w:rPr>
        <w:t xml:space="preserve"> </w:t>
      </w:r>
      <w:r>
        <w:t>within</w:t>
      </w:r>
      <w:r>
        <w:rPr>
          <w:spacing w:val="-8"/>
        </w:rPr>
        <w:t xml:space="preserve"> </w:t>
      </w:r>
      <w:r>
        <w:t>their</w:t>
      </w:r>
      <w:r>
        <w:rPr>
          <w:spacing w:val="-11"/>
        </w:rPr>
        <w:t xml:space="preserve"> </w:t>
      </w:r>
      <w:r>
        <w:t>local</w:t>
      </w:r>
      <w:r>
        <w:rPr>
          <w:spacing w:val="-11"/>
        </w:rPr>
        <w:t xml:space="preserve"> </w:t>
      </w:r>
      <w:r>
        <w:t>community, at college or at work, in day, residential or other services. They may be harmed, self-harm or be persuaded to</w:t>
      </w:r>
      <w:r>
        <w:rPr>
          <w:spacing w:val="-3"/>
        </w:rPr>
        <w:t xml:space="preserve"> </w:t>
      </w:r>
      <w:r>
        <w:t>self-harm.</w:t>
      </w:r>
    </w:p>
    <w:p w14:paraId="15C867F9" w14:textId="77777777" w:rsidR="000D7F45" w:rsidRDefault="000D7F45">
      <w:pPr>
        <w:pStyle w:val="BodyText"/>
        <w:ind w:left="0"/>
        <w:rPr>
          <w:sz w:val="21"/>
        </w:rPr>
      </w:pPr>
    </w:p>
    <w:p w14:paraId="15C867FA" w14:textId="77777777" w:rsidR="000D7F45" w:rsidRDefault="003B127E">
      <w:pPr>
        <w:pStyle w:val="BodyText"/>
        <w:ind w:left="842"/>
        <w:jc w:val="both"/>
      </w:pPr>
      <w:r>
        <w:t>Potential perpetrators include:</w:t>
      </w:r>
    </w:p>
    <w:p w14:paraId="15C867FB" w14:textId="77777777" w:rsidR="000D7F45" w:rsidRDefault="000D7F45">
      <w:pPr>
        <w:pStyle w:val="BodyText"/>
        <w:spacing w:before="6"/>
        <w:ind w:left="0"/>
        <w:rPr>
          <w:sz w:val="25"/>
        </w:rPr>
      </w:pPr>
    </w:p>
    <w:p w14:paraId="15C867FC" w14:textId="77777777" w:rsidR="000D7F45" w:rsidRDefault="003B127E" w:rsidP="00EA0920">
      <w:pPr>
        <w:pStyle w:val="ListParagraph"/>
        <w:numPr>
          <w:ilvl w:val="2"/>
          <w:numId w:val="29"/>
        </w:numPr>
        <w:tabs>
          <w:tab w:val="left" w:pos="852"/>
          <w:tab w:val="left" w:pos="853"/>
        </w:tabs>
        <w:rPr>
          <w:sz w:val="19"/>
        </w:rPr>
      </w:pPr>
      <w:r>
        <w:rPr>
          <w:sz w:val="19"/>
        </w:rPr>
        <w:t>Family, friends and</w:t>
      </w:r>
      <w:r>
        <w:rPr>
          <w:spacing w:val="-3"/>
          <w:sz w:val="19"/>
        </w:rPr>
        <w:t xml:space="preserve"> </w:t>
      </w:r>
      <w:r>
        <w:rPr>
          <w:sz w:val="19"/>
        </w:rPr>
        <w:t>neighbours</w:t>
      </w:r>
    </w:p>
    <w:p w14:paraId="15C867FD" w14:textId="77777777" w:rsidR="000D7F45" w:rsidRDefault="003B127E" w:rsidP="00EA0920">
      <w:pPr>
        <w:pStyle w:val="ListParagraph"/>
        <w:numPr>
          <w:ilvl w:val="2"/>
          <w:numId w:val="29"/>
        </w:numPr>
        <w:tabs>
          <w:tab w:val="left" w:pos="852"/>
          <w:tab w:val="left" w:pos="853"/>
        </w:tabs>
        <w:spacing w:before="52"/>
        <w:rPr>
          <w:sz w:val="19"/>
        </w:rPr>
      </w:pPr>
      <w:r>
        <w:rPr>
          <w:sz w:val="19"/>
        </w:rPr>
        <w:t>Unpaid carers (family, friend,</w:t>
      </w:r>
      <w:r>
        <w:rPr>
          <w:spacing w:val="-5"/>
          <w:sz w:val="19"/>
        </w:rPr>
        <w:t xml:space="preserve"> </w:t>
      </w:r>
      <w:r>
        <w:rPr>
          <w:sz w:val="19"/>
        </w:rPr>
        <w:t>neighbour)</w:t>
      </w:r>
    </w:p>
    <w:p w14:paraId="15C867FE" w14:textId="77777777" w:rsidR="000D7F45" w:rsidRDefault="003B127E" w:rsidP="00EA0920">
      <w:pPr>
        <w:pStyle w:val="ListParagraph"/>
        <w:numPr>
          <w:ilvl w:val="2"/>
          <w:numId w:val="29"/>
        </w:numPr>
        <w:tabs>
          <w:tab w:val="left" w:pos="852"/>
          <w:tab w:val="left" w:pos="853"/>
        </w:tabs>
        <w:spacing w:before="55"/>
        <w:rPr>
          <w:sz w:val="19"/>
        </w:rPr>
      </w:pPr>
      <w:r>
        <w:rPr>
          <w:sz w:val="19"/>
        </w:rPr>
        <w:t>Paid carers and support</w:t>
      </w:r>
      <w:r>
        <w:rPr>
          <w:spacing w:val="-4"/>
          <w:sz w:val="19"/>
        </w:rPr>
        <w:t xml:space="preserve"> </w:t>
      </w:r>
      <w:r>
        <w:rPr>
          <w:sz w:val="19"/>
        </w:rPr>
        <w:t>workers</w:t>
      </w:r>
    </w:p>
    <w:p w14:paraId="15C867FF" w14:textId="77777777" w:rsidR="000D7F45" w:rsidRDefault="003B127E" w:rsidP="00EA0920">
      <w:pPr>
        <w:pStyle w:val="ListParagraph"/>
        <w:numPr>
          <w:ilvl w:val="2"/>
          <w:numId w:val="29"/>
        </w:numPr>
        <w:tabs>
          <w:tab w:val="left" w:pos="852"/>
          <w:tab w:val="left" w:pos="853"/>
          <w:tab w:val="left" w:pos="3732"/>
          <w:tab w:val="left" w:pos="5893"/>
        </w:tabs>
        <w:spacing w:before="56"/>
        <w:rPr>
          <w:sz w:val="19"/>
        </w:rPr>
      </w:pPr>
      <w:r>
        <w:rPr>
          <w:sz w:val="19"/>
        </w:rPr>
        <w:t>Professionals/workers</w:t>
      </w:r>
      <w:r>
        <w:rPr>
          <w:spacing w:val="-1"/>
          <w:sz w:val="19"/>
        </w:rPr>
        <w:t xml:space="preserve"> </w:t>
      </w:r>
      <w:r w:rsidR="00EA0920">
        <w:rPr>
          <w:sz w:val="19"/>
        </w:rPr>
        <w:t xml:space="preserve">within </w:t>
      </w:r>
      <w:r>
        <w:rPr>
          <w:sz w:val="19"/>
        </w:rPr>
        <w:t>an</w:t>
      </w:r>
      <w:r>
        <w:rPr>
          <w:spacing w:val="-3"/>
          <w:sz w:val="19"/>
        </w:rPr>
        <w:t xml:space="preserve"> </w:t>
      </w:r>
      <w:r>
        <w:rPr>
          <w:sz w:val="19"/>
        </w:rPr>
        <w:t>organisation</w:t>
      </w:r>
      <w:r w:rsidR="00EA0920">
        <w:rPr>
          <w:sz w:val="19"/>
        </w:rPr>
        <w:t xml:space="preserve"> </w:t>
      </w:r>
      <w:r>
        <w:rPr>
          <w:sz w:val="19"/>
        </w:rPr>
        <w:t>including</w:t>
      </w:r>
      <w:r>
        <w:rPr>
          <w:spacing w:val="-1"/>
          <w:sz w:val="19"/>
        </w:rPr>
        <w:t xml:space="preserve"> </w:t>
      </w:r>
      <w:r>
        <w:rPr>
          <w:sz w:val="19"/>
        </w:rPr>
        <w:t>Journey</w:t>
      </w:r>
    </w:p>
    <w:p w14:paraId="15C86800" w14:textId="77777777" w:rsidR="000D7F45" w:rsidRDefault="003B127E" w:rsidP="00EA0920">
      <w:pPr>
        <w:pStyle w:val="ListParagraph"/>
        <w:numPr>
          <w:ilvl w:val="2"/>
          <w:numId w:val="29"/>
        </w:numPr>
        <w:tabs>
          <w:tab w:val="left" w:pos="852"/>
          <w:tab w:val="left" w:pos="853"/>
        </w:tabs>
        <w:spacing w:before="47" w:line="268" w:lineRule="auto"/>
        <w:ind w:right="2169"/>
        <w:rPr>
          <w:sz w:val="19"/>
        </w:rPr>
      </w:pPr>
      <w:r>
        <w:rPr>
          <w:sz w:val="19"/>
        </w:rPr>
        <w:t xml:space="preserve">Someone within the community (known or unknown </w:t>
      </w:r>
      <w:r>
        <w:rPr>
          <w:spacing w:val="-3"/>
          <w:sz w:val="19"/>
        </w:rPr>
        <w:t xml:space="preserve">to </w:t>
      </w:r>
      <w:r>
        <w:rPr>
          <w:sz w:val="19"/>
        </w:rPr>
        <w:t>the adult)</w:t>
      </w:r>
    </w:p>
    <w:p w14:paraId="15C86801" w14:textId="77777777" w:rsidR="000D7F45" w:rsidRDefault="003B127E" w:rsidP="00EA0920">
      <w:pPr>
        <w:pStyle w:val="ListParagraph"/>
        <w:numPr>
          <w:ilvl w:val="2"/>
          <w:numId w:val="29"/>
        </w:numPr>
        <w:tabs>
          <w:tab w:val="left" w:pos="852"/>
          <w:tab w:val="left" w:pos="853"/>
        </w:tabs>
        <w:spacing w:before="24" w:line="266" w:lineRule="auto"/>
        <w:ind w:right="2440"/>
        <w:rPr>
          <w:sz w:val="19"/>
        </w:rPr>
      </w:pPr>
      <w:r>
        <w:rPr>
          <w:sz w:val="19"/>
        </w:rPr>
        <w:t>Someone remote from the community including on-line perpetrators</w:t>
      </w:r>
    </w:p>
    <w:p w14:paraId="15C86802" w14:textId="77777777" w:rsidR="000D7F45" w:rsidRDefault="003B127E" w:rsidP="00EA0920">
      <w:pPr>
        <w:pStyle w:val="ListParagraph"/>
        <w:numPr>
          <w:ilvl w:val="2"/>
          <w:numId w:val="29"/>
        </w:numPr>
        <w:tabs>
          <w:tab w:val="left" w:pos="852"/>
          <w:tab w:val="left" w:pos="853"/>
        </w:tabs>
        <w:spacing w:before="25"/>
        <w:rPr>
          <w:sz w:val="19"/>
        </w:rPr>
      </w:pPr>
      <w:r>
        <w:rPr>
          <w:sz w:val="19"/>
        </w:rPr>
        <w:t>Other ‘adults at</w:t>
      </w:r>
      <w:r>
        <w:rPr>
          <w:spacing w:val="-11"/>
          <w:sz w:val="19"/>
        </w:rPr>
        <w:t xml:space="preserve"> </w:t>
      </w:r>
      <w:r>
        <w:rPr>
          <w:sz w:val="19"/>
        </w:rPr>
        <w:t>risk’</w:t>
      </w:r>
    </w:p>
    <w:p w14:paraId="15C86803" w14:textId="77777777" w:rsidR="000D7F45" w:rsidRDefault="000D7F45">
      <w:pPr>
        <w:pStyle w:val="BodyText"/>
        <w:spacing w:before="1"/>
        <w:ind w:left="0"/>
        <w:rPr>
          <w:sz w:val="23"/>
        </w:rPr>
      </w:pPr>
    </w:p>
    <w:p w14:paraId="15C86804" w14:textId="77777777" w:rsidR="000D7F45" w:rsidRDefault="003B127E">
      <w:pPr>
        <w:pStyle w:val="Heading4"/>
        <w:numPr>
          <w:ilvl w:val="1"/>
          <w:numId w:val="32"/>
        </w:numPr>
        <w:tabs>
          <w:tab w:val="left" w:pos="1276"/>
        </w:tabs>
        <w:ind w:left="1275" w:hanging="318"/>
        <w:jc w:val="left"/>
      </w:pPr>
      <w:r>
        <w:t>Working with Adults at risk of abuse, harm or</w:t>
      </w:r>
      <w:r>
        <w:rPr>
          <w:spacing w:val="-6"/>
        </w:rPr>
        <w:t xml:space="preserve"> </w:t>
      </w:r>
      <w:r>
        <w:t>neglect</w:t>
      </w:r>
    </w:p>
    <w:p w14:paraId="15C86805" w14:textId="77777777" w:rsidR="000D7F45" w:rsidRDefault="000D7F45">
      <w:pPr>
        <w:pStyle w:val="BodyText"/>
        <w:spacing w:before="1"/>
        <w:ind w:left="0"/>
        <w:rPr>
          <w:b/>
          <w:sz w:val="22"/>
        </w:rPr>
      </w:pPr>
    </w:p>
    <w:p w14:paraId="15C86806" w14:textId="77777777" w:rsidR="000D7F45" w:rsidRDefault="003B127E">
      <w:pPr>
        <w:pStyle w:val="BodyText"/>
        <w:spacing w:line="264" w:lineRule="auto"/>
        <w:ind w:right="848" w:hanging="10"/>
        <w:jc w:val="both"/>
      </w:pPr>
      <w:r>
        <w:t>Journey Enterprises’ handling of Safeguarding allegations will be appropriate to the adults ‘at risk’ and not discriminate because of disability, age, gender, sexual orientation, ethnicity, religion or belief, culture or lifestyle.</w:t>
      </w:r>
    </w:p>
    <w:p w14:paraId="15C86807" w14:textId="77777777" w:rsidR="000D7F45" w:rsidRDefault="003B127E">
      <w:pPr>
        <w:pStyle w:val="BodyText"/>
        <w:spacing w:before="6" w:line="261" w:lineRule="auto"/>
        <w:ind w:right="1085" w:firstLine="43"/>
        <w:jc w:val="both"/>
      </w:pPr>
      <w:r>
        <w:t>The primary focus/ point of decision-making should be as close as possible to the Victim. Individuals must be supported to make choices.</w:t>
      </w:r>
    </w:p>
    <w:p w14:paraId="15C86808" w14:textId="77777777" w:rsidR="000D7F45" w:rsidRDefault="000D7F45">
      <w:pPr>
        <w:pStyle w:val="BodyText"/>
        <w:spacing w:before="4"/>
        <w:ind w:left="0"/>
        <w:rPr>
          <w:sz w:val="21"/>
        </w:rPr>
      </w:pPr>
    </w:p>
    <w:p w14:paraId="7F207141" w14:textId="77777777" w:rsidR="007573F9" w:rsidRDefault="003B127E" w:rsidP="007573F9">
      <w:pPr>
        <w:pStyle w:val="BodyText"/>
        <w:spacing w:before="1" w:line="264" w:lineRule="auto"/>
        <w:ind w:right="849" w:hanging="10"/>
        <w:jc w:val="both"/>
      </w:pPr>
      <w:r>
        <w:t xml:space="preserve">There is a presumption that adults have mental capacity </w:t>
      </w:r>
      <w:r>
        <w:rPr>
          <w:spacing w:val="-3"/>
        </w:rPr>
        <w:t xml:space="preserve">to </w:t>
      </w:r>
      <w:r>
        <w:t>make informed</w:t>
      </w:r>
      <w:r>
        <w:rPr>
          <w:spacing w:val="-8"/>
        </w:rPr>
        <w:t xml:space="preserve"> </w:t>
      </w:r>
      <w:r>
        <w:t>decisions</w:t>
      </w:r>
      <w:r>
        <w:rPr>
          <w:spacing w:val="-7"/>
        </w:rPr>
        <w:t xml:space="preserve"> </w:t>
      </w:r>
      <w:r>
        <w:t>about</w:t>
      </w:r>
      <w:r>
        <w:rPr>
          <w:spacing w:val="-7"/>
        </w:rPr>
        <w:t xml:space="preserve"> </w:t>
      </w:r>
      <w:r>
        <w:t>their</w:t>
      </w:r>
      <w:r>
        <w:rPr>
          <w:spacing w:val="-6"/>
        </w:rPr>
        <w:t xml:space="preserve"> </w:t>
      </w:r>
      <w:r>
        <w:t>lives.</w:t>
      </w:r>
      <w:r>
        <w:rPr>
          <w:spacing w:val="-7"/>
        </w:rPr>
        <w:t xml:space="preserve"> </w:t>
      </w:r>
      <w:r>
        <w:t>If</w:t>
      </w:r>
      <w:r>
        <w:rPr>
          <w:spacing w:val="-7"/>
        </w:rPr>
        <w:t xml:space="preserve"> </w:t>
      </w:r>
      <w:r>
        <w:t>someone</w:t>
      </w:r>
      <w:r>
        <w:rPr>
          <w:spacing w:val="-8"/>
        </w:rPr>
        <w:t xml:space="preserve"> </w:t>
      </w:r>
      <w:r>
        <w:t>has</w:t>
      </w:r>
      <w:r>
        <w:rPr>
          <w:spacing w:val="-7"/>
        </w:rPr>
        <w:t xml:space="preserve"> </w:t>
      </w:r>
      <w:r>
        <w:t>been</w:t>
      </w:r>
      <w:r>
        <w:rPr>
          <w:spacing w:val="-5"/>
        </w:rPr>
        <w:t xml:space="preserve"> </w:t>
      </w:r>
      <w:r>
        <w:t>assessed</w:t>
      </w:r>
      <w:r>
        <w:rPr>
          <w:spacing w:val="-7"/>
        </w:rPr>
        <w:t xml:space="preserve"> </w:t>
      </w:r>
      <w:r>
        <w:t>as</w:t>
      </w:r>
      <w:r>
        <w:rPr>
          <w:spacing w:val="-4"/>
        </w:rPr>
        <w:t xml:space="preserve"> </w:t>
      </w:r>
      <w:r>
        <w:t>not having mental capacity, decisions will be made in their best interests, as set out in the Mental Capacity Act 2005 and Mental Capacity Act Code of</w:t>
      </w:r>
      <w:r>
        <w:rPr>
          <w:spacing w:val="-1"/>
        </w:rPr>
        <w:t xml:space="preserve"> </w:t>
      </w:r>
      <w:r>
        <w:t>Practice.</w:t>
      </w:r>
      <w:r w:rsidR="007573F9">
        <w:t xml:space="preserve"> </w:t>
      </w:r>
    </w:p>
    <w:p w14:paraId="668D7838" w14:textId="77777777" w:rsidR="007573F9" w:rsidRDefault="007573F9" w:rsidP="007573F9">
      <w:pPr>
        <w:pStyle w:val="BodyText"/>
        <w:spacing w:before="1" w:line="264" w:lineRule="auto"/>
        <w:ind w:right="849" w:hanging="10"/>
        <w:jc w:val="both"/>
      </w:pPr>
    </w:p>
    <w:p w14:paraId="15C8680B" w14:textId="1AA5D29C" w:rsidR="000D7F45" w:rsidRDefault="003B127E" w:rsidP="007573F9">
      <w:pPr>
        <w:pStyle w:val="BodyText"/>
        <w:spacing w:before="1" w:line="264" w:lineRule="auto"/>
        <w:ind w:right="849" w:hanging="10"/>
        <w:jc w:val="both"/>
      </w:pPr>
      <w:r>
        <w:t>Adults should be given information, advice and support in a form that they can understand and can act upon. Building upon best practice within the Triangle of Care, their views must be included in all forums that are making decisions about their lives.</w:t>
      </w:r>
    </w:p>
    <w:p w14:paraId="15C8680C" w14:textId="77777777" w:rsidR="000D7F45" w:rsidRDefault="000D7F45">
      <w:pPr>
        <w:pStyle w:val="BodyText"/>
        <w:spacing w:before="4"/>
        <w:ind w:left="0"/>
        <w:rPr>
          <w:sz w:val="21"/>
        </w:rPr>
      </w:pPr>
    </w:p>
    <w:p w14:paraId="15C8680D" w14:textId="77777777" w:rsidR="000D7F45" w:rsidRDefault="003B127E">
      <w:pPr>
        <w:pStyle w:val="BodyText"/>
        <w:spacing w:line="261" w:lineRule="auto"/>
        <w:ind w:right="851" w:hanging="10"/>
        <w:jc w:val="both"/>
      </w:pPr>
      <w:r>
        <w:t>All</w:t>
      </w:r>
      <w:r>
        <w:rPr>
          <w:spacing w:val="-6"/>
        </w:rPr>
        <w:t xml:space="preserve"> </w:t>
      </w:r>
      <w:r>
        <w:t>decisions</w:t>
      </w:r>
      <w:r>
        <w:rPr>
          <w:spacing w:val="-3"/>
        </w:rPr>
        <w:t xml:space="preserve"> </w:t>
      </w:r>
      <w:r>
        <w:t>taken</w:t>
      </w:r>
      <w:r>
        <w:rPr>
          <w:spacing w:val="-6"/>
        </w:rPr>
        <w:t xml:space="preserve"> </w:t>
      </w:r>
      <w:r>
        <w:t>by</w:t>
      </w:r>
      <w:r>
        <w:rPr>
          <w:spacing w:val="-6"/>
        </w:rPr>
        <w:t xml:space="preserve"> </w:t>
      </w:r>
      <w:r>
        <w:t>professionals</w:t>
      </w:r>
      <w:r>
        <w:rPr>
          <w:spacing w:val="-5"/>
        </w:rPr>
        <w:t xml:space="preserve"> </w:t>
      </w:r>
      <w:r>
        <w:t>about</w:t>
      </w:r>
      <w:r>
        <w:rPr>
          <w:spacing w:val="-8"/>
        </w:rPr>
        <w:t xml:space="preserve"> </w:t>
      </w:r>
      <w:r>
        <w:t>a</w:t>
      </w:r>
      <w:r>
        <w:rPr>
          <w:spacing w:val="-5"/>
        </w:rPr>
        <w:t xml:space="preserve"> </w:t>
      </w:r>
      <w:r>
        <w:t>person’s</w:t>
      </w:r>
      <w:r>
        <w:rPr>
          <w:spacing w:val="-5"/>
        </w:rPr>
        <w:t xml:space="preserve"> </w:t>
      </w:r>
      <w:r>
        <w:t>life</w:t>
      </w:r>
      <w:r>
        <w:rPr>
          <w:spacing w:val="-6"/>
        </w:rPr>
        <w:t xml:space="preserve"> </w:t>
      </w:r>
      <w:r>
        <w:t>should</w:t>
      </w:r>
      <w:r>
        <w:rPr>
          <w:spacing w:val="-5"/>
        </w:rPr>
        <w:t xml:space="preserve"> </w:t>
      </w:r>
      <w:r>
        <w:t>be</w:t>
      </w:r>
      <w:r>
        <w:rPr>
          <w:spacing w:val="-4"/>
        </w:rPr>
        <w:t xml:space="preserve"> </w:t>
      </w:r>
      <w:r>
        <w:t>timely, reasonable, justified, proportionate and</w:t>
      </w:r>
      <w:r>
        <w:rPr>
          <w:spacing w:val="-4"/>
        </w:rPr>
        <w:t xml:space="preserve"> </w:t>
      </w:r>
      <w:r>
        <w:t>ethical.</w:t>
      </w:r>
    </w:p>
    <w:p w14:paraId="15C8680E" w14:textId="77777777" w:rsidR="000D7F45" w:rsidRDefault="000D7F45">
      <w:pPr>
        <w:pStyle w:val="BodyText"/>
        <w:ind w:left="0"/>
        <w:rPr>
          <w:sz w:val="20"/>
        </w:rPr>
      </w:pPr>
    </w:p>
    <w:p w14:paraId="15C8680F" w14:textId="77777777" w:rsidR="000D7F45" w:rsidRDefault="003B127E">
      <w:pPr>
        <w:pStyle w:val="BodyText"/>
        <w:spacing w:before="6"/>
        <w:ind w:left="0"/>
        <w:rPr>
          <w:sz w:val="18"/>
        </w:rPr>
      </w:pPr>
      <w:r>
        <w:rPr>
          <w:noProof/>
          <w:lang w:bidi="ar-SA"/>
        </w:rPr>
        <w:drawing>
          <wp:anchor distT="0" distB="0" distL="0" distR="0" simplePos="0" relativeHeight="251658240" behindDoc="0" locked="0" layoutInCell="1" allowOverlap="1" wp14:anchorId="15C86E96" wp14:editId="3B8466B4">
            <wp:simplePos x="0" y="0"/>
            <wp:positionH relativeFrom="page">
              <wp:posOffset>539750</wp:posOffset>
            </wp:positionH>
            <wp:positionV relativeFrom="paragraph">
              <wp:posOffset>168275</wp:posOffset>
            </wp:positionV>
            <wp:extent cx="6172200" cy="3881120"/>
            <wp:effectExtent l="0" t="0" r="0" b="508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6" cstate="print"/>
                    <a:stretch>
                      <a:fillRect/>
                    </a:stretch>
                  </pic:blipFill>
                  <pic:spPr>
                    <a:xfrm>
                      <a:off x="0" y="0"/>
                      <a:ext cx="6172200" cy="3881120"/>
                    </a:xfrm>
                    <a:prstGeom prst="rect">
                      <a:avLst/>
                    </a:prstGeom>
                  </pic:spPr>
                </pic:pic>
              </a:graphicData>
            </a:graphic>
            <wp14:sizeRelH relativeFrom="margin">
              <wp14:pctWidth>0</wp14:pctWidth>
            </wp14:sizeRelH>
            <wp14:sizeRelV relativeFrom="margin">
              <wp14:pctHeight>0</wp14:pctHeight>
            </wp14:sizeRelV>
          </wp:anchor>
        </w:drawing>
      </w:r>
    </w:p>
    <w:p w14:paraId="15C86810" w14:textId="77777777" w:rsidR="000D7F45" w:rsidRDefault="000D7F45">
      <w:pPr>
        <w:rPr>
          <w:sz w:val="18"/>
        </w:rPr>
        <w:sectPr w:rsidR="000D7F45" w:rsidSect="00394C41">
          <w:pgSz w:w="11906" w:h="16838" w:code="9"/>
          <w:pgMar w:top="1440" w:right="1440" w:bottom="1440" w:left="1440" w:header="0" w:footer="621" w:gutter="0"/>
          <w:cols w:space="720"/>
          <w:docGrid w:linePitch="299"/>
        </w:sectPr>
      </w:pPr>
    </w:p>
    <w:p w14:paraId="15C86811" w14:textId="77777777" w:rsidR="000D7F45" w:rsidRDefault="000D7F45">
      <w:pPr>
        <w:pStyle w:val="BodyText"/>
        <w:ind w:left="0"/>
        <w:rPr>
          <w:sz w:val="20"/>
        </w:rPr>
      </w:pPr>
    </w:p>
    <w:p w14:paraId="15C86812" w14:textId="77777777" w:rsidR="000D7F45" w:rsidRDefault="000D7F45">
      <w:pPr>
        <w:pStyle w:val="BodyText"/>
        <w:ind w:left="0"/>
        <w:rPr>
          <w:sz w:val="20"/>
        </w:rPr>
      </w:pPr>
    </w:p>
    <w:p w14:paraId="15C86813" w14:textId="77777777" w:rsidR="000D7F45" w:rsidRDefault="000D7F45">
      <w:pPr>
        <w:pStyle w:val="BodyText"/>
        <w:ind w:left="0"/>
        <w:rPr>
          <w:sz w:val="20"/>
        </w:rPr>
      </w:pPr>
    </w:p>
    <w:p w14:paraId="15C86814" w14:textId="77777777" w:rsidR="000D7F45" w:rsidRDefault="000D7F45">
      <w:pPr>
        <w:pStyle w:val="BodyText"/>
        <w:ind w:left="0"/>
        <w:rPr>
          <w:sz w:val="20"/>
        </w:rPr>
      </w:pPr>
    </w:p>
    <w:p w14:paraId="15C86815" w14:textId="77777777" w:rsidR="000D7F45" w:rsidRDefault="000D7F45">
      <w:pPr>
        <w:pStyle w:val="BodyText"/>
        <w:ind w:left="0"/>
        <w:rPr>
          <w:sz w:val="20"/>
        </w:rPr>
      </w:pPr>
    </w:p>
    <w:p w14:paraId="15C86816" w14:textId="77777777" w:rsidR="000D7F45" w:rsidRDefault="000D7F45">
      <w:pPr>
        <w:pStyle w:val="BodyText"/>
        <w:ind w:left="0"/>
        <w:rPr>
          <w:sz w:val="20"/>
        </w:rPr>
      </w:pPr>
    </w:p>
    <w:p w14:paraId="15C86817" w14:textId="77777777" w:rsidR="000D7F45" w:rsidRDefault="000D7F45">
      <w:pPr>
        <w:pStyle w:val="BodyText"/>
        <w:ind w:left="0"/>
        <w:rPr>
          <w:sz w:val="20"/>
        </w:rPr>
      </w:pPr>
    </w:p>
    <w:p w14:paraId="15C86818" w14:textId="77777777" w:rsidR="000D7F45" w:rsidRDefault="003B127E">
      <w:pPr>
        <w:pStyle w:val="Heading1"/>
        <w:spacing w:before="253" w:line="259" w:lineRule="auto"/>
      </w:pPr>
      <w:r>
        <w:t>Safeguarding Adults ‘at risk’ Procedure</w:t>
      </w:r>
    </w:p>
    <w:p w14:paraId="15C86819" w14:textId="77777777" w:rsidR="000D7F45" w:rsidRDefault="000D7F45">
      <w:pPr>
        <w:pStyle w:val="BodyText"/>
        <w:ind w:left="0"/>
        <w:rPr>
          <w:b/>
          <w:sz w:val="68"/>
        </w:rPr>
      </w:pPr>
    </w:p>
    <w:p w14:paraId="15C8681A" w14:textId="77777777" w:rsidR="000D7F45" w:rsidRDefault="000D7F45">
      <w:pPr>
        <w:pStyle w:val="BodyText"/>
        <w:spacing w:before="8"/>
        <w:ind w:left="0"/>
        <w:rPr>
          <w:b/>
          <w:sz w:val="54"/>
        </w:rPr>
      </w:pPr>
    </w:p>
    <w:p w14:paraId="15C8681B" w14:textId="77777777" w:rsidR="000D7F45" w:rsidRDefault="003B127E">
      <w:pPr>
        <w:pStyle w:val="Heading3"/>
      </w:pPr>
      <w:r>
        <w:t>Doc No: PRO-CL-03</w:t>
      </w:r>
    </w:p>
    <w:p w14:paraId="15C8681C" w14:textId="77777777" w:rsidR="000D7F45" w:rsidRDefault="000D7F45">
      <w:pPr>
        <w:sectPr w:rsidR="000D7F45" w:rsidSect="00394C41">
          <w:pgSz w:w="11906" w:h="16838" w:code="9"/>
          <w:pgMar w:top="1440" w:right="1440" w:bottom="1440" w:left="1440" w:header="0" w:footer="621" w:gutter="0"/>
          <w:cols w:space="720"/>
          <w:docGrid w:linePitch="299"/>
        </w:sectPr>
      </w:pPr>
    </w:p>
    <w:p w14:paraId="15C8681D" w14:textId="77777777" w:rsidR="000D7F45" w:rsidRDefault="003B127E">
      <w:pPr>
        <w:pStyle w:val="Heading4"/>
        <w:numPr>
          <w:ilvl w:val="0"/>
          <w:numId w:val="28"/>
        </w:numPr>
        <w:tabs>
          <w:tab w:val="left" w:pos="1515"/>
        </w:tabs>
        <w:spacing w:before="99"/>
        <w:jc w:val="both"/>
      </w:pPr>
      <w:r>
        <w:t>Overview</w:t>
      </w:r>
    </w:p>
    <w:p w14:paraId="15C8681E" w14:textId="77777777" w:rsidR="000D7F45" w:rsidRDefault="003B127E">
      <w:pPr>
        <w:pStyle w:val="BodyText"/>
        <w:spacing w:before="103" w:line="264" w:lineRule="auto"/>
        <w:ind w:right="848" w:hanging="10"/>
        <w:jc w:val="both"/>
      </w:pPr>
      <w:r>
        <w:t>Our Safeguarding Procedure is part of our Safeguarding Handbook and must be followed by all Staff (employees &amp; volunteers).</w:t>
      </w:r>
    </w:p>
    <w:p w14:paraId="15C8681F" w14:textId="77777777" w:rsidR="000D7F45" w:rsidRDefault="003B127E">
      <w:pPr>
        <w:pStyle w:val="BodyText"/>
        <w:spacing w:before="73" w:line="264" w:lineRule="auto"/>
        <w:ind w:right="849" w:hanging="10"/>
        <w:jc w:val="both"/>
      </w:pPr>
      <w:r>
        <w:t>Journey Enterprises Staff must be able to identify abuse, harm, self-harm or neglect in adults ‘at risk’ and young people, and take appropriate action without delay.</w:t>
      </w:r>
    </w:p>
    <w:p w14:paraId="15C86820" w14:textId="77777777" w:rsidR="000D7F45" w:rsidRDefault="000D7F45">
      <w:pPr>
        <w:pStyle w:val="BodyText"/>
        <w:ind w:left="0"/>
        <w:rPr>
          <w:sz w:val="22"/>
        </w:rPr>
      </w:pPr>
    </w:p>
    <w:p w14:paraId="15C86821" w14:textId="77777777" w:rsidR="000D7F45" w:rsidRDefault="003B127E">
      <w:pPr>
        <w:pStyle w:val="Heading4"/>
        <w:numPr>
          <w:ilvl w:val="0"/>
          <w:numId w:val="28"/>
        </w:numPr>
        <w:tabs>
          <w:tab w:val="left" w:pos="1572"/>
          <w:tab w:val="left" w:pos="1573"/>
        </w:tabs>
        <w:spacing w:before="191"/>
        <w:ind w:left="1572" w:hanging="721"/>
        <w:jc w:val="both"/>
      </w:pPr>
      <w:r>
        <w:t>The Procedure has four</w:t>
      </w:r>
      <w:r>
        <w:rPr>
          <w:spacing w:val="1"/>
        </w:rPr>
        <w:t xml:space="preserve"> </w:t>
      </w:r>
      <w:r>
        <w:t>steps:</w:t>
      </w:r>
    </w:p>
    <w:p w14:paraId="15C86822" w14:textId="77777777" w:rsidR="000D7F45" w:rsidRDefault="000D7F45">
      <w:pPr>
        <w:pStyle w:val="BodyText"/>
        <w:spacing w:before="9"/>
        <w:ind w:left="0"/>
        <w:rPr>
          <w:b/>
        </w:rPr>
      </w:pPr>
    </w:p>
    <w:p w14:paraId="15C86823" w14:textId="77777777" w:rsidR="000D7F45" w:rsidRDefault="003B127E" w:rsidP="004C7130">
      <w:pPr>
        <w:pStyle w:val="ListParagraph"/>
        <w:numPr>
          <w:ilvl w:val="2"/>
          <w:numId w:val="29"/>
        </w:numPr>
        <w:tabs>
          <w:tab w:val="left" w:pos="852"/>
          <w:tab w:val="left" w:pos="853"/>
        </w:tabs>
        <w:rPr>
          <w:sz w:val="19"/>
        </w:rPr>
      </w:pPr>
      <w:r>
        <w:rPr>
          <w:sz w:val="19"/>
        </w:rPr>
        <w:t>All Staff Actions: First</w:t>
      </w:r>
      <w:r>
        <w:rPr>
          <w:spacing w:val="-18"/>
          <w:sz w:val="19"/>
        </w:rPr>
        <w:t xml:space="preserve"> </w:t>
      </w:r>
      <w:r>
        <w:rPr>
          <w:sz w:val="19"/>
        </w:rPr>
        <w:t>Steps</w:t>
      </w:r>
    </w:p>
    <w:p w14:paraId="15C86824" w14:textId="77777777" w:rsidR="000D7F45" w:rsidRDefault="003B127E" w:rsidP="004C7130">
      <w:pPr>
        <w:pStyle w:val="ListParagraph"/>
        <w:numPr>
          <w:ilvl w:val="2"/>
          <w:numId w:val="29"/>
        </w:numPr>
        <w:tabs>
          <w:tab w:val="left" w:pos="852"/>
          <w:tab w:val="left" w:pos="853"/>
        </w:tabs>
        <w:spacing w:before="116"/>
        <w:rPr>
          <w:sz w:val="19"/>
        </w:rPr>
      </w:pPr>
      <w:r>
        <w:rPr>
          <w:sz w:val="19"/>
        </w:rPr>
        <w:t>All Staff Actions:</w:t>
      </w:r>
      <w:r>
        <w:rPr>
          <w:spacing w:val="-17"/>
          <w:sz w:val="19"/>
        </w:rPr>
        <w:t xml:space="preserve"> </w:t>
      </w:r>
      <w:r>
        <w:rPr>
          <w:sz w:val="19"/>
        </w:rPr>
        <w:t>Follow-up</w:t>
      </w:r>
    </w:p>
    <w:p w14:paraId="15C86825" w14:textId="77777777" w:rsidR="000D7F45" w:rsidRDefault="003B127E" w:rsidP="004C7130">
      <w:pPr>
        <w:pStyle w:val="ListParagraph"/>
        <w:numPr>
          <w:ilvl w:val="2"/>
          <w:numId w:val="29"/>
        </w:numPr>
        <w:tabs>
          <w:tab w:val="left" w:pos="852"/>
          <w:tab w:val="left" w:pos="853"/>
        </w:tabs>
        <w:spacing w:before="115"/>
        <w:rPr>
          <w:sz w:val="19"/>
        </w:rPr>
      </w:pPr>
      <w:r>
        <w:rPr>
          <w:sz w:val="19"/>
        </w:rPr>
        <w:t>Managers &amp; Senior Leadership Actions: Next</w:t>
      </w:r>
      <w:r>
        <w:rPr>
          <w:spacing w:val="-2"/>
          <w:sz w:val="19"/>
        </w:rPr>
        <w:t xml:space="preserve"> </w:t>
      </w:r>
      <w:r>
        <w:rPr>
          <w:sz w:val="19"/>
        </w:rPr>
        <w:t>Steps</w:t>
      </w:r>
    </w:p>
    <w:p w14:paraId="15C86826" w14:textId="77777777" w:rsidR="000D7F45" w:rsidRDefault="003B127E" w:rsidP="004C7130">
      <w:pPr>
        <w:pStyle w:val="ListParagraph"/>
        <w:numPr>
          <w:ilvl w:val="2"/>
          <w:numId w:val="29"/>
        </w:numPr>
        <w:tabs>
          <w:tab w:val="left" w:pos="852"/>
          <w:tab w:val="left" w:pos="853"/>
        </w:tabs>
        <w:spacing w:before="116"/>
        <w:rPr>
          <w:sz w:val="19"/>
        </w:rPr>
      </w:pPr>
      <w:r>
        <w:rPr>
          <w:sz w:val="19"/>
        </w:rPr>
        <w:t>Managers &amp; Senior Leadership Actions:</w:t>
      </w:r>
      <w:r>
        <w:rPr>
          <w:spacing w:val="-2"/>
          <w:sz w:val="19"/>
        </w:rPr>
        <w:t xml:space="preserve"> </w:t>
      </w:r>
      <w:r>
        <w:rPr>
          <w:sz w:val="19"/>
        </w:rPr>
        <w:t>Follow-up</w:t>
      </w:r>
    </w:p>
    <w:p w14:paraId="15C86827" w14:textId="77777777" w:rsidR="000D7F45" w:rsidRDefault="000D7F45">
      <w:pPr>
        <w:pStyle w:val="BodyText"/>
        <w:spacing w:before="9"/>
        <w:ind w:left="0"/>
        <w:rPr>
          <w:sz w:val="30"/>
        </w:rPr>
      </w:pPr>
    </w:p>
    <w:p w14:paraId="15C86828" w14:textId="77777777" w:rsidR="000D7F45" w:rsidRDefault="003B127E">
      <w:pPr>
        <w:pStyle w:val="Heading4"/>
        <w:spacing w:before="1"/>
        <w:jc w:val="both"/>
      </w:pPr>
      <w:r>
        <w:t>All Staff: First Steps</w:t>
      </w:r>
    </w:p>
    <w:p w14:paraId="15C86829" w14:textId="77777777" w:rsidR="000D7F45" w:rsidRDefault="000D7F45">
      <w:pPr>
        <w:pStyle w:val="BodyText"/>
        <w:spacing w:before="3"/>
        <w:ind w:left="0"/>
        <w:rPr>
          <w:b/>
        </w:rPr>
      </w:pPr>
    </w:p>
    <w:p w14:paraId="15C8682A" w14:textId="77777777" w:rsidR="000D7F45" w:rsidRDefault="003B127E" w:rsidP="004C7130">
      <w:pPr>
        <w:pStyle w:val="ListParagraph"/>
        <w:numPr>
          <w:ilvl w:val="2"/>
          <w:numId w:val="29"/>
        </w:numPr>
        <w:tabs>
          <w:tab w:val="left" w:pos="852"/>
          <w:tab w:val="left" w:pos="853"/>
        </w:tabs>
        <w:spacing w:line="259" w:lineRule="auto"/>
        <w:ind w:right="847"/>
        <w:rPr>
          <w:sz w:val="19"/>
        </w:rPr>
      </w:pPr>
      <w:r>
        <w:rPr>
          <w:sz w:val="19"/>
        </w:rPr>
        <w:t xml:space="preserve">If someone is a victim of potential crime or has a health emergency, </w:t>
      </w:r>
      <w:r>
        <w:rPr>
          <w:spacing w:val="2"/>
          <w:sz w:val="19"/>
        </w:rPr>
        <w:t xml:space="preserve">you </w:t>
      </w:r>
      <w:r>
        <w:rPr>
          <w:sz w:val="19"/>
        </w:rPr>
        <w:t>must follow the red pathway below and call</w:t>
      </w:r>
      <w:r>
        <w:rPr>
          <w:spacing w:val="-19"/>
          <w:sz w:val="19"/>
        </w:rPr>
        <w:t xml:space="preserve"> </w:t>
      </w:r>
      <w:r>
        <w:rPr>
          <w:sz w:val="19"/>
        </w:rPr>
        <w:t>999.</w:t>
      </w:r>
    </w:p>
    <w:p w14:paraId="15C8682B" w14:textId="77777777" w:rsidR="000D7F45" w:rsidRDefault="000D7F45">
      <w:pPr>
        <w:pStyle w:val="BodyText"/>
        <w:spacing w:before="7"/>
        <w:ind w:left="0"/>
        <w:rPr>
          <w:sz w:val="31"/>
        </w:rPr>
      </w:pPr>
    </w:p>
    <w:p w14:paraId="15C8682C" w14:textId="77777777" w:rsidR="000D7F45" w:rsidRDefault="003B127E" w:rsidP="004C7130">
      <w:pPr>
        <w:pStyle w:val="ListParagraph"/>
        <w:numPr>
          <w:ilvl w:val="2"/>
          <w:numId w:val="29"/>
        </w:numPr>
        <w:tabs>
          <w:tab w:val="left" w:pos="852"/>
          <w:tab w:val="left" w:pos="853"/>
        </w:tabs>
        <w:spacing w:line="259" w:lineRule="auto"/>
        <w:ind w:right="853"/>
        <w:rPr>
          <w:sz w:val="19"/>
        </w:rPr>
      </w:pPr>
      <w:r>
        <w:rPr>
          <w:sz w:val="19"/>
        </w:rPr>
        <w:t>If</w:t>
      </w:r>
      <w:r>
        <w:rPr>
          <w:spacing w:val="-8"/>
          <w:sz w:val="19"/>
        </w:rPr>
        <w:t xml:space="preserve"> </w:t>
      </w:r>
      <w:r>
        <w:rPr>
          <w:sz w:val="19"/>
        </w:rPr>
        <w:t>the</w:t>
      </w:r>
      <w:r>
        <w:rPr>
          <w:spacing w:val="-5"/>
          <w:sz w:val="19"/>
        </w:rPr>
        <w:t xml:space="preserve"> </w:t>
      </w:r>
      <w:r>
        <w:rPr>
          <w:sz w:val="19"/>
        </w:rPr>
        <w:t>harm</w:t>
      </w:r>
      <w:r>
        <w:rPr>
          <w:spacing w:val="-3"/>
          <w:sz w:val="19"/>
        </w:rPr>
        <w:t xml:space="preserve"> </w:t>
      </w:r>
      <w:r>
        <w:rPr>
          <w:sz w:val="19"/>
        </w:rPr>
        <w:t>is</w:t>
      </w:r>
      <w:r>
        <w:rPr>
          <w:spacing w:val="-5"/>
          <w:sz w:val="19"/>
        </w:rPr>
        <w:t xml:space="preserve"> </w:t>
      </w:r>
      <w:r>
        <w:rPr>
          <w:sz w:val="19"/>
        </w:rPr>
        <w:t>being</w:t>
      </w:r>
      <w:r>
        <w:rPr>
          <w:spacing w:val="-6"/>
          <w:sz w:val="19"/>
        </w:rPr>
        <w:t xml:space="preserve"> </w:t>
      </w:r>
      <w:r>
        <w:rPr>
          <w:sz w:val="19"/>
        </w:rPr>
        <w:t>caused</w:t>
      </w:r>
      <w:r>
        <w:rPr>
          <w:spacing w:val="-5"/>
          <w:sz w:val="19"/>
        </w:rPr>
        <w:t xml:space="preserve"> </w:t>
      </w:r>
      <w:r>
        <w:rPr>
          <w:sz w:val="19"/>
        </w:rPr>
        <w:t>by</w:t>
      </w:r>
      <w:r>
        <w:rPr>
          <w:spacing w:val="-5"/>
          <w:sz w:val="19"/>
        </w:rPr>
        <w:t xml:space="preserve"> </w:t>
      </w:r>
      <w:r>
        <w:rPr>
          <w:sz w:val="19"/>
        </w:rPr>
        <w:t>someone</w:t>
      </w:r>
      <w:r>
        <w:rPr>
          <w:spacing w:val="-6"/>
          <w:sz w:val="19"/>
        </w:rPr>
        <w:t xml:space="preserve"> </w:t>
      </w:r>
      <w:r>
        <w:rPr>
          <w:sz w:val="19"/>
        </w:rPr>
        <w:t>who</w:t>
      </w:r>
      <w:r>
        <w:rPr>
          <w:spacing w:val="-5"/>
          <w:sz w:val="19"/>
        </w:rPr>
        <w:t xml:space="preserve"> </w:t>
      </w:r>
      <w:r>
        <w:rPr>
          <w:sz w:val="19"/>
        </w:rPr>
        <w:t>is</w:t>
      </w:r>
      <w:r>
        <w:rPr>
          <w:spacing w:val="-4"/>
          <w:sz w:val="19"/>
        </w:rPr>
        <w:t xml:space="preserve"> </w:t>
      </w:r>
      <w:r>
        <w:rPr>
          <w:sz w:val="19"/>
        </w:rPr>
        <w:t>not</w:t>
      </w:r>
      <w:r>
        <w:rPr>
          <w:spacing w:val="-9"/>
          <w:sz w:val="19"/>
        </w:rPr>
        <w:t xml:space="preserve"> </w:t>
      </w:r>
      <w:r>
        <w:rPr>
          <w:sz w:val="19"/>
        </w:rPr>
        <w:t>a</w:t>
      </w:r>
      <w:r>
        <w:rPr>
          <w:spacing w:val="-5"/>
          <w:sz w:val="19"/>
        </w:rPr>
        <w:t xml:space="preserve"> </w:t>
      </w:r>
      <w:r>
        <w:rPr>
          <w:sz w:val="19"/>
        </w:rPr>
        <w:t>member</w:t>
      </w:r>
      <w:r>
        <w:rPr>
          <w:spacing w:val="-8"/>
          <w:sz w:val="19"/>
        </w:rPr>
        <w:t xml:space="preserve"> </w:t>
      </w:r>
      <w:r>
        <w:rPr>
          <w:sz w:val="19"/>
        </w:rPr>
        <w:t>of</w:t>
      </w:r>
      <w:r>
        <w:rPr>
          <w:spacing w:val="-4"/>
          <w:sz w:val="19"/>
        </w:rPr>
        <w:t xml:space="preserve"> </w:t>
      </w:r>
      <w:r>
        <w:rPr>
          <w:sz w:val="19"/>
        </w:rPr>
        <w:t>our</w:t>
      </w:r>
      <w:r>
        <w:rPr>
          <w:spacing w:val="-4"/>
          <w:sz w:val="19"/>
        </w:rPr>
        <w:t xml:space="preserve"> </w:t>
      </w:r>
      <w:r>
        <w:rPr>
          <w:sz w:val="19"/>
        </w:rPr>
        <w:t>Staff you must follow the green pathway</w:t>
      </w:r>
      <w:r>
        <w:rPr>
          <w:spacing w:val="-10"/>
          <w:sz w:val="19"/>
        </w:rPr>
        <w:t xml:space="preserve"> </w:t>
      </w:r>
      <w:r>
        <w:rPr>
          <w:sz w:val="19"/>
        </w:rPr>
        <w:t>below.</w:t>
      </w:r>
    </w:p>
    <w:p w14:paraId="15C8682D" w14:textId="77777777" w:rsidR="000D7F45" w:rsidRDefault="000D7F45">
      <w:pPr>
        <w:pStyle w:val="BodyText"/>
        <w:spacing w:before="5"/>
        <w:ind w:left="0"/>
        <w:rPr>
          <w:sz w:val="31"/>
        </w:rPr>
      </w:pPr>
    </w:p>
    <w:p w14:paraId="15C86830" w14:textId="5F920738" w:rsidR="000D7F45" w:rsidRPr="00253AA0" w:rsidRDefault="003B127E" w:rsidP="00253AA0">
      <w:pPr>
        <w:pStyle w:val="ListParagraph"/>
        <w:numPr>
          <w:ilvl w:val="2"/>
          <w:numId w:val="29"/>
        </w:numPr>
        <w:tabs>
          <w:tab w:val="left" w:pos="852"/>
          <w:tab w:val="left" w:pos="853"/>
        </w:tabs>
        <w:spacing w:before="1" w:line="259" w:lineRule="auto"/>
        <w:ind w:left="1069" w:right="849"/>
        <w:rPr>
          <w:sz w:val="20"/>
        </w:rPr>
      </w:pPr>
      <w:r w:rsidRPr="00253AA0">
        <w:rPr>
          <w:sz w:val="19"/>
        </w:rPr>
        <w:t>If</w:t>
      </w:r>
      <w:r w:rsidRPr="00253AA0">
        <w:rPr>
          <w:spacing w:val="-4"/>
          <w:sz w:val="19"/>
        </w:rPr>
        <w:t xml:space="preserve"> </w:t>
      </w:r>
      <w:r w:rsidRPr="00253AA0">
        <w:rPr>
          <w:sz w:val="19"/>
        </w:rPr>
        <w:t>the</w:t>
      </w:r>
      <w:r w:rsidRPr="00253AA0">
        <w:rPr>
          <w:spacing w:val="-6"/>
          <w:sz w:val="19"/>
        </w:rPr>
        <w:t xml:space="preserve"> </w:t>
      </w:r>
      <w:r w:rsidRPr="00253AA0">
        <w:rPr>
          <w:sz w:val="19"/>
        </w:rPr>
        <w:t>harm</w:t>
      </w:r>
      <w:r w:rsidRPr="00253AA0">
        <w:rPr>
          <w:spacing w:val="-3"/>
          <w:sz w:val="19"/>
        </w:rPr>
        <w:t xml:space="preserve"> </w:t>
      </w:r>
      <w:r w:rsidRPr="00253AA0">
        <w:rPr>
          <w:sz w:val="19"/>
        </w:rPr>
        <w:t>is</w:t>
      </w:r>
      <w:r w:rsidRPr="00253AA0">
        <w:rPr>
          <w:spacing w:val="-4"/>
          <w:sz w:val="19"/>
        </w:rPr>
        <w:t xml:space="preserve"> </w:t>
      </w:r>
      <w:r w:rsidRPr="00253AA0">
        <w:rPr>
          <w:sz w:val="19"/>
        </w:rPr>
        <w:t>being</w:t>
      </w:r>
      <w:r w:rsidRPr="00253AA0">
        <w:rPr>
          <w:spacing w:val="-6"/>
          <w:sz w:val="19"/>
        </w:rPr>
        <w:t xml:space="preserve"> </w:t>
      </w:r>
      <w:r w:rsidRPr="00253AA0">
        <w:rPr>
          <w:sz w:val="19"/>
        </w:rPr>
        <w:t>cause</w:t>
      </w:r>
      <w:r w:rsidRPr="00253AA0">
        <w:rPr>
          <w:spacing w:val="-3"/>
          <w:sz w:val="19"/>
        </w:rPr>
        <w:t xml:space="preserve"> </w:t>
      </w:r>
      <w:r w:rsidRPr="00253AA0">
        <w:rPr>
          <w:sz w:val="19"/>
        </w:rPr>
        <w:t>by</w:t>
      </w:r>
      <w:r w:rsidRPr="00253AA0">
        <w:rPr>
          <w:spacing w:val="-5"/>
          <w:sz w:val="19"/>
        </w:rPr>
        <w:t xml:space="preserve"> </w:t>
      </w:r>
      <w:r w:rsidRPr="00253AA0">
        <w:rPr>
          <w:sz w:val="19"/>
        </w:rPr>
        <w:t>someone</w:t>
      </w:r>
      <w:r w:rsidRPr="00253AA0">
        <w:rPr>
          <w:spacing w:val="-3"/>
          <w:sz w:val="19"/>
        </w:rPr>
        <w:t xml:space="preserve"> </w:t>
      </w:r>
      <w:r w:rsidRPr="00253AA0">
        <w:rPr>
          <w:sz w:val="19"/>
        </w:rPr>
        <w:t>who</w:t>
      </w:r>
      <w:r w:rsidRPr="00253AA0">
        <w:rPr>
          <w:spacing w:val="-4"/>
          <w:sz w:val="19"/>
        </w:rPr>
        <w:t xml:space="preserve"> </w:t>
      </w:r>
      <w:r w:rsidRPr="00253AA0">
        <w:rPr>
          <w:sz w:val="19"/>
        </w:rPr>
        <w:t>is</w:t>
      </w:r>
      <w:r w:rsidRPr="00253AA0">
        <w:rPr>
          <w:spacing w:val="-4"/>
          <w:sz w:val="19"/>
        </w:rPr>
        <w:t xml:space="preserve"> </w:t>
      </w:r>
      <w:r w:rsidRPr="00253AA0">
        <w:rPr>
          <w:sz w:val="19"/>
        </w:rPr>
        <w:t>on</w:t>
      </w:r>
      <w:r w:rsidRPr="00253AA0">
        <w:rPr>
          <w:spacing w:val="-5"/>
          <w:sz w:val="19"/>
        </w:rPr>
        <w:t xml:space="preserve"> </w:t>
      </w:r>
      <w:r w:rsidRPr="00253AA0">
        <w:rPr>
          <w:sz w:val="19"/>
        </w:rPr>
        <w:t>our</w:t>
      </w:r>
      <w:r w:rsidRPr="00253AA0">
        <w:rPr>
          <w:spacing w:val="-4"/>
          <w:sz w:val="19"/>
        </w:rPr>
        <w:t xml:space="preserve"> </w:t>
      </w:r>
      <w:r w:rsidRPr="00253AA0">
        <w:rPr>
          <w:sz w:val="19"/>
        </w:rPr>
        <w:t>Staff</w:t>
      </w:r>
      <w:r w:rsidRPr="00253AA0">
        <w:rPr>
          <w:spacing w:val="-4"/>
          <w:sz w:val="19"/>
        </w:rPr>
        <w:t xml:space="preserve"> </w:t>
      </w:r>
      <w:r w:rsidRPr="00253AA0">
        <w:rPr>
          <w:sz w:val="19"/>
        </w:rPr>
        <w:t>Team</w:t>
      </w:r>
      <w:r w:rsidRPr="00253AA0">
        <w:rPr>
          <w:spacing w:val="-3"/>
          <w:sz w:val="19"/>
        </w:rPr>
        <w:t xml:space="preserve"> </w:t>
      </w:r>
      <w:r w:rsidRPr="00253AA0">
        <w:rPr>
          <w:sz w:val="19"/>
        </w:rPr>
        <w:t>you</w:t>
      </w:r>
      <w:r w:rsidRPr="00253AA0">
        <w:rPr>
          <w:spacing w:val="-5"/>
          <w:sz w:val="19"/>
        </w:rPr>
        <w:t xml:space="preserve"> </w:t>
      </w:r>
      <w:r w:rsidRPr="00253AA0">
        <w:rPr>
          <w:sz w:val="19"/>
        </w:rPr>
        <w:t>must follow the orange pathway</w:t>
      </w:r>
      <w:r w:rsidRPr="00253AA0">
        <w:rPr>
          <w:spacing w:val="-5"/>
          <w:sz w:val="19"/>
        </w:rPr>
        <w:t xml:space="preserve"> </w:t>
      </w:r>
      <w:r w:rsidRPr="00253AA0">
        <w:rPr>
          <w:sz w:val="19"/>
        </w:rPr>
        <w:t>below.</w:t>
      </w:r>
      <w:r w:rsidR="0071680D">
        <w:rPr>
          <w:noProof/>
          <w:sz w:val="20"/>
          <w:lang w:bidi="ar-SA"/>
        </w:rPr>
        <mc:AlternateContent>
          <mc:Choice Requires="wpg">
            <w:drawing>
              <wp:inline distT="0" distB="0" distL="0" distR="0" wp14:anchorId="15C86E98" wp14:editId="2361E732">
                <wp:extent cx="4850553" cy="3099858"/>
                <wp:effectExtent l="0" t="0" r="7620" b="5715"/>
                <wp:docPr id="70"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50553" cy="3099858"/>
                          <a:chOff x="0" y="0"/>
                          <a:chExt cx="6482" cy="3883"/>
                        </a:xfrm>
                      </wpg:grpSpPr>
                      <pic:pic xmlns:pic="http://schemas.openxmlformats.org/drawingml/2006/picture">
                        <pic:nvPicPr>
                          <pic:cNvPr id="71" name="Picture 5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309" y="24"/>
                            <a:ext cx="6055" cy="3691"/>
                          </a:xfrm>
                          <a:prstGeom prst="rect">
                            <a:avLst/>
                          </a:prstGeom>
                          <a:noFill/>
                          <a:extLst>
                            <a:ext uri="{909E8E84-426E-40DD-AFC4-6F175D3DCCD1}">
                              <a14:hiddenFill xmlns:a14="http://schemas.microsoft.com/office/drawing/2010/main">
                                <a:solidFill>
                                  <a:srgbClr val="FFFFFF"/>
                                </a:solidFill>
                              </a14:hiddenFill>
                            </a:ext>
                          </a:extLst>
                        </pic:spPr>
                      </pic:pic>
                      <wps:wsp>
                        <wps:cNvPr id="72" name="Rectangle 58"/>
                        <wps:cNvSpPr>
                          <a:spLocks noChangeArrowheads="1"/>
                        </wps:cNvSpPr>
                        <wps:spPr bwMode="auto">
                          <a:xfrm>
                            <a:off x="12" y="12"/>
                            <a:ext cx="6458" cy="3859"/>
                          </a:xfrm>
                          <a:prstGeom prst="rect">
                            <a:avLst/>
                          </a:prstGeom>
                          <a:noFill/>
                          <a:ln w="152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9119AAA" id="Group 57" o:spid="_x0000_s1026" style="width:381.95pt;height:244.1pt;mso-position-horizontal-relative:char;mso-position-vertical-relative:line" coordsize="6482,38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9" o:spid="_x0000_s1027" type="#_x0000_t75" style="position:absolute;left:309;top:24;width:6055;height:3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">
                  <v:imagedata r:id="rId19" o:title=""/>
                </v:shape>
                <v:rect id="Rectangle 58" o:spid="_x0000_s1028" style="position:absolute;left:12;top:12;width:6458;height:3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" filled="f" strokeweight="1.2pt"/>
                <w10:anchorlock/>
              </v:group>
            </w:pict>
          </mc:Fallback>
        </mc:AlternateContent>
      </w:r>
    </w:p>
    <w:p w14:paraId="15C86831" w14:textId="77777777" w:rsidR="000D7F45" w:rsidRDefault="000D7F45">
      <w:pPr>
        <w:pStyle w:val="BodyText"/>
        <w:spacing w:before="4"/>
        <w:ind w:left="0"/>
      </w:pPr>
    </w:p>
    <w:p w14:paraId="15C86832" w14:textId="77777777" w:rsidR="000D7F45" w:rsidRDefault="003B127E">
      <w:pPr>
        <w:pStyle w:val="Heading4"/>
        <w:spacing w:before="100"/>
      </w:pPr>
      <w:r>
        <w:t>All Staff: Next Steps</w:t>
      </w:r>
    </w:p>
    <w:p w14:paraId="15C86833" w14:textId="77777777" w:rsidR="000D7F45" w:rsidRDefault="003B127E">
      <w:pPr>
        <w:pStyle w:val="ListParagraph"/>
        <w:numPr>
          <w:ilvl w:val="0"/>
          <w:numId w:val="27"/>
        </w:numPr>
        <w:tabs>
          <w:tab w:val="left" w:pos="852"/>
          <w:tab w:val="left" w:pos="853"/>
        </w:tabs>
        <w:spacing w:before="94"/>
        <w:rPr>
          <w:sz w:val="19"/>
        </w:rPr>
      </w:pPr>
      <w:r>
        <w:rPr>
          <w:sz w:val="19"/>
        </w:rPr>
        <w:t>Charitylog: record a diary entry under the project,</w:t>
      </w:r>
      <w:r>
        <w:rPr>
          <w:spacing w:val="-3"/>
          <w:sz w:val="19"/>
        </w:rPr>
        <w:t xml:space="preserve"> </w:t>
      </w:r>
      <w:r>
        <w:rPr>
          <w:sz w:val="19"/>
        </w:rPr>
        <w:t>Safeguarding.</w:t>
      </w:r>
    </w:p>
    <w:p w14:paraId="15C86834" w14:textId="77777777" w:rsidR="000D7F45" w:rsidRDefault="003B127E">
      <w:pPr>
        <w:pStyle w:val="ListParagraph"/>
        <w:numPr>
          <w:ilvl w:val="0"/>
          <w:numId w:val="27"/>
        </w:numPr>
        <w:tabs>
          <w:tab w:val="left" w:pos="852"/>
          <w:tab w:val="left" w:pos="853"/>
        </w:tabs>
        <w:spacing w:before="24"/>
        <w:rPr>
          <w:sz w:val="19"/>
        </w:rPr>
      </w:pPr>
      <w:r>
        <w:rPr>
          <w:sz w:val="19"/>
        </w:rPr>
        <w:t>Add the appropriate Classification Codes at the end of your diary</w:t>
      </w:r>
      <w:r>
        <w:rPr>
          <w:spacing w:val="-15"/>
          <w:sz w:val="19"/>
        </w:rPr>
        <w:t xml:space="preserve"> </w:t>
      </w:r>
      <w:r>
        <w:rPr>
          <w:sz w:val="19"/>
        </w:rPr>
        <w:t>entry.</w:t>
      </w:r>
    </w:p>
    <w:p w14:paraId="15C86835" w14:textId="77777777" w:rsidR="000D7F45" w:rsidRDefault="003B127E">
      <w:pPr>
        <w:pStyle w:val="ListParagraph"/>
        <w:numPr>
          <w:ilvl w:val="0"/>
          <w:numId w:val="27"/>
        </w:numPr>
        <w:tabs>
          <w:tab w:val="left" w:pos="852"/>
          <w:tab w:val="left" w:pos="853"/>
        </w:tabs>
        <w:spacing w:before="23" w:line="264" w:lineRule="auto"/>
        <w:ind w:right="847"/>
        <w:rPr>
          <w:sz w:val="19"/>
        </w:rPr>
      </w:pPr>
      <w:r>
        <w:rPr>
          <w:sz w:val="19"/>
        </w:rPr>
        <w:t>Complete</w:t>
      </w:r>
      <w:r>
        <w:rPr>
          <w:spacing w:val="-8"/>
          <w:sz w:val="19"/>
        </w:rPr>
        <w:t xml:space="preserve"> </w:t>
      </w:r>
      <w:r>
        <w:rPr>
          <w:sz w:val="19"/>
        </w:rPr>
        <w:t>the</w:t>
      </w:r>
      <w:r>
        <w:rPr>
          <w:spacing w:val="-7"/>
          <w:sz w:val="19"/>
        </w:rPr>
        <w:t xml:space="preserve"> </w:t>
      </w:r>
      <w:r>
        <w:rPr>
          <w:sz w:val="19"/>
        </w:rPr>
        <w:t>Safeguarding</w:t>
      </w:r>
      <w:r>
        <w:rPr>
          <w:spacing w:val="-9"/>
          <w:sz w:val="19"/>
        </w:rPr>
        <w:t xml:space="preserve"> </w:t>
      </w:r>
      <w:r>
        <w:rPr>
          <w:sz w:val="19"/>
        </w:rPr>
        <w:t>report</w:t>
      </w:r>
      <w:r>
        <w:rPr>
          <w:spacing w:val="-9"/>
          <w:sz w:val="19"/>
        </w:rPr>
        <w:t xml:space="preserve"> </w:t>
      </w:r>
      <w:r>
        <w:rPr>
          <w:sz w:val="19"/>
        </w:rPr>
        <w:t>which</w:t>
      </w:r>
      <w:r>
        <w:rPr>
          <w:spacing w:val="-8"/>
          <w:sz w:val="19"/>
        </w:rPr>
        <w:t xml:space="preserve"> </w:t>
      </w:r>
      <w:r>
        <w:rPr>
          <w:sz w:val="19"/>
        </w:rPr>
        <w:t>is</w:t>
      </w:r>
      <w:r>
        <w:rPr>
          <w:spacing w:val="-8"/>
          <w:sz w:val="19"/>
        </w:rPr>
        <w:t xml:space="preserve"> </w:t>
      </w:r>
      <w:r>
        <w:rPr>
          <w:sz w:val="19"/>
        </w:rPr>
        <w:t>an</w:t>
      </w:r>
      <w:r>
        <w:rPr>
          <w:spacing w:val="-8"/>
          <w:sz w:val="19"/>
        </w:rPr>
        <w:t xml:space="preserve"> </w:t>
      </w:r>
      <w:r>
        <w:rPr>
          <w:sz w:val="19"/>
        </w:rPr>
        <w:t>Extension</w:t>
      </w:r>
      <w:r>
        <w:rPr>
          <w:spacing w:val="-9"/>
          <w:sz w:val="19"/>
        </w:rPr>
        <w:t xml:space="preserve"> </w:t>
      </w:r>
      <w:r>
        <w:rPr>
          <w:sz w:val="19"/>
        </w:rPr>
        <w:t>Database</w:t>
      </w:r>
      <w:r>
        <w:rPr>
          <w:spacing w:val="-10"/>
          <w:sz w:val="19"/>
        </w:rPr>
        <w:t xml:space="preserve"> </w:t>
      </w:r>
      <w:r>
        <w:rPr>
          <w:sz w:val="19"/>
        </w:rPr>
        <w:t>at</w:t>
      </w:r>
      <w:r>
        <w:rPr>
          <w:spacing w:val="-6"/>
          <w:sz w:val="19"/>
        </w:rPr>
        <w:t xml:space="preserve"> </w:t>
      </w:r>
      <w:r>
        <w:rPr>
          <w:sz w:val="19"/>
        </w:rPr>
        <w:t>the foot of the Client’s individual record on</w:t>
      </w:r>
      <w:r>
        <w:rPr>
          <w:spacing w:val="-6"/>
          <w:sz w:val="19"/>
        </w:rPr>
        <w:t xml:space="preserve"> </w:t>
      </w:r>
      <w:r>
        <w:rPr>
          <w:sz w:val="19"/>
        </w:rPr>
        <w:t>Charitylog.</w:t>
      </w:r>
    </w:p>
    <w:p w14:paraId="15C86836" w14:textId="77777777" w:rsidR="000D7F45" w:rsidRDefault="000D7F45">
      <w:pPr>
        <w:pStyle w:val="BodyText"/>
        <w:spacing w:before="6"/>
        <w:ind w:left="0"/>
        <w:rPr>
          <w:sz w:val="27"/>
        </w:rPr>
      </w:pPr>
    </w:p>
    <w:p w14:paraId="15C86837" w14:textId="77777777" w:rsidR="000D7F45" w:rsidRDefault="003B127E">
      <w:pPr>
        <w:pStyle w:val="Heading4"/>
      </w:pPr>
      <w:r>
        <w:t>Managers &amp; Senior Leadership: Next Steps</w:t>
      </w:r>
    </w:p>
    <w:p w14:paraId="15C86838" w14:textId="77777777" w:rsidR="000D7F45" w:rsidRDefault="003B127E">
      <w:pPr>
        <w:pStyle w:val="BodyText"/>
        <w:spacing w:before="96" w:line="256" w:lineRule="auto"/>
        <w:ind w:right="1067" w:hanging="10"/>
      </w:pPr>
      <w:r>
        <w:t>Managers &amp; the Senior Leadership Team are responsible for managing Safeguarding incidents, informing regulators and ensuring Staff are linked to appropriate support.</w:t>
      </w:r>
    </w:p>
    <w:p w14:paraId="15C86839" w14:textId="77777777" w:rsidR="000D7F45" w:rsidRDefault="000D7F45">
      <w:pPr>
        <w:pStyle w:val="BodyText"/>
        <w:ind w:left="0"/>
        <w:rPr>
          <w:sz w:val="22"/>
        </w:rPr>
      </w:pPr>
    </w:p>
    <w:p w14:paraId="15C8683A" w14:textId="77777777" w:rsidR="000D7F45" w:rsidRDefault="003B127E" w:rsidP="004C7130">
      <w:pPr>
        <w:pStyle w:val="ListParagraph"/>
        <w:numPr>
          <w:ilvl w:val="2"/>
          <w:numId w:val="29"/>
        </w:numPr>
        <w:tabs>
          <w:tab w:val="left" w:pos="852"/>
          <w:tab w:val="left" w:pos="853"/>
        </w:tabs>
        <w:spacing w:line="254" w:lineRule="auto"/>
        <w:ind w:right="1331"/>
        <w:rPr>
          <w:sz w:val="19"/>
        </w:rPr>
      </w:pPr>
      <w:r>
        <w:rPr>
          <w:sz w:val="19"/>
        </w:rPr>
        <w:t>If someone is a victim of potential crime or has a health emergency managers/Ops Manager must follow the red pathway</w:t>
      </w:r>
      <w:r>
        <w:rPr>
          <w:spacing w:val="-19"/>
          <w:sz w:val="19"/>
        </w:rPr>
        <w:t xml:space="preserve"> </w:t>
      </w:r>
      <w:r>
        <w:rPr>
          <w:sz w:val="19"/>
        </w:rPr>
        <w:t>below.</w:t>
      </w:r>
    </w:p>
    <w:p w14:paraId="15C8683B" w14:textId="77777777" w:rsidR="000D7F45" w:rsidRDefault="003B127E" w:rsidP="004C7130">
      <w:pPr>
        <w:pStyle w:val="ListParagraph"/>
        <w:numPr>
          <w:ilvl w:val="2"/>
          <w:numId w:val="29"/>
        </w:numPr>
        <w:tabs>
          <w:tab w:val="left" w:pos="852"/>
          <w:tab w:val="left" w:pos="853"/>
        </w:tabs>
        <w:spacing w:line="254" w:lineRule="auto"/>
        <w:ind w:right="1181"/>
        <w:rPr>
          <w:sz w:val="19"/>
        </w:rPr>
      </w:pPr>
      <w:r>
        <w:rPr>
          <w:sz w:val="19"/>
        </w:rPr>
        <w:t>If the harm is being caused by someone who is not a member of our Staff managers/Ops Manager must follow the green pathway</w:t>
      </w:r>
      <w:r>
        <w:rPr>
          <w:spacing w:val="-28"/>
          <w:sz w:val="19"/>
        </w:rPr>
        <w:t xml:space="preserve"> </w:t>
      </w:r>
      <w:r>
        <w:rPr>
          <w:sz w:val="19"/>
        </w:rPr>
        <w:t>below.</w:t>
      </w:r>
    </w:p>
    <w:p w14:paraId="15C8683E" w14:textId="48830BF4" w:rsidR="000D7F45" w:rsidRPr="00B02416" w:rsidRDefault="003B127E" w:rsidP="00B02416">
      <w:pPr>
        <w:pStyle w:val="ListParagraph"/>
        <w:numPr>
          <w:ilvl w:val="2"/>
          <w:numId w:val="29"/>
        </w:numPr>
        <w:tabs>
          <w:tab w:val="left" w:pos="852"/>
          <w:tab w:val="left" w:pos="853"/>
        </w:tabs>
        <w:spacing w:before="2" w:after="1" w:line="252" w:lineRule="auto"/>
        <w:ind w:right="1209"/>
        <w:rPr>
          <w:sz w:val="21"/>
        </w:rPr>
      </w:pPr>
      <w:r w:rsidRPr="00B02416">
        <w:rPr>
          <w:sz w:val="19"/>
        </w:rPr>
        <w:t>If the harm is being caused by someone who is on our Staff Team the CEO &amp; Board must follow the orange pathway</w:t>
      </w:r>
      <w:r w:rsidRPr="00B02416">
        <w:rPr>
          <w:spacing w:val="-15"/>
          <w:sz w:val="19"/>
        </w:rPr>
        <w:t xml:space="preserve"> </w:t>
      </w:r>
      <w:r w:rsidRPr="00B02416">
        <w:rPr>
          <w:sz w:val="19"/>
        </w:rPr>
        <w:t>below.</w:t>
      </w:r>
    </w:p>
    <w:p w14:paraId="15C8683F" w14:textId="305F8286" w:rsidR="000D7F45" w:rsidRDefault="007573F9">
      <w:pPr>
        <w:pStyle w:val="BodyText"/>
        <w:ind w:left="853"/>
        <w:rPr>
          <w:sz w:val="20"/>
        </w:rPr>
      </w:pPr>
      <w:r>
        <w:rPr>
          <w:noProof/>
          <w:sz w:val="20"/>
        </w:rPr>
        <w:drawing>
          <wp:inline distT="0" distB="0" distL="0" distR="0" wp14:anchorId="5B1F0993" wp14:editId="7792F5BF">
            <wp:extent cx="4788752" cy="3941158"/>
            <wp:effectExtent l="0" t="0" r="0" b="2540"/>
            <wp:docPr id="1554433950"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33950" name="Picture 5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49457" cy="3991118"/>
                    </a:xfrm>
                    <a:prstGeom prst="rect">
                      <a:avLst/>
                    </a:prstGeom>
                    <a:noFill/>
                  </pic:spPr>
                </pic:pic>
              </a:graphicData>
            </a:graphic>
          </wp:inline>
        </w:drawing>
      </w:r>
    </w:p>
    <w:p w14:paraId="24462480" w14:textId="102202D1" w:rsidR="00B02416" w:rsidRDefault="00B02416">
      <w:pPr>
        <w:rPr>
          <w:sz w:val="20"/>
          <w:szCs w:val="19"/>
        </w:rPr>
      </w:pPr>
      <w:r>
        <w:rPr>
          <w:sz w:val="20"/>
        </w:rPr>
        <w:br w:type="page"/>
      </w:r>
    </w:p>
    <w:p w14:paraId="03D2B7EA" w14:textId="77777777" w:rsidR="00B02416" w:rsidRDefault="00B02416" w:rsidP="00B02416">
      <w:pPr>
        <w:pStyle w:val="BodyText"/>
        <w:ind w:left="0"/>
        <w:rPr>
          <w:sz w:val="20"/>
        </w:rPr>
      </w:pPr>
    </w:p>
    <w:p w14:paraId="15C86840" w14:textId="77777777" w:rsidR="000D7F45" w:rsidRDefault="000D7F45">
      <w:pPr>
        <w:pStyle w:val="BodyText"/>
        <w:spacing w:before="7"/>
        <w:ind w:left="0"/>
        <w:rPr>
          <w:sz w:val="21"/>
        </w:rPr>
      </w:pPr>
    </w:p>
    <w:p w14:paraId="15C86841" w14:textId="77777777" w:rsidR="000D7F45" w:rsidRDefault="003B127E">
      <w:pPr>
        <w:pStyle w:val="Heading4"/>
        <w:spacing w:before="99"/>
        <w:ind w:left="905"/>
      </w:pPr>
      <w:r>
        <w:t>Managers &amp; Senior Leadership: Follow-up Actions</w:t>
      </w:r>
    </w:p>
    <w:p w14:paraId="15C86842" w14:textId="77777777" w:rsidR="000D7F45" w:rsidRDefault="003B127E">
      <w:pPr>
        <w:pStyle w:val="BodyText"/>
        <w:spacing w:before="96" w:line="256" w:lineRule="auto"/>
        <w:ind w:right="1220" w:hanging="10"/>
      </w:pPr>
      <w:r>
        <w:t>Managers &amp; the Senior Leadership Team oversee follow-up actions including internal investigations, cooperation with statutory agencies conducting investigations and regulators.</w:t>
      </w:r>
    </w:p>
    <w:p w14:paraId="15C86843" w14:textId="77777777" w:rsidR="000D7F45" w:rsidRDefault="000D7F45">
      <w:pPr>
        <w:pStyle w:val="BodyText"/>
        <w:ind w:left="0"/>
        <w:rPr>
          <w:sz w:val="22"/>
        </w:rPr>
      </w:pPr>
    </w:p>
    <w:p w14:paraId="15C86844" w14:textId="77777777" w:rsidR="000D7F45" w:rsidRDefault="003B127E" w:rsidP="004C7130">
      <w:pPr>
        <w:pStyle w:val="ListParagraph"/>
        <w:numPr>
          <w:ilvl w:val="2"/>
          <w:numId w:val="29"/>
        </w:numPr>
        <w:tabs>
          <w:tab w:val="left" w:pos="852"/>
          <w:tab w:val="left" w:pos="853"/>
        </w:tabs>
        <w:spacing w:before="187" w:line="254" w:lineRule="auto"/>
        <w:ind w:right="1179"/>
        <w:rPr>
          <w:sz w:val="19"/>
        </w:rPr>
      </w:pPr>
      <w:r>
        <w:rPr>
          <w:sz w:val="19"/>
        </w:rPr>
        <w:t>If the harm is being caused by someone who is not a member of our Staff managers/Ops Manager must follow the green pathway</w:t>
      </w:r>
      <w:r>
        <w:rPr>
          <w:spacing w:val="-29"/>
          <w:sz w:val="19"/>
        </w:rPr>
        <w:t xml:space="preserve"> </w:t>
      </w:r>
      <w:r>
        <w:rPr>
          <w:sz w:val="19"/>
        </w:rPr>
        <w:t>below.</w:t>
      </w:r>
    </w:p>
    <w:p w14:paraId="15C86845" w14:textId="77777777" w:rsidR="000D7F45" w:rsidRDefault="000D7F45">
      <w:pPr>
        <w:pStyle w:val="BodyText"/>
        <w:spacing w:before="2"/>
        <w:ind w:left="0"/>
        <w:rPr>
          <w:sz w:val="31"/>
        </w:rPr>
      </w:pPr>
    </w:p>
    <w:p w14:paraId="15C86848" w14:textId="1D4A578B" w:rsidR="000D7F45" w:rsidRPr="00B02416" w:rsidRDefault="003B127E" w:rsidP="009E2A29">
      <w:pPr>
        <w:pStyle w:val="ListParagraph"/>
        <w:numPr>
          <w:ilvl w:val="2"/>
          <w:numId w:val="29"/>
        </w:numPr>
        <w:tabs>
          <w:tab w:val="left" w:pos="852"/>
          <w:tab w:val="left" w:pos="853"/>
        </w:tabs>
        <w:spacing w:before="5" w:line="254" w:lineRule="auto"/>
        <w:ind w:right="1209"/>
        <w:rPr>
          <w:sz w:val="21"/>
        </w:rPr>
      </w:pPr>
      <w:r w:rsidRPr="00B02416">
        <w:rPr>
          <w:sz w:val="19"/>
        </w:rPr>
        <w:t>If the harm is being caused by someone who is on our Staff Team the CEO &amp; Board must follow the orange pathway</w:t>
      </w:r>
      <w:r w:rsidRPr="00B02416">
        <w:rPr>
          <w:spacing w:val="-15"/>
          <w:sz w:val="19"/>
        </w:rPr>
        <w:t xml:space="preserve"> </w:t>
      </w:r>
      <w:r w:rsidRPr="00B02416">
        <w:rPr>
          <w:sz w:val="19"/>
        </w:rPr>
        <w:t>below.</w:t>
      </w:r>
    </w:p>
    <w:p w14:paraId="15C86849" w14:textId="77777777" w:rsidR="000D7F45" w:rsidRDefault="0071680D">
      <w:pPr>
        <w:pStyle w:val="BodyText"/>
        <w:ind w:left="853"/>
        <w:rPr>
          <w:sz w:val="20"/>
        </w:rPr>
      </w:pPr>
      <w:r>
        <w:rPr>
          <w:noProof/>
          <w:sz w:val="20"/>
          <w:lang w:bidi="ar-SA"/>
        </w:rPr>
        <mc:AlternateContent>
          <mc:Choice Requires="wpg">
            <w:drawing>
              <wp:inline distT="0" distB="0" distL="0" distR="0" wp14:anchorId="15C86E9C" wp14:editId="66C0A96E">
                <wp:extent cx="4975649" cy="3842385"/>
                <wp:effectExtent l="0" t="0" r="15875" b="5715"/>
                <wp:docPr id="64"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75649" cy="3842385"/>
                          <a:chOff x="0" y="0"/>
                          <a:chExt cx="6660" cy="4522"/>
                        </a:xfrm>
                      </wpg:grpSpPr>
                      <pic:pic xmlns:pic="http://schemas.openxmlformats.org/drawingml/2006/picture">
                        <pic:nvPicPr>
                          <pic:cNvPr id="65" name="Picture 5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24" y="24"/>
                            <a:ext cx="6609" cy="4471"/>
                          </a:xfrm>
                          <a:prstGeom prst="rect">
                            <a:avLst/>
                          </a:prstGeom>
                          <a:noFill/>
                          <a:extLst>
                            <a:ext uri="{909E8E84-426E-40DD-AFC4-6F175D3DCCD1}">
                              <a14:hiddenFill xmlns:a14="http://schemas.microsoft.com/office/drawing/2010/main">
                                <a:solidFill>
                                  <a:srgbClr val="FFFFFF"/>
                                </a:solidFill>
                              </a14:hiddenFill>
                            </a:ext>
                          </a:extLst>
                        </pic:spPr>
                      </pic:pic>
                      <wps:wsp>
                        <wps:cNvPr id="66" name="Rectangle 52"/>
                        <wps:cNvSpPr>
                          <a:spLocks noChangeArrowheads="1"/>
                        </wps:cNvSpPr>
                        <wps:spPr bwMode="auto">
                          <a:xfrm>
                            <a:off x="12" y="12"/>
                            <a:ext cx="6636" cy="4498"/>
                          </a:xfrm>
                          <a:prstGeom prst="rect">
                            <a:avLst/>
                          </a:prstGeom>
                          <a:noFill/>
                          <a:ln w="152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3F331F8" id="Group 51" o:spid="_x0000_s1026" style="width:391.8pt;height:302.55pt;mso-position-horizontal-relative:char;mso-position-vertical-relative:line" coordsize="6660,45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">
                <v:shape id="Picture 53" o:spid="_x0000_s1027" type="#_x0000_t75" style="position:absolute;left:24;top:24;width:6609;height:4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">
                  <v:imagedata r:id="rId22" o:title=""/>
                </v:shape>
                <v:rect id="Rectangle 52" o:spid="_x0000_s1028" style="position:absolute;left:12;top:12;width:6636;height:4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" filled="f" strokeweight="1.2pt"/>
                <w10:anchorlock/>
              </v:group>
            </w:pict>
          </mc:Fallback>
        </mc:AlternateContent>
      </w:r>
    </w:p>
    <w:p w14:paraId="15C8684A" w14:textId="77777777" w:rsidR="000D7F45" w:rsidRDefault="000D7F45">
      <w:pPr>
        <w:pStyle w:val="BodyText"/>
        <w:ind w:left="0"/>
        <w:rPr>
          <w:sz w:val="20"/>
        </w:rPr>
      </w:pPr>
    </w:p>
    <w:p w14:paraId="15C8684B" w14:textId="77777777" w:rsidR="000D7F45" w:rsidRDefault="000D7F45">
      <w:pPr>
        <w:pStyle w:val="BodyText"/>
        <w:spacing w:before="1"/>
        <w:ind w:left="0"/>
      </w:pPr>
    </w:p>
    <w:p w14:paraId="15C8684C" w14:textId="77777777" w:rsidR="000D7F45" w:rsidRDefault="003B127E">
      <w:pPr>
        <w:ind w:left="1109"/>
        <w:rPr>
          <w:b/>
          <w:sz w:val="18"/>
        </w:rPr>
      </w:pPr>
      <w:r>
        <w:rPr>
          <w:b/>
          <w:sz w:val="18"/>
        </w:rPr>
        <w:t>Charitylog Follow-up Actions</w:t>
      </w:r>
    </w:p>
    <w:p w14:paraId="15C8684D" w14:textId="77777777" w:rsidR="000D7F45" w:rsidRDefault="000D7F45">
      <w:pPr>
        <w:pStyle w:val="BodyText"/>
        <w:ind w:left="0"/>
        <w:rPr>
          <w:b/>
          <w:sz w:val="22"/>
        </w:rPr>
      </w:pPr>
    </w:p>
    <w:p w14:paraId="15C8684E" w14:textId="77777777" w:rsidR="000D7F45" w:rsidRDefault="000D7F45">
      <w:pPr>
        <w:pStyle w:val="BodyText"/>
        <w:spacing w:before="2"/>
        <w:ind w:left="0"/>
        <w:rPr>
          <w:b/>
          <w:sz w:val="16"/>
        </w:rPr>
      </w:pPr>
    </w:p>
    <w:p w14:paraId="15C8684F" w14:textId="77777777" w:rsidR="000D7F45" w:rsidRDefault="003B127E">
      <w:pPr>
        <w:pStyle w:val="ListParagraph"/>
        <w:numPr>
          <w:ilvl w:val="1"/>
          <w:numId w:val="27"/>
        </w:numPr>
        <w:tabs>
          <w:tab w:val="left" w:pos="1733"/>
          <w:tab w:val="left" w:pos="1734"/>
        </w:tabs>
        <w:ind w:right="2243"/>
        <w:jc w:val="left"/>
        <w:rPr>
          <w:sz w:val="19"/>
        </w:rPr>
      </w:pPr>
      <w:r>
        <w:rPr>
          <w:sz w:val="18"/>
        </w:rPr>
        <w:t>Open the Client record and the relevant Safeguarding Report: this is an extension database at the foot of the Client’s</w:t>
      </w:r>
      <w:r>
        <w:rPr>
          <w:spacing w:val="-15"/>
          <w:sz w:val="18"/>
        </w:rPr>
        <w:t xml:space="preserve"> </w:t>
      </w:r>
      <w:r>
        <w:rPr>
          <w:sz w:val="18"/>
        </w:rPr>
        <w:t>record.</w:t>
      </w:r>
    </w:p>
    <w:p w14:paraId="15C86850" w14:textId="77777777" w:rsidR="000D7F45" w:rsidRDefault="003B127E">
      <w:pPr>
        <w:pStyle w:val="ListParagraph"/>
        <w:numPr>
          <w:ilvl w:val="1"/>
          <w:numId w:val="27"/>
        </w:numPr>
        <w:tabs>
          <w:tab w:val="left" w:pos="1733"/>
          <w:tab w:val="left" w:pos="1734"/>
        </w:tabs>
        <w:spacing w:line="231" w:lineRule="exact"/>
        <w:ind w:hanging="364"/>
        <w:jc w:val="left"/>
        <w:rPr>
          <w:sz w:val="19"/>
        </w:rPr>
      </w:pPr>
      <w:r>
        <w:rPr>
          <w:sz w:val="18"/>
        </w:rPr>
        <w:t>Complete the follow-up actions on this</w:t>
      </w:r>
      <w:r>
        <w:rPr>
          <w:spacing w:val="-13"/>
          <w:sz w:val="18"/>
        </w:rPr>
        <w:t xml:space="preserve"> </w:t>
      </w:r>
      <w:r>
        <w:rPr>
          <w:sz w:val="18"/>
        </w:rPr>
        <w:t>record.</w:t>
      </w:r>
    </w:p>
    <w:p w14:paraId="15C86851" w14:textId="77777777" w:rsidR="000D7F45" w:rsidRDefault="000D7F45">
      <w:pPr>
        <w:spacing w:line="231" w:lineRule="exact"/>
        <w:rPr>
          <w:sz w:val="19"/>
        </w:rPr>
        <w:sectPr w:rsidR="000D7F45" w:rsidSect="00394C41">
          <w:pgSz w:w="11906" w:h="16838" w:code="9"/>
          <w:pgMar w:top="1440" w:right="1440" w:bottom="1440" w:left="1440" w:header="0" w:footer="621" w:gutter="0"/>
          <w:cols w:space="720"/>
          <w:docGrid w:linePitch="299"/>
        </w:sectPr>
      </w:pPr>
    </w:p>
    <w:p w14:paraId="15C86852" w14:textId="77777777" w:rsidR="000D7F45" w:rsidRDefault="003B127E">
      <w:pPr>
        <w:pStyle w:val="Heading4"/>
        <w:numPr>
          <w:ilvl w:val="1"/>
          <w:numId w:val="27"/>
        </w:numPr>
        <w:tabs>
          <w:tab w:val="left" w:pos="1593"/>
          <w:tab w:val="left" w:pos="1595"/>
        </w:tabs>
        <w:spacing w:before="82"/>
        <w:ind w:left="1594" w:hanging="529"/>
        <w:jc w:val="left"/>
      </w:pPr>
      <w:r>
        <w:t>Handling Incidents: Do’s and</w:t>
      </w:r>
      <w:r>
        <w:rPr>
          <w:spacing w:val="-4"/>
        </w:rPr>
        <w:t xml:space="preserve"> </w:t>
      </w:r>
      <w:r>
        <w:t>Don’ts</w:t>
      </w:r>
    </w:p>
    <w:p w14:paraId="15C86853" w14:textId="77777777" w:rsidR="000D7F45" w:rsidRDefault="000D7F45">
      <w:pPr>
        <w:pStyle w:val="BodyText"/>
        <w:spacing w:before="7"/>
        <w:ind w:left="0"/>
        <w:rPr>
          <w:b/>
          <w:sz w:val="22"/>
        </w:rPr>
      </w:pPr>
    </w:p>
    <w:tbl>
      <w:tblPr>
        <w:tblW w:w="8659" w:type="dxa"/>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42"/>
        <w:gridCol w:w="38"/>
        <w:gridCol w:w="4479"/>
      </w:tblGrid>
      <w:tr w:rsidR="000D7F45" w14:paraId="15C86856" w14:textId="77777777" w:rsidTr="008B58E3">
        <w:trPr>
          <w:trHeight w:val="427"/>
        </w:trPr>
        <w:tc>
          <w:tcPr>
            <w:tcW w:w="4180" w:type="dxa"/>
            <w:gridSpan w:val="2"/>
            <w:shd w:val="clear" w:color="auto" w:fill="6EAC46"/>
          </w:tcPr>
          <w:p w14:paraId="15C86854" w14:textId="77777777" w:rsidR="000D7F45" w:rsidRDefault="003B127E">
            <w:pPr>
              <w:pStyle w:val="TableParagraph"/>
              <w:spacing w:before="87"/>
              <w:ind w:left="160"/>
              <w:rPr>
                <w:b/>
                <w:sz w:val="19"/>
              </w:rPr>
            </w:pPr>
            <w:r>
              <w:rPr>
                <w:b/>
                <w:sz w:val="19"/>
              </w:rPr>
              <w:t>DO</w:t>
            </w:r>
          </w:p>
        </w:tc>
        <w:tc>
          <w:tcPr>
            <w:tcW w:w="4479" w:type="dxa"/>
            <w:shd w:val="clear" w:color="auto" w:fill="FF0000"/>
          </w:tcPr>
          <w:p w14:paraId="15C86855" w14:textId="77777777" w:rsidR="000D7F45" w:rsidRDefault="003B127E">
            <w:pPr>
              <w:pStyle w:val="TableParagraph"/>
              <w:spacing w:before="87"/>
              <w:ind w:left="110"/>
              <w:rPr>
                <w:b/>
                <w:sz w:val="19"/>
              </w:rPr>
            </w:pPr>
            <w:r>
              <w:rPr>
                <w:b/>
                <w:sz w:val="19"/>
              </w:rPr>
              <w:t>DON’T</w:t>
            </w:r>
          </w:p>
        </w:tc>
      </w:tr>
      <w:tr w:rsidR="000D7F45" w14:paraId="15C86859" w14:textId="77777777" w:rsidTr="008B58E3">
        <w:trPr>
          <w:trHeight w:val="1341"/>
        </w:trPr>
        <w:tc>
          <w:tcPr>
            <w:tcW w:w="4180" w:type="dxa"/>
            <w:gridSpan w:val="2"/>
          </w:tcPr>
          <w:p w14:paraId="15C86857" w14:textId="77777777" w:rsidR="000D7F45" w:rsidRDefault="003B127E">
            <w:pPr>
              <w:pStyle w:val="TableParagraph"/>
              <w:spacing w:before="87" w:line="259" w:lineRule="auto"/>
              <w:ind w:left="107" w:right="117"/>
              <w:rPr>
                <w:sz w:val="18"/>
              </w:rPr>
            </w:pPr>
            <w:r>
              <w:rPr>
                <w:sz w:val="18"/>
              </w:rPr>
              <w:t>Make sure the immediate safety of the person, calling 999 if a crime is suspected or medical attention required</w:t>
            </w:r>
          </w:p>
        </w:tc>
        <w:tc>
          <w:tcPr>
            <w:tcW w:w="4479" w:type="dxa"/>
          </w:tcPr>
          <w:p w14:paraId="15C86858" w14:textId="77777777" w:rsidR="000D7F45" w:rsidRDefault="003B127E">
            <w:pPr>
              <w:pStyle w:val="TableParagraph"/>
              <w:spacing w:before="87" w:line="259" w:lineRule="auto"/>
              <w:ind w:left="110" w:right="10"/>
              <w:rPr>
                <w:sz w:val="18"/>
              </w:rPr>
            </w:pPr>
            <w:r>
              <w:rPr>
                <w:sz w:val="18"/>
              </w:rPr>
              <w:t>Be judgmental (for example, “why didn’t you stop them…”) or jump to conclusions</w:t>
            </w:r>
          </w:p>
        </w:tc>
      </w:tr>
      <w:tr w:rsidR="000D7F45" w14:paraId="15C8685C" w14:textId="77777777" w:rsidTr="008B58E3">
        <w:trPr>
          <w:trHeight w:val="753"/>
        </w:trPr>
        <w:tc>
          <w:tcPr>
            <w:tcW w:w="4180" w:type="dxa"/>
            <w:gridSpan w:val="2"/>
          </w:tcPr>
          <w:p w14:paraId="15C8685A" w14:textId="77777777" w:rsidR="000D7F45" w:rsidRDefault="003B127E">
            <w:pPr>
              <w:pStyle w:val="TableParagraph"/>
              <w:spacing w:before="85" w:line="261" w:lineRule="auto"/>
              <w:ind w:left="107" w:right="-25"/>
              <w:rPr>
                <w:sz w:val="18"/>
              </w:rPr>
            </w:pPr>
            <w:r>
              <w:rPr>
                <w:sz w:val="18"/>
              </w:rPr>
              <w:t>Stay calm and do not show shock or</w:t>
            </w:r>
            <w:r>
              <w:rPr>
                <w:spacing w:val="-1"/>
                <w:sz w:val="18"/>
              </w:rPr>
              <w:t xml:space="preserve"> </w:t>
            </w:r>
            <w:r>
              <w:rPr>
                <w:sz w:val="18"/>
              </w:rPr>
              <w:t>disbelief</w:t>
            </w:r>
          </w:p>
        </w:tc>
        <w:tc>
          <w:tcPr>
            <w:tcW w:w="4479" w:type="dxa"/>
          </w:tcPr>
          <w:p w14:paraId="15C8685B" w14:textId="77777777" w:rsidR="000D7F45" w:rsidRDefault="003B127E">
            <w:pPr>
              <w:pStyle w:val="TableParagraph"/>
              <w:spacing w:before="85" w:line="261" w:lineRule="auto"/>
              <w:ind w:left="110" w:right="33"/>
              <w:rPr>
                <w:sz w:val="18"/>
              </w:rPr>
            </w:pPr>
            <w:r>
              <w:rPr>
                <w:sz w:val="18"/>
              </w:rPr>
              <w:t>Agree to keep secrets or make promises that you will be unable to keep</w:t>
            </w:r>
          </w:p>
        </w:tc>
      </w:tr>
      <w:tr w:rsidR="000D7F45" w14:paraId="15C86860" w14:textId="77777777" w:rsidTr="008B58E3">
        <w:trPr>
          <w:trHeight w:val="1207"/>
        </w:trPr>
        <w:tc>
          <w:tcPr>
            <w:tcW w:w="4180" w:type="dxa"/>
            <w:gridSpan w:val="2"/>
          </w:tcPr>
          <w:p w14:paraId="15C8685D" w14:textId="77777777" w:rsidR="000D7F45" w:rsidRDefault="003B127E">
            <w:pPr>
              <w:pStyle w:val="TableParagraph"/>
              <w:spacing w:before="87" w:line="259" w:lineRule="auto"/>
              <w:ind w:left="107" w:right="214"/>
              <w:rPr>
                <w:sz w:val="18"/>
              </w:rPr>
            </w:pPr>
            <w:r>
              <w:rPr>
                <w:sz w:val="18"/>
              </w:rPr>
              <w:t>Listen carefully to what you are being told and ask, if appropriate, what the person</w:t>
            </w:r>
          </w:p>
          <w:p w14:paraId="15C8685E" w14:textId="77777777" w:rsidR="000D7F45" w:rsidRDefault="003B127E">
            <w:pPr>
              <w:pStyle w:val="TableParagraph"/>
              <w:spacing w:before="0"/>
              <w:ind w:left="107"/>
              <w:rPr>
                <w:sz w:val="18"/>
              </w:rPr>
            </w:pPr>
            <w:r>
              <w:rPr>
                <w:sz w:val="18"/>
              </w:rPr>
              <w:t>wants to happen</w:t>
            </w:r>
          </w:p>
        </w:tc>
        <w:tc>
          <w:tcPr>
            <w:tcW w:w="4479" w:type="dxa"/>
          </w:tcPr>
          <w:p w14:paraId="15C8685F" w14:textId="77777777" w:rsidR="000D7F45" w:rsidRDefault="003B127E">
            <w:pPr>
              <w:pStyle w:val="TableParagraph"/>
              <w:spacing w:before="87" w:line="259" w:lineRule="auto"/>
              <w:ind w:left="110"/>
              <w:rPr>
                <w:sz w:val="18"/>
              </w:rPr>
            </w:pPr>
            <w:r>
              <w:rPr>
                <w:sz w:val="18"/>
              </w:rPr>
              <w:t>Assume the person lacks capacity to make their own decisions</w:t>
            </w:r>
          </w:p>
        </w:tc>
      </w:tr>
      <w:tr w:rsidR="000D7F45" w14:paraId="15C86865" w14:textId="77777777" w:rsidTr="008B58E3">
        <w:trPr>
          <w:trHeight w:val="1593"/>
        </w:trPr>
        <w:tc>
          <w:tcPr>
            <w:tcW w:w="4180" w:type="dxa"/>
            <w:gridSpan w:val="2"/>
          </w:tcPr>
          <w:p w14:paraId="15C86861" w14:textId="77777777" w:rsidR="000D7F45" w:rsidRDefault="003B127E">
            <w:pPr>
              <w:pStyle w:val="TableParagraph"/>
              <w:spacing w:before="87"/>
              <w:ind w:left="107"/>
              <w:rPr>
                <w:sz w:val="18"/>
              </w:rPr>
            </w:pPr>
            <w:r>
              <w:rPr>
                <w:sz w:val="18"/>
              </w:rPr>
              <w:t>Tell the person:</w:t>
            </w:r>
          </w:p>
          <w:p w14:paraId="15C86862" w14:textId="77777777" w:rsidR="000D7F45" w:rsidRDefault="003B127E">
            <w:pPr>
              <w:pStyle w:val="TableParagraph"/>
              <w:numPr>
                <w:ilvl w:val="0"/>
                <w:numId w:val="26"/>
              </w:numPr>
              <w:tabs>
                <w:tab w:val="left" w:pos="108"/>
              </w:tabs>
              <w:spacing w:before="167" w:line="273" w:lineRule="auto"/>
              <w:ind w:right="191"/>
              <w:rPr>
                <w:sz w:val="18"/>
              </w:rPr>
            </w:pPr>
            <w:r>
              <w:rPr>
                <w:sz w:val="18"/>
              </w:rPr>
              <w:t>They did the right thing in telling you</w:t>
            </w:r>
          </w:p>
          <w:p w14:paraId="15C86863" w14:textId="77777777" w:rsidR="000D7F45" w:rsidRDefault="003B127E">
            <w:pPr>
              <w:pStyle w:val="TableParagraph"/>
              <w:numPr>
                <w:ilvl w:val="0"/>
                <w:numId w:val="26"/>
              </w:numPr>
              <w:tabs>
                <w:tab w:val="left" w:pos="108"/>
              </w:tabs>
              <w:spacing w:before="116" w:line="239" w:lineRule="exact"/>
              <w:rPr>
                <w:sz w:val="18"/>
              </w:rPr>
            </w:pPr>
            <w:r>
              <w:rPr>
                <w:sz w:val="18"/>
              </w:rPr>
              <w:t>It was not their</w:t>
            </w:r>
            <w:r>
              <w:rPr>
                <w:spacing w:val="-7"/>
                <w:sz w:val="18"/>
              </w:rPr>
              <w:t xml:space="preserve"> </w:t>
            </w:r>
            <w:r>
              <w:rPr>
                <w:sz w:val="18"/>
              </w:rPr>
              <w:t>fault</w:t>
            </w:r>
          </w:p>
        </w:tc>
        <w:tc>
          <w:tcPr>
            <w:tcW w:w="4479" w:type="dxa"/>
          </w:tcPr>
          <w:p w14:paraId="15C86864" w14:textId="77777777" w:rsidR="000D7F45" w:rsidRDefault="003B127E">
            <w:pPr>
              <w:pStyle w:val="TableParagraph"/>
              <w:spacing w:before="87" w:line="259" w:lineRule="auto"/>
              <w:ind w:left="110" w:right="78"/>
              <w:rPr>
                <w:sz w:val="18"/>
              </w:rPr>
            </w:pPr>
            <w:r>
              <w:rPr>
                <w:sz w:val="18"/>
              </w:rPr>
              <w:t>Show them photos of possible abusers or ask closed or leading questions (as this may prejudice any criminal investigation later)</w:t>
            </w:r>
          </w:p>
        </w:tc>
      </w:tr>
      <w:tr w:rsidR="000D7F45" w14:paraId="15C86868" w14:textId="77777777" w:rsidTr="008B58E3">
        <w:trPr>
          <w:trHeight w:val="1044"/>
        </w:trPr>
        <w:tc>
          <w:tcPr>
            <w:tcW w:w="4180" w:type="dxa"/>
            <w:gridSpan w:val="2"/>
          </w:tcPr>
          <w:p w14:paraId="15C86866" w14:textId="77777777" w:rsidR="000D7F45" w:rsidRDefault="003B127E">
            <w:pPr>
              <w:pStyle w:val="TableParagraph"/>
              <w:spacing w:before="87" w:line="259" w:lineRule="auto"/>
              <w:ind w:left="107" w:right="88"/>
              <w:jc w:val="both"/>
              <w:rPr>
                <w:sz w:val="18"/>
              </w:rPr>
            </w:pPr>
            <w:r>
              <w:rPr>
                <w:sz w:val="18"/>
              </w:rPr>
              <w:t>Treat the person with dignity and respect, keeping them informed throughout</w:t>
            </w:r>
          </w:p>
        </w:tc>
        <w:tc>
          <w:tcPr>
            <w:tcW w:w="4479" w:type="dxa"/>
          </w:tcPr>
          <w:p w14:paraId="15C86867" w14:textId="77777777" w:rsidR="000D7F45" w:rsidRDefault="003B127E">
            <w:pPr>
              <w:pStyle w:val="TableParagraph"/>
              <w:spacing w:before="87" w:line="259" w:lineRule="auto"/>
              <w:ind w:left="110" w:right="491"/>
              <w:rPr>
                <w:sz w:val="18"/>
              </w:rPr>
            </w:pPr>
            <w:r>
              <w:rPr>
                <w:sz w:val="18"/>
              </w:rPr>
              <w:t>Interrogate or press the person for more details</w:t>
            </w:r>
          </w:p>
        </w:tc>
      </w:tr>
      <w:tr w:rsidR="000D7F45" w14:paraId="15C8686B" w14:textId="77777777" w:rsidTr="008B58E3">
        <w:trPr>
          <w:trHeight w:val="1048"/>
        </w:trPr>
        <w:tc>
          <w:tcPr>
            <w:tcW w:w="4180" w:type="dxa"/>
            <w:gridSpan w:val="2"/>
          </w:tcPr>
          <w:p w14:paraId="15C86869" w14:textId="77777777" w:rsidR="000D7F45" w:rsidRDefault="003B127E">
            <w:pPr>
              <w:pStyle w:val="TableParagraph"/>
              <w:spacing w:before="87" w:line="259" w:lineRule="auto"/>
              <w:ind w:left="107" w:right="499"/>
              <w:rPr>
                <w:sz w:val="18"/>
              </w:rPr>
            </w:pPr>
            <w:r>
              <w:rPr>
                <w:sz w:val="18"/>
              </w:rPr>
              <w:t>Preserve evidence e.g. paperwork, clothing, blood, semen, etc.</w:t>
            </w:r>
          </w:p>
        </w:tc>
        <w:tc>
          <w:tcPr>
            <w:tcW w:w="4479" w:type="dxa"/>
          </w:tcPr>
          <w:p w14:paraId="15C8686A" w14:textId="77777777" w:rsidR="000D7F45" w:rsidRDefault="003B127E">
            <w:pPr>
              <w:pStyle w:val="TableParagraph"/>
              <w:spacing w:before="87" w:line="259" w:lineRule="auto"/>
              <w:ind w:left="110" w:right="-18"/>
              <w:rPr>
                <w:sz w:val="18"/>
              </w:rPr>
            </w:pPr>
            <w:r>
              <w:rPr>
                <w:sz w:val="18"/>
              </w:rPr>
              <w:t>Contact the alleged abuser or alleged victim (depending on who is making the disclosure)</w:t>
            </w:r>
          </w:p>
        </w:tc>
      </w:tr>
      <w:tr w:rsidR="000D7F45" w14:paraId="15C8686E" w14:textId="77777777" w:rsidTr="008B58E3">
        <w:trPr>
          <w:trHeight w:val="2010"/>
        </w:trPr>
        <w:tc>
          <w:tcPr>
            <w:tcW w:w="4180" w:type="dxa"/>
            <w:gridSpan w:val="2"/>
          </w:tcPr>
          <w:p w14:paraId="15C8686C" w14:textId="77777777" w:rsidR="000D7F45" w:rsidRDefault="003B127E">
            <w:pPr>
              <w:pStyle w:val="TableParagraph"/>
              <w:spacing w:before="80" w:line="247" w:lineRule="auto"/>
              <w:ind w:left="107" w:right="181"/>
              <w:rPr>
                <w:sz w:val="18"/>
              </w:rPr>
            </w:pPr>
            <w:r>
              <w:rPr>
                <w:sz w:val="18"/>
              </w:rPr>
              <w:t>Explain that you are required to share this information with the Operations Manager/Safeguarding Lead and Local Safeguarding Hub and, as required, Police or Ambulance/NHS services</w:t>
            </w:r>
          </w:p>
        </w:tc>
        <w:tc>
          <w:tcPr>
            <w:tcW w:w="4479" w:type="dxa"/>
          </w:tcPr>
          <w:p w14:paraId="15C8686D" w14:textId="77777777" w:rsidR="000D7F45" w:rsidRDefault="003B127E">
            <w:pPr>
              <w:pStyle w:val="TableParagraph"/>
              <w:spacing w:before="85" w:line="261" w:lineRule="auto"/>
              <w:ind w:left="110" w:right="-3"/>
              <w:rPr>
                <w:sz w:val="18"/>
              </w:rPr>
            </w:pPr>
            <w:r>
              <w:rPr>
                <w:sz w:val="18"/>
              </w:rPr>
              <w:t>Pass on the information to anyone other than people that ‘</w:t>
            </w:r>
            <w:r>
              <w:rPr>
                <w:i/>
                <w:sz w:val="18"/>
              </w:rPr>
              <w:t>need to know</w:t>
            </w:r>
            <w:r>
              <w:rPr>
                <w:sz w:val="18"/>
              </w:rPr>
              <w:t>’</w:t>
            </w:r>
          </w:p>
        </w:tc>
      </w:tr>
      <w:tr w:rsidR="000D7F45" w14:paraId="15C86872" w14:textId="77777777" w:rsidTr="008B58E3">
        <w:trPr>
          <w:trHeight w:val="1238"/>
        </w:trPr>
        <w:tc>
          <w:tcPr>
            <w:tcW w:w="4142" w:type="dxa"/>
          </w:tcPr>
          <w:p w14:paraId="15C86870" w14:textId="7FFF8882" w:rsidR="000D7F45" w:rsidRDefault="003B127E" w:rsidP="00EB7A1A">
            <w:pPr>
              <w:pStyle w:val="TableParagraph"/>
              <w:spacing w:before="88" w:line="259" w:lineRule="auto"/>
              <w:ind w:left="107" w:right="-15"/>
              <w:rPr>
                <w:sz w:val="18"/>
              </w:rPr>
            </w:pPr>
            <w:r>
              <w:rPr>
                <w:sz w:val="18"/>
              </w:rPr>
              <w:t>Explain that further investigations will be conducted sensitively and with</w:t>
            </w:r>
            <w:r w:rsidR="00EB7A1A">
              <w:rPr>
                <w:sz w:val="18"/>
              </w:rPr>
              <w:t xml:space="preserve"> </w:t>
            </w:r>
            <w:r>
              <w:rPr>
                <w:sz w:val="18"/>
              </w:rPr>
              <w:t>their involvement as much as possible</w:t>
            </w:r>
          </w:p>
        </w:tc>
        <w:tc>
          <w:tcPr>
            <w:tcW w:w="4517" w:type="dxa"/>
            <w:gridSpan w:val="2"/>
          </w:tcPr>
          <w:p w14:paraId="15C86871" w14:textId="77777777" w:rsidR="000D7F45" w:rsidRDefault="003B127E">
            <w:pPr>
              <w:pStyle w:val="TableParagraph"/>
              <w:spacing w:before="88" w:line="259" w:lineRule="auto"/>
              <w:ind w:left="110" w:right="97"/>
              <w:rPr>
                <w:sz w:val="18"/>
              </w:rPr>
            </w:pPr>
            <w:r>
              <w:rPr>
                <w:sz w:val="18"/>
              </w:rPr>
              <w:t>‘Sit’ on the information over the weekend or until you are on duty next, make sure you report the information as soon as possible.</w:t>
            </w:r>
          </w:p>
        </w:tc>
      </w:tr>
      <w:tr w:rsidR="000D7F45" w14:paraId="15C86875" w14:textId="77777777" w:rsidTr="008B58E3">
        <w:trPr>
          <w:trHeight w:val="1302"/>
        </w:trPr>
        <w:tc>
          <w:tcPr>
            <w:tcW w:w="4142" w:type="dxa"/>
          </w:tcPr>
          <w:p w14:paraId="15C86873" w14:textId="77777777" w:rsidR="000D7F45" w:rsidRDefault="003B127E">
            <w:pPr>
              <w:pStyle w:val="TableParagraph"/>
              <w:spacing w:before="87" w:line="259" w:lineRule="auto"/>
              <w:ind w:left="107" w:right="110"/>
              <w:rPr>
                <w:sz w:val="18"/>
              </w:rPr>
            </w:pPr>
            <w:r>
              <w:rPr>
                <w:sz w:val="18"/>
              </w:rPr>
              <w:t>Write down what the person has said remembering that this information may be used as evidence.</w:t>
            </w:r>
          </w:p>
        </w:tc>
        <w:tc>
          <w:tcPr>
            <w:tcW w:w="4517" w:type="dxa"/>
            <w:gridSpan w:val="2"/>
          </w:tcPr>
          <w:p w14:paraId="15C86874" w14:textId="77777777" w:rsidR="000D7F45" w:rsidRDefault="003B127E">
            <w:pPr>
              <w:pStyle w:val="TableParagraph"/>
              <w:spacing w:before="87" w:line="259" w:lineRule="auto"/>
              <w:ind w:left="110" w:right="823"/>
              <w:rPr>
                <w:sz w:val="18"/>
              </w:rPr>
            </w:pPr>
            <w:r>
              <w:rPr>
                <w:sz w:val="18"/>
              </w:rPr>
              <w:t>Deviate from Journey Enterprises’ Safeguarding Policy and Procedure</w:t>
            </w:r>
          </w:p>
        </w:tc>
      </w:tr>
    </w:tbl>
    <w:p w14:paraId="15C86876" w14:textId="77777777" w:rsidR="000D7F45" w:rsidRDefault="000D7F45">
      <w:pPr>
        <w:spacing w:line="259" w:lineRule="auto"/>
        <w:rPr>
          <w:sz w:val="18"/>
        </w:rPr>
        <w:sectPr w:rsidR="000D7F45" w:rsidSect="00394C41">
          <w:pgSz w:w="11906" w:h="16838" w:code="9"/>
          <w:pgMar w:top="1440" w:right="1440" w:bottom="1440" w:left="1440" w:header="0" w:footer="621" w:gutter="0"/>
          <w:cols w:space="720"/>
          <w:docGrid w:linePitch="299"/>
        </w:sectPr>
      </w:pPr>
    </w:p>
    <w:p w14:paraId="15C86877" w14:textId="77777777" w:rsidR="000D7F45" w:rsidRDefault="003B127E">
      <w:pPr>
        <w:pStyle w:val="ListParagraph"/>
        <w:numPr>
          <w:ilvl w:val="1"/>
          <w:numId w:val="27"/>
        </w:numPr>
        <w:tabs>
          <w:tab w:val="left" w:pos="1591"/>
          <w:tab w:val="left" w:pos="1592"/>
        </w:tabs>
        <w:spacing w:before="82" w:line="532" w:lineRule="auto"/>
        <w:ind w:left="842" w:right="2455" w:firstLine="223"/>
        <w:jc w:val="left"/>
        <w:rPr>
          <w:b/>
          <w:sz w:val="19"/>
        </w:rPr>
      </w:pPr>
      <w:r>
        <w:rPr>
          <w:b/>
          <w:sz w:val="19"/>
        </w:rPr>
        <w:t>Safeguarding Incident Forms: How to Complete Page 1 of the Incident Report</w:t>
      </w:r>
      <w:r>
        <w:rPr>
          <w:b/>
          <w:spacing w:val="-5"/>
          <w:sz w:val="19"/>
        </w:rPr>
        <w:t xml:space="preserve"> </w:t>
      </w:r>
      <w:r>
        <w:rPr>
          <w:b/>
          <w:sz w:val="19"/>
        </w:rPr>
        <w:t>Form</w:t>
      </w:r>
    </w:p>
    <w:p w14:paraId="15C86878" w14:textId="77777777" w:rsidR="000D7F45" w:rsidRDefault="003B127E">
      <w:pPr>
        <w:pStyle w:val="BodyText"/>
        <w:ind w:left="1129"/>
        <w:rPr>
          <w:sz w:val="20"/>
        </w:rPr>
      </w:pPr>
      <w:r>
        <w:rPr>
          <w:noProof/>
          <w:sz w:val="20"/>
          <w:lang w:bidi="ar-SA"/>
        </w:rPr>
        <w:drawing>
          <wp:inline distT="0" distB="0" distL="0" distR="0" wp14:anchorId="15C86E9E" wp14:editId="56DD8A36">
            <wp:extent cx="4922537" cy="5672667"/>
            <wp:effectExtent l="0" t="0" r="0" b="4445"/>
            <wp:docPr id="7"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jpeg"/>
                    <pic:cNvPicPr/>
                  </pic:nvPicPr>
                  <pic:blipFill>
                    <a:blip r:embed="rId23" cstate="print"/>
                    <a:stretch>
                      <a:fillRect/>
                    </a:stretch>
                  </pic:blipFill>
                  <pic:spPr>
                    <a:xfrm>
                      <a:off x="0" y="0"/>
                      <a:ext cx="4945392" cy="5699005"/>
                    </a:xfrm>
                    <a:prstGeom prst="rect">
                      <a:avLst/>
                    </a:prstGeom>
                  </pic:spPr>
                </pic:pic>
              </a:graphicData>
            </a:graphic>
          </wp:inline>
        </w:drawing>
      </w:r>
    </w:p>
    <w:p w14:paraId="15C86879" w14:textId="77777777" w:rsidR="000D7F45" w:rsidRDefault="000D7F45">
      <w:pPr>
        <w:rPr>
          <w:sz w:val="20"/>
        </w:rPr>
        <w:sectPr w:rsidR="000D7F45" w:rsidSect="00394C41">
          <w:pgSz w:w="11906" w:h="16838" w:code="9"/>
          <w:pgMar w:top="1440" w:right="1440" w:bottom="1440" w:left="1440" w:header="0" w:footer="621" w:gutter="0"/>
          <w:cols w:space="720"/>
          <w:docGrid w:linePitch="299"/>
        </w:sectPr>
      </w:pPr>
    </w:p>
    <w:p w14:paraId="15C8687A" w14:textId="77777777" w:rsidR="000D7F45" w:rsidRDefault="003B127E">
      <w:pPr>
        <w:spacing w:before="82"/>
        <w:ind w:left="905"/>
        <w:rPr>
          <w:b/>
          <w:sz w:val="19"/>
        </w:rPr>
      </w:pPr>
      <w:r>
        <w:rPr>
          <w:b/>
          <w:sz w:val="19"/>
        </w:rPr>
        <w:t>Page 2 of the Incident Report Form</w:t>
      </w:r>
    </w:p>
    <w:p w14:paraId="15C8687B" w14:textId="77777777" w:rsidR="000D7F45" w:rsidRDefault="000D7F45">
      <w:pPr>
        <w:pStyle w:val="BodyText"/>
        <w:ind w:left="0"/>
        <w:rPr>
          <w:b/>
          <w:sz w:val="20"/>
        </w:rPr>
      </w:pPr>
    </w:p>
    <w:p w14:paraId="15C8687C" w14:textId="77777777" w:rsidR="000D7F45" w:rsidRDefault="003B127E">
      <w:pPr>
        <w:pStyle w:val="BodyText"/>
        <w:spacing w:before="2"/>
        <w:ind w:left="0"/>
        <w:rPr>
          <w:b/>
        </w:rPr>
      </w:pPr>
      <w:r>
        <w:rPr>
          <w:noProof/>
          <w:lang w:bidi="ar-SA"/>
        </w:rPr>
        <w:drawing>
          <wp:anchor distT="0" distB="0" distL="0" distR="0" simplePos="0" relativeHeight="251658241" behindDoc="0" locked="0" layoutInCell="1" allowOverlap="1" wp14:anchorId="15C86EA0" wp14:editId="35107705">
            <wp:simplePos x="0" y="0"/>
            <wp:positionH relativeFrom="page">
              <wp:posOffset>755650</wp:posOffset>
            </wp:positionH>
            <wp:positionV relativeFrom="paragraph">
              <wp:posOffset>170815</wp:posOffset>
            </wp:positionV>
            <wp:extent cx="6000750" cy="5642610"/>
            <wp:effectExtent l="0" t="0" r="0" b="0"/>
            <wp:wrapTopAndBottom/>
            <wp:docPr id="9"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jpeg"/>
                    <pic:cNvPicPr/>
                  </pic:nvPicPr>
                  <pic:blipFill>
                    <a:blip r:embed="rId24" cstate="print"/>
                    <a:stretch>
                      <a:fillRect/>
                    </a:stretch>
                  </pic:blipFill>
                  <pic:spPr>
                    <a:xfrm>
                      <a:off x="0" y="0"/>
                      <a:ext cx="6000750" cy="5642610"/>
                    </a:xfrm>
                    <a:prstGeom prst="rect">
                      <a:avLst/>
                    </a:prstGeom>
                  </pic:spPr>
                </pic:pic>
              </a:graphicData>
            </a:graphic>
            <wp14:sizeRelH relativeFrom="margin">
              <wp14:pctWidth>0</wp14:pctWidth>
            </wp14:sizeRelH>
            <wp14:sizeRelV relativeFrom="margin">
              <wp14:pctHeight>0</wp14:pctHeight>
            </wp14:sizeRelV>
          </wp:anchor>
        </w:drawing>
      </w:r>
    </w:p>
    <w:p w14:paraId="15C8687D" w14:textId="77777777" w:rsidR="000D7F45" w:rsidRDefault="000D7F45">
      <w:pPr>
        <w:sectPr w:rsidR="000D7F45" w:rsidSect="00394C41">
          <w:pgSz w:w="11906" w:h="16838" w:code="9"/>
          <w:pgMar w:top="1440" w:right="1440" w:bottom="1440" w:left="1440" w:header="0" w:footer="621" w:gutter="0"/>
          <w:cols w:space="720"/>
          <w:docGrid w:linePitch="299"/>
        </w:sectPr>
      </w:pPr>
    </w:p>
    <w:p w14:paraId="15C8687E" w14:textId="77777777" w:rsidR="000D7F45" w:rsidRDefault="003B127E">
      <w:pPr>
        <w:spacing w:before="82"/>
        <w:ind w:left="842"/>
        <w:rPr>
          <w:b/>
          <w:sz w:val="19"/>
        </w:rPr>
      </w:pPr>
      <w:r>
        <w:rPr>
          <w:b/>
          <w:sz w:val="19"/>
        </w:rPr>
        <w:t>Page 3 of the Incident Report Form</w:t>
      </w:r>
    </w:p>
    <w:p w14:paraId="15C8687F" w14:textId="77777777" w:rsidR="000D7F45" w:rsidRDefault="000D7F45">
      <w:pPr>
        <w:pStyle w:val="BodyText"/>
        <w:ind w:left="0"/>
        <w:rPr>
          <w:b/>
          <w:sz w:val="20"/>
        </w:rPr>
      </w:pPr>
    </w:p>
    <w:p w14:paraId="15C86880" w14:textId="77777777" w:rsidR="000D7F45" w:rsidRDefault="003B127E">
      <w:pPr>
        <w:pStyle w:val="BodyText"/>
        <w:spacing w:before="5"/>
        <w:ind w:left="0"/>
        <w:rPr>
          <w:b/>
          <w:sz w:val="16"/>
        </w:rPr>
      </w:pPr>
      <w:r>
        <w:rPr>
          <w:noProof/>
          <w:lang w:bidi="ar-SA"/>
        </w:rPr>
        <w:drawing>
          <wp:anchor distT="0" distB="0" distL="0" distR="0" simplePos="0" relativeHeight="251658242" behindDoc="0" locked="0" layoutInCell="1" allowOverlap="1" wp14:anchorId="15C86EA2" wp14:editId="61A2834E">
            <wp:simplePos x="0" y="0"/>
            <wp:positionH relativeFrom="page">
              <wp:posOffset>539750</wp:posOffset>
            </wp:positionH>
            <wp:positionV relativeFrom="paragraph">
              <wp:posOffset>152400</wp:posOffset>
            </wp:positionV>
            <wp:extent cx="6210300" cy="5314315"/>
            <wp:effectExtent l="0" t="0" r="0" b="635"/>
            <wp:wrapTopAndBottom/>
            <wp:docPr id="11"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jpeg"/>
                    <pic:cNvPicPr/>
                  </pic:nvPicPr>
                  <pic:blipFill>
                    <a:blip r:embed="rId25" cstate="print"/>
                    <a:stretch>
                      <a:fillRect/>
                    </a:stretch>
                  </pic:blipFill>
                  <pic:spPr>
                    <a:xfrm>
                      <a:off x="0" y="0"/>
                      <a:ext cx="6210300" cy="5314315"/>
                    </a:xfrm>
                    <a:prstGeom prst="rect">
                      <a:avLst/>
                    </a:prstGeom>
                  </pic:spPr>
                </pic:pic>
              </a:graphicData>
            </a:graphic>
            <wp14:sizeRelH relativeFrom="margin">
              <wp14:pctWidth>0</wp14:pctWidth>
            </wp14:sizeRelH>
            <wp14:sizeRelV relativeFrom="margin">
              <wp14:pctHeight>0</wp14:pctHeight>
            </wp14:sizeRelV>
          </wp:anchor>
        </w:drawing>
      </w:r>
    </w:p>
    <w:p w14:paraId="15C86881" w14:textId="77777777" w:rsidR="000D7F45" w:rsidRDefault="000D7F45">
      <w:pPr>
        <w:rPr>
          <w:sz w:val="16"/>
        </w:rPr>
        <w:sectPr w:rsidR="000D7F45" w:rsidSect="00394C41">
          <w:pgSz w:w="11906" w:h="16838" w:code="9"/>
          <w:pgMar w:top="1440" w:right="1440" w:bottom="1440" w:left="1440" w:header="0" w:footer="621" w:gutter="0"/>
          <w:cols w:space="720"/>
          <w:docGrid w:linePitch="299"/>
        </w:sectPr>
      </w:pPr>
    </w:p>
    <w:p w14:paraId="15C86882" w14:textId="77777777" w:rsidR="000D7F45" w:rsidRDefault="003B127E">
      <w:pPr>
        <w:spacing w:before="82"/>
        <w:ind w:left="842"/>
        <w:rPr>
          <w:b/>
          <w:sz w:val="19"/>
        </w:rPr>
      </w:pPr>
      <w:r>
        <w:rPr>
          <w:noProof/>
          <w:lang w:bidi="ar-SA"/>
        </w:rPr>
        <w:drawing>
          <wp:anchor distT="0" distB="0" distL="0" distR="0" simplePos="0" relativeHeight="251658243" behindDoc="0" locked="0" layoutInCell="1" allowOverlap="1" wp14:anchorId="15C86EA4" wp14:editId="24E89342">
            <wp:simplePos x="0" y="0"/>
            <wp:positionH relativeFrom="page">
              <wp:posOffset>768350</wp:posOffset>
            </wp:positionH>
            <wp:positionV relativeFrom="paragraph">
              <wp:posOffset>247015</wp:posOffset>
            </wp:positionV>
            <wp:extent cx="5924550" cy="7079615"/>
            <wp:effectExtent l="0" t="0" r="0" b="6985"/>
            <wp:wrapTopAndBottom/>
            <wp:docPr id="13"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0.jpeg"/>
                    <pic:cNvPicPr/>
                  </pic:nvPicPr>
                  <pic:blipFill>
                    <a:blip r:embed="rId26" cstate="print"/>
                    <a:stretch>
                      <a:fillRect/>
                    </a:stretch>
                  </pic:blipFill>
                  <pic:spPr>
                    <a:xfrm>
                      <a:off x="0" y="0"/>
                      <a:ext cx="5924550" cy="7079615"/>
                    </a:xfrm>
                    <a:prstGeom prst="rect">
                      <a:avLst/>
                    </a:prstGeom>
                  </pic:spPr>
                </pic:pic>
              </a:graphicData>
            </a:graphic>
            <wp14:sizeRelH relativeFrom="margin">
              <wp14:pctWidth>0</wp14:pctWidth>
            </wp14:sizeRelH>
            <wp14:sizeRelV relativeFrom="margin">
              <wp14:pctHeight>0</wp14:pctHeight>
            </wp14:sizeRelV>
          </wp:anchor>
        </w:drawing>
      </w:r>
      <w:r>
        <w:rPr>
          <w:b/>
          <w:sz w:val="19"/>
        </w:rPr>
        <w:t>Page 4 of the Incident Report Form</w:t>
      </w:r>
    </w:p>
    <w:p w14:paraId="15C86883" w14:textId="77777777" w:rsidR="000D7F45" w:rsidRDefault="000D7F45">
      <w:pPr>
        <w:rPr>
          <w:sz w:val="19"/>
        </w:rPr>
        <w:sectPr w:rsidR="000D7F45" w:rsidSect="00394C41">
          <w:pgSz w:w="11906" w:h="16838" w:code="9"/>
          <w:pgMar w:top="1440" w:right="1440" w:bottom="1440" w:left="1440" w:header="0" w:footer="621" w:gutter="0"/>
          <w:cols w:space="720"/>
          <w:docGrid w:linePitch="299"/>
        </w:sectPr>
      </w:pPr>
    </w:p>
    <w:p w14:paraId="15C86884" w14:textId="77777777" w:rsidR="000D7F45" w:rsidRDefault="003B127E">
      <w:pPr>
        <w:spacing w:before="82"/>
        <w:ind w:left="842"/>
        <w:rPr>
          <w:b/>
          <w:sz w:val="19"/>
        </w:rPr>
      </w:pPr>
      <w:r>
        <w:rPr>
          <w:b/>
          <w:sz w:val="19"/>
        </w:rPr>
        <w:t>Page 5 of the Incident Report Form</w:t>
      </w:r>
    </w:p>
    <w:p w14:paraId="15C86885" w14:textId="77777777" w:rsidR="000D7F45" w:rsidRDefault="000D7F45">
      <w:pPr>
        <w:pStyle w:val="BodyText"/>
        <w:ind w:left="0"/>
        <w:rPr>
          <w:b/>
          <w:sz w:val="20"/>
        </w:rPr>
      </w:pPr>
    </w:p>
    <w:p w14:paraId="15C86887" w14:textId="5272AC1D" w:rsidR="000D7F45" w:rsidRDefault="003B127E" w:rsidP="00EB7A1A">
      <w:pPr>
        <w:pStyle w:val="BodyText"/>
        <w:ind w:left="0"/>
        <w:rPr>
          <w:sz w:val="25"/>
        </w:rPr>
        <w:sectPr w:rsidR="000D7F45" w:rsidSect="00394C41">
          <w:pgSz w:w="11906" w:h="16838" w:code="9"/>
          <w:pgMar w:top="1440" w:right="1440" w:bottom="1440" w:left="1440" w:header="0" w:footer="621" w:gutter="0"/>
          <w:cols w:space="720"/>
          <w:docGrid w:linePitch="299"/>
        </w:sectPr>
      </w:pPr>
      <w:r>
        <w:rPr>
          <w:noProof/>
          <w:lang w:bidi="ar-SA"/>
        </w:rPr>
        <w:drawing>
          <wp:anchor distT="0" distB="0" distL="0" distR="0" simplePos="0" relativeHeight="251658244" behindDoc="0" locked="0" layoutInCell="1" allowOverlap="1" wp14:anchorId="15C86EA6" wp14:editId="465D9A06">
            <wp:simplePos x="0" y="0"/>
            <wp:positionH relativeFrom="page">
              <wp:posOffset>679450</wp:posOffset>
            </wp:positionH>
            <wp:positionV relativeFrom="paragraph">
              <wp:posOffset>222250</wp:posOffset>
            </wp:positionV>
            <wp:extent cx="5784850" cy="3772535"/>
            <wp:effectExtent l="0" t="0" r="6350" b="0"/>
            <wp:wrapTopAndBottom/>
            <wp:docPr id="15"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1.jpeg"/>
                    <pic:cNvPicPr/>
                  </pic:nvPicPr>
                  <pic:blipFill>
                    <a:blip r:embed="rId27" cstate="print"/>
                    <a:stretch>
                      <a:fillRect/>
                    </a:stretch>
                  </pic:blipFill>
                  <pic:spPr>
                    <a:xfrm>
                      <a:off x="0" y="0"/>
                      <a:ext cx="5784850" cy="3772535"/>
                    </a:xfrm>
                    <a:prstGeom prst="rect">
                      <a:avLst/>
                    </a:prstGeom>
                  </pic:spPr>
                </pic:pic>
              </a:graphicData>
            </a:graphic>
            <wp14:sizeRelH relativeFrom="margin">
              <wp14:pctWidth>0</wp14:pctWidth>
            </wp14:sizeRelH>
            <wp14:sizeRelV relativeFrom="margin">
              <wp14:pctHeight>0</wp14:pctHeight>
            </wp14:sizeRelV>
          </wp:anchor>
        </w:drawing>
      </w:r>
    </w:p>
    <w:p w14:paraId="15C86888" w14:textId="77777777" w:rsidR="000D7F45" w:rsidRDefault="003B127E">
      <w:pPr>
        <w:pStyle w:val="ListParagraph"/>
        <w:numPr>
          <w:ilvl w:val="1"/>
          <w:numId w:val="27"/>
        </w:numPr>
        <w:tabs>
          <w:tab w:val="left" w:pos="1572"/>
          <w:tab w:val="left" w:pos="1573"/>
        </w:tabs>
        <w:spacing w:before="82"/>
        <w:ind w:left="1572" w:hanging="668"/>
        <w:jc w:val="left"/>
        <w:rPr>
          <w:b/>
          <w:sz w:val="19"/>
        </w:rPr>
      </w:pPr>
      <w:r>
        <w:rPr>
          <w:b/>
          <w:sz w:val="19"/>
        </w:rPr>
        <w:t>Safeguarding</w:t>
      </w:r>
      <w:r>
        <w:rPr>
          <w:b/>
          <w:spacing w:val="-1"/>
          <w:sz w:val="19"/>
        </w:rPr>
        <w:t xml:space="preserve"> </w:t>
      </w:r>
      <w:r>
        <w:rPr>
          <w:b/>
          <w:sz w:val="19"/>
        </w:rPr>
        <w:t>Contacts</w:t>
      </w:r>
    </w:p>
    <w:p w14:paraId="15C86889" w14:textId="77777777" w:rsidR="000D7F45" w:rsidRDefault="000D7F45">
      <w:pPr>
        <w:pStyle w:val="BodyText"/>
        <w:spacing w:before="2"/>
        <w:ind w:left="0"/>
        <w:rPr>
          <w:b/>
          <w:sz w:val="28"/>
        </w:rPr>
      </w:pPr>
    </w:p>
    <w:p w14:paraId="499EE9BF" w14:textId="77777777" w:rsidR="00F57B04" w:rsidRDefault="003B127E">
      <w:pPr>
        <w:spacing w:line="338" w:lineRule="auto"/>
        <w:ind w:left="842" w:right="3325"/>
        <w:rPr>
          <w:b/>
          <w:sz w:val="19"/>
        </w:rPr>
      </w:pPr>
      <w:r>
        <w:rPr>
          <w:b/>
          <w:sz w:val="19"/>
        </w:rPr>
        <w:t xml:space="preserve">Journey Enterprises: </w:t>
      </w:r>
      <w:r w:rsidR="00F57B04">
        <w:rPr>
          <w:b/>
          <w:sz w:val="19"/>
        </w:rPr>
        <w:t>Gemma Sowerby</w:t>
      </w:r>
      <w:r>
        <w:rPr>
          <w:b/>
          <w:sz w:val="19"/>
        </w:rPr>
        <w:t xml:space="preserve"> </w:t>
      </w:r>
    </w:p>
    <w:p w14:paraId="1AF44591" w14:textId="2A756170" w:rsidR="00F57B04" w:rsidRDefault="003B127E">
      <w:pPr>
        <w:spacing w:line="338" w:lineRule="auto"/>
        <w:ind w:left="842" w:right="3325"/>
        <w:rPr>
          <w:color w:val="0462C1"/>
          <w:sz w:val="19"/>
        </w:rPr>
      </w:pPr>
      <w:r>
        <w:rPr>
          <w:sz w:val="19"/>
        </w:rPr>
        <w:t xml:space="preserve">Operations Manager &amp; Safeguarding Lead </w:t>
      </w:r>
      <w:hyperlink r:id="rId28" w:history="1">
        <w:r w:rsidR="00E936A9" w:rsidRPr="00CB281A">
          <w:rPr>
            <w:rStyle w:val="Hyperlink"/>
            <w:sz w:val="19"/>
          </w:rPr>
          <w:t>gemma.sowerby@journeyenterprises.co.uk</w:t>
        </w:r>
      </w:hyperlink>
      <w:r>
        <w:rPr>
          <w:color w:val="0462C1"/>
          <w:sz w:val="19"/>
        </w:rPr>
        <w:t xml:space="preserve"> </w:t>
      </w:r>
    </w:p>
    <w:p w14:paraId="15C8688A" w14:textId="17E49E71" w:rsidR="000D7F45" w:rsidRDefault="003B127E">
      <w:pPr>
        <w:spacing w:line="338" w:lineRule="auto"/>
        <w:ind w:left="842" w:right="3325"/>
        <w:rPr>
          <w:sz w:val="19"/>
        </w:rPr>
      </w:pPr>
      <w:r>
        <w:rPr>
          <w:sz w:val="19"/>
        </w:rPr>
        <w:t xml:space="preserve">T: 01434 724036/ </w:t>
      </w:r>
      <w:r w:rsidR="00C24DEF" w:rsidRPr="00C24DEF">
        <w:rPr>
          <w:sz w:val="19"/>
        </w:rPr>
        <w:t>07703 684 264</w:t>
      </w:r>
    </w:p>
    <w:p w14:paraId="15C8688B" w14:textId="77777777" w:rsidR="000D7F45" w:rsidRDefault="000D7F45">
      <w:pPr>
        <w:pStyle w:val="BodyText"/>
        <w:spacing w:before="2"/>
        <w:ind w:left="0"/>
        <w:rPr>
          <w:sz w:val="27"/>
        </w:rPr>
      </w:pPr>
    </w:p>
    <w:p w14:paraId="15C8688C" w14:textId="77777777" w:rsidR="000D7F45" w:rsidRDefault="003B127E">
      <w:pPr>
        <w:pStyle w:val="Heading4"/>
      </w:pPr>
      <w:r>
        <w:t>Local Authority Safeguarding ADULTS</w:t>
      </w:r>
    </w:p>
    <w:p w14:paraId="15C8688D" w14:textId="77777777" w:rsidR="000D7F45" w:rsidRDefault="003B127E">
      <w:pPr>
        <w:pStyle w:val="BodyText"/>
        <w:spacing w:before="29"/>
        <w:ind w:left="842"/>
      </w:pPr>
      <w:r>
        <w:t>Darlington 01325 406111 &amp; 01642 524552 (Duty Team)</w:t>
      </w:r>
    </w:p>
    <w:p w14:paraId="15C8688E" w14:textId="77777777" w:rsidR="000D7F45" w:rsidRDefault="003B127E">
      <w:pPr>
        <w:pStyle w:val="BodyText"/>
        <w:spacing w:before="26"/>
        <w:ind w:left="842"/>
      </w:pPr>
      <w:r>
        <w:t>Durham 03000 267 979 (24/7)</w:t>
      </w:r>
    </w:p>
    <w:p w14:paraId="15C8688F" w14:textId="77777777" w:rsidR="000D7F45" w:rsidRDefault="003B127E">
      <w:pPr>
        <w:pStyle w:val="BodyText"/>
        <w:spacing w:before="29"/>
        <w:ind w:left="842"/>
      </w:pPr>
      <w:r>
        <w:t>Gateshead 0191433 7033 (24/7)</w:t>
      </w:r>
    </w:p>
    <w:p w14:paraId="15C86890" w14:textId="77777777" w:rsidR="000D7F45" w:rsidRDefault="003B127E">
      <w:pPr>
        <w:pStyle w:val="BodyText"/>
        <w:spacing w:before="28"/>
        <w:ind w:left="842"/>
      </w:pPr>
      <w:r>
        <w:t>Newcastle 0191 278 8377 adults &amp; 0191 278 7878 (Duty Team)</w:t>
      </w:r>
    </w:p>
    <w:p w14:paraId="15C86891" w14:textId="77777777" w:rsidR="000D7F45" w:rsidRDefault="003B127E">
      <w:pPr>
        <w:pStyle w:val="BodyText"/>
        <w:spacing w:before="29"/>
        <w:ind w:left="842"/>
      </w:pPr>
      <w:r>
        <w:t>North Tyneside 0191 643 2777 &amp; 0330 333 7475 (Duty Team)</w:t>
      </w:r>
    </w:p>
    <w:p w14:paraId="15C86892" w14:textId="77777777" w:rsidR="000D7F45" w:rsidRDefault="003B127E">
      <w:pPr>
        <w:pStyle w:val="BodyText"/>
        <w:spacing w:before="29"/>
        <w:ind w:left="842"/>
      </w:pPr>
      <w:r>
        <w:t>Northumberland 01670 536 400 (24/7)</w:t>
      </w:r>
    </w:p>
    <w:p w14:paraId="15C86893" w14:textId="77777777" w:rsidR="000D7F45" w:rsidRDefault="003B127E">
      <w:pPr>
        <w:pStyle w:val="BodyText"/>
        <w:spacing w:before="28" w:line="261" w:lineRule="auto"/>
        <w:ind w:right="759" w:hanging="10"/>
      </w:pPr>
      <w:r>
        <w:t>South Tyneside 0191 424 6000 (office hours) or 0191 456</w:t>
      </w:r>
      <w:r w:rsidR="00687B79">
        <w:t xml:space="preserve"> </w:t>
      </w:r>
      <w:r>
        <w:t>2093 (out of office hours)</w:t>
      </w:r>
    </w:p>
    <w:p w14:paraId="15C86894" w14:textId="77777777" w:rsidR="006C1F27" w:rsidRDefault="003B127E">
      <w:pPr>
        <w:pStyle w:val="BodyText"/>
        <w:spacing w:before="9"/>
        <w:ind w:left="842"/>
      </w:pPr>
      <w:r>
        <w:t xml:space="preserve">Sunderland 0191 </w:t>
      </w:r>
      <w:r w:rsidR="00687B79">
        <w:t>561 8934 or 0191 561 8936</w:t>
      </w:r>
      <w:r>
        <w:t xml:space="preserve"> </w:t>
      </w:r>
      <w:r w:rsidR="00687B79">
        <w:t>(office hours) or 0191 520 5553</w:t>
      </w:r>
      <w:r w:rsidR="006C1F27">
        <w:t xml:space="preserve"> </w:t>
      </w:r>
    </w:p>
    <w:p w14:paraId="15C86895" w14:textId="77777777" w:rsidR="000D7F45" w:rsidRDefault="006C1F27">
      <w:pPr>
        <w:pStyle w:val="BodyText"/>
        <w:spacing w:before="9"/>
        <w:ind w:left="842"/>
      </w:pPr>
      <w:r>
        <w:t>(out of office hours)</w:t>
      </w:r>
    </w:p>
    <w:p w14:paraId="15C86896" w14:textId="77777777" w:rsidR="000D7F45" w:rsidRDefault="000D7F45">
      <w:pPr>
        <w:pStyle w:val="BodyText"/>
        <w:spacing w:before="1"/>
        <w:ind w:left="0"/>
        <w:rPr>
          <w:sz w:val="23"/>
        </w:rPr>
      </w:pPr>
    </w:p>
    <w:p w14:paraId="15C86897" w14:textId="77777777" w:rsidR="000D7F45" w:rsidRDefault="003B127E">
      <w:pPr>
        <w:pStyle w:val="Heading4"/>
      </w:pPr>
      <w:r>
        <w:t>Emergencies</w:t>
      </w:r>
    </w:p>
    <w:p w14:paraId="15C86898" w14:textId="77777777" w:rsidR="000D7F45" w:rsidRDefault="003B127E">
      <w:pPr>
        <w:pStyle w:val="ListParagraph"/>
        <w:numPr>
          <w:ilvl w:val="1"/>
          <w:numId w:val="29"/>
        </w:numPr>
        <w:tabs>
          <w:tab w:val="left" w:pos="852"/>
          <w:tab w:val="left" w:pos="853"/>
        </w:tabs>
        <w:spacing w:before="152" w:line="259" w:lineRule="auto"/>
        <w:ind w:right="846"/>
        <w:rPr>
          <w:sz w:val="19"/>
        </w:rPr>
      </w:pPr>
      <w:r>
        <w:rPr>
          <w:sz w:val="19"/>
        </w:rPr>
        <w:t>If</w:t>
      </w:r>
      <w:r>
        <w:rPr>
          <w:spacing w:val="-9"/>
          <w:sz w:val="19"/>
        </w:rPr>
        <w:t xml:space="preserve"> </w:t>
      </w:r>
      <w:r>
        <w:rPr>
          <w:sz w:val="19"/>
        </w:rPr>
        <w:t>the</w:t>
      </w:r>
      <w:r>
        <w:rPr>
          <w:spacing w:val="-8"/>
          <w:sz w:val="19"/>
        </w:rPr>
        <w:t xml:space="preserve"> </w:t>
      </w:r>
      <w:r>
        <w:rPr>
          <w:sz w:val="19"/>
        </w:rPr>
        <w:t>Safeguarding</w:t>
      </w:r>
      <w:r>
        <w:rPr>
          <w:spacing w:val="-6"/>
          <w:sz w:val="19"/>
        </w:rPr>
        <w:t xml:space="preserve"> </w:t>
      </w:r>
      <w:r>
        <w:rPr>
          <w:sz w:val="19"/>
        </w:rPr>
        <w:t>concern</w:t>
      </w:r>
      <w:r>
        <w:rPr>
          <w:spacing w:val="-7"/>
          <w:sz w:val="19"/>
        </w:rPr>
        <w:t xml:space="preserve"> </w:t>
      </w:r>
      <w:r>
        <w:rPr>
          <w:sz w:val="19"/>
        </w:rPr>
        <w:t>is</w:t>
      </w:r>
      <w:r>
        <w:rPr>
          <w:spacing w:val="-6"/>
          <w:sz w:val="19"/>
        </w:rPr>
        <w:t xml:space="preserve"> </w:t>
      </w:r>
      <w:r>
        <w:rPr>
          <w:sz w:val="19"/>
        </w:rPr>
        <w:t>a</w:t>
      </w:r>
      <w:r>
        <w:rPr>
          <w:spacing w:val="-8"/>
          <w:sz w:val="19"/>
        </w:rPr>
        <w:t xml:space="preserve"> </w:t>
      </w:r>
      <w:r>
        <w:rPr>
          <w:sz w:val="19"/>
        </w:rPr>
        <w:t>medical</w:t>
      </w:r>
      <w:r>
        <w:rPr>
          <w:spacing w:val="-7"/>
          <w:sz w:val="19"/>
        </w:rPr>
        <w:t xml:space="preserve"> </w:t>
      </w:r>
      <w:r>
        <w:rPr>
          <w:sz w:val="19"/>
        </w:rPr>
        <w:t>emergency</w:t>
      </w:r>
      <w:r>
        <w:rPr>
          <w:spacing w:val="-6"/>
          <w:sz w:val="19"/>
        </w:rPr>
        <w:t xml:space="preserve"> </w:t>
      </w:r>
      <w:r>
        <w:rPr>
          <w:sz w:val="19"/>
        </w:rPr>
        <w:t>or</w:t>
      </w:r>
      <w:r>
        <w:rPr>
          <w:spacing w:val="-5"/>
          <w:sz w:val="19"/>
        </w:rPr>
        <w:t xml:space="preserve"> </w:t>
      </w:r>
      <w:r>
        <w:rPr>
          <w:sz w:val="19"/>
        </w:rPr>
        <w:t>a</w:t>
      </w:r>
      <w:r>
        <w:rPr>
          <w:spacing w:val="-7"/>
          <w:sz w:val="19"/>
        </w:rPr>
        <w:t xml:space="preserve"> </w:t>
      </w:r>
      <w:r>
        <w:rPr>
          <w:sz w:val="19"/>
        </w:rPr>
        <w:t>crime</w:t>
      </w:r>
      <w:r>
        <w:rPr>
          <w:spacing w:val="-8"/>
          <w:sz w:val="19"/>
        </w:rPr>
        <w:t xml:space="preserve"> </w:t>
      </w:r>
      <w:r>
        <w:rPr>
          <w:sz w:val="19"/>
        </w:rPr>
        <w:t>you</w:t>
      </w:r>
      <w:r>
        <w:rPr>
          <w:spacing w:val="-6"/>
          <w:sz w:val="19"/>
        </w:rPr>
        <w:t xml:space="preserve"> </w:t>
      </w:r>
      <w:r>
        <w:rPr>
          <w:sz w:val="19"/>
        </w:rPr>
        <w:t>must contact 999 without</w:t>
      </w:r>
      <w:r>
        <w:rPr>
          <w:spacing w:val="-2"/>
          <w:sz w:val="19"/>
        </w:rPr>
        <w:t xml:space="preserve"> </w:t>
      </w:r>
      <w:r>
        <w:rPr>
          <w:sz w:val="19"/>
        </w:rPr>
        <w:t>delay.</w:t>
      </w:r>
    </w:p>
    <w:p w14:paraId="15C86899" w14:textId="77777777" w:rsidR="000D7F45" w:rsidRDefault="000D7F45">
      <w:pPr>
        <w:pStyle w:val="BodyText"/>
        <w:spacing w:before="2"/>
        <w:ind w:left="0"/>
        <w:rPr>
          <w:sz w:val="31"/>
        </w:rPr>
      </w:pPr>
    </w:p>
    <w:p w14:paraId="15C8689A" w14:textId="77777777" w:rsidR="000D7F45" w:rsidRDefault="003B127E">
      <w:pPr>
        <w:pStyle w:val="ListParagraph"/>
        <w:numPr>
          <w:ilvl w:val="1"/>
          <w:numId w:val="29"/>
        </w:numPr>
        <w:tabs>
          <w:tab w:val="left" w:pos="852"/>
          <w:tab w:val="left" w:pos="853"/>
        </w:tabs>
        <w:spacing w:before="1" w:line="261" w:lineRule="auto"/>
        <w:ind w:right="852"/>
        <w:rPr>
          <w:sz w:val="19"/>
        </w:rPr>
      </w:pPr>
      <w:r>
        <w:rPr>
          <w:sz w:val="19"/>
        </w:rPr>
        <w:t>If you are not sure about whether or not a criminal offence has taken place, contact Police Non-Emergency</w:t>
      </w:r>
      <w:r>
        <w:rPr>
          <w:spacing w:val="-11"/>
          <w:sz w:val="19"/>
        </w:rPr>
        <w:t xml:space="preserve"> </w:t>
      </w:r>
      <w:r>
        <w:rPr>
          <w:sz w:val="19"/>
        </w:rPr>
        <w:t>101(24/7).</w:t>
      </w:r>
    </w:p>
    <w:p w14:paraId="15C8689B" w14:textId="77777777" w:rsidR="000D7F45" w:rsidRDefault="000D7F45">
      <w:pPr>
        <w:pStyle w:val="BodyText"/>
        <w:ind w:left="0"/>
        <w:rPr>
          <w:sz w:val="31"/>
        </w:rPr>
      </w:pPr>
    </w:p>
    <w:p w14:paraId="15C8689C" w14:textId="77777777" w:rsidR="000D7F45" w:rsidRDefault="003B127E">
      <w:pPr>
        <w:pStyle w:val="ListParagraph"/>
        <w:numPr>
          <w:ilvl w:val="1"/>
          <w:numId w:val="29"/>
        </w:numPr>
        <w:tabs>
          <w:tab w:val="left" w:pos="852"/>
          <w:tab w:val="left" w:pos="853"/>
        </w:tabs>
        <w:rPr>
          <w:sz w:val="19"/>
        </w:rPr>
      </w:pPr>
      <w:r>
        <w:rPr>
          <w:sz w:val="19"/>
        </w:rPr>
        <w:t>If you are unsure if it is a medical emergency contact</w:t>
      </w:r>
      <w:r>
        <w:rPr>
          <w:spacing w:val="-15"/>
          <w:sz w:val="19"/>
        </w:rPr>
        <w:t xml:space="preserve"> </w:t>
      </w:r>
      <w:r>
        <w:rPr>
          <w:sz w:val="19"/>
        </w:rPr>
        <w:t>111.</w:t>
      </w:r>
    </w:p>
    <w:p w14:paraId="15C8689D" w14:textId="77777777" w:rsidR="000D7F45" w:rsidRDefault="000D7F45">
      <w:pPr>
        <w:pStyle w:val="BodyText"/>
        <w:spacing w:before="11"/>
        <w:ind w:left="0"/>
        <w:rPr>
          <w:sz w:val="21"/>
        </w:rPr>
      </w:pPr>
    </w:p>
    <w:p w14:paraId="15C8689E" w14:textId="77777777" w:rsidR="000D7F45" w:rsidRDefault="003B127E">
      <w:pPr>
        <w:pStyle w:val="Heading4"/>
        <w:numPr>
          <w:ilvl w:val="1"/>
          <w:numId w:val="27"/>
        </w:numPr>
        <w:tabs>
          <w:tab w:val="left" w:pos="1512"/>
          <w:tab w:val="left" w:pos="1513"/>
        </w:tabs>
        <w:ind w:left="1512" w:hanging="661"/>
        <w:jc w:val="left"/>
      </w:pPr>
      <w:r>
        <w:t>Support for Staff during Safeguarding</w:t>
      </w:r>
      <w:r>
        <w:rPr>
          <w:spacing w:val="1"/>
        </w:rPr>
        <w:t xml:space="preserve"> </w:t>
      </w:r>
      <w:r>
        <w:t>Processes</w:t>
      </w:r>
    </w:p>
    <w:p w14:paraId="15C8689F" w14:textId="77777777" w:rsidR="000D7F45" w:rsidRDefault="000D7F45">
      <w:pPr>
        <w:pStyle w:val="BodyText"/>
        <w:ind w:left="0"/>
        <w:rPr>
          <w:b/>
          <w:sz w:val="22"/>
        </w:rPr>
      </w:pPr>
    </w:p>
    <w:p w14:paraId="15C868A0" w14:textId="77777777" w:rsidR="000D7F45" w:rsidRDefault="003B127E">
      <w:pPr>
        <w:pStyle w:val="BodyText"/>
        <w:spacing w:before="162"/>
        <w:ind w:left="842"/>
      </w:pPr>
      <w:r>
        <w:t>Information, advice and counselling:</w:t>
      </w:r>
    </w:p>
    <w:p w14:paraId="15C868A1" w14:textId="77777777" w:rsidR="000D7F45" w:rsidRDefault="000D7F45">
      <w:pPr>
        <w:pStyle w:val="BodyText"/>
        <w:ind w:left="0"/>
        <w:rPr>
          <w:sz w:val="22"/>
        </w:rPr>
      </w:pPr>
    </w:p>
    <w:p w14:paraId="15C868A2" w14:textId="77777777" w:rsidR="000D7F45" w:rsidRDefault="000D7F45">
      <w:pPr>
        <w:pStyle w:val="BodyText"/>
        <w:spacing w:before="11"/>
        <w:ind w:left="0"/>
        <w:rPr>
          <w:sz w:val="16"/>
        </w:rPr>
      </w:pPr>
    </w:p>
    <w:p w14:paraId="3C2846AF" w14:textId="77777777" w:rsidR="004A1AC7" w:rsidRPr="004A1AC7" w:rsidRDefault="003B127E" w:rsidP="004A1AC7">
      <w:pPr>
        <w:pStyle w:val="ListParagraph"/>
        <w:numPr>
          <w:ilvl w:val="1"/>
          <w:numId w:val="29"/>
        </w:numPr>
        <w:tabs>
          <w:tab w:val="left" w:pos="852"/>
          <w:tab w:val="left" w:pos="853"/>
        </w:tabs>
        <w:spacing w:before="82" w:line="252" w:lineRule="auto"/>
        <w:ind w:right="1075"/>
      </w:pPr>
      <w:r w:rsidRPr="004A1AC7">
        <w:rPr>
          <w:sz w:val="19"/>
        </w:rPr>
        <w:t>Journey’s Employee Assistance Programme: Benenden Health, Mental Health</w:t>
      </w:r>
      <w:r w:rsidRPr="004A1AC7">
        <w:rPr>
          <w:spacing w:val="-2"/>
          <w:sz w:val="19"/>
        </w:rPr>
        <w:t xml:space="preserve"> </w:t>
      </w:r>
      <w:r w:rsidRPr="004A1AC7">
        <w:rPr>
          <w:sz w:val="19"/>
        </w:rPr>
        <w:t>Helpline</w:t>
      </w:r>
    </w:p>
    <w:p w14:paraId="15C868A5" w14:textId="49437690" w:rsidR="000D7F45" w:rsidRDefault="003B127E" w:rsidP="004A1AC7">
      <w:pPr>
        <w:pStyle w:val="ListParagraph"/>
        <w:numPr>
          <w:ilvl w:val="1"/>
          <w:numId w:val="29"/>
        </w:numPr>
        <w:tabs>
          <w:tab w:val="left" w:pos="852"/>
          <w:tab w:val="left" w:pos="853"/>
        </w:tabs>
        <w:spacing w:before="82" w:line="252" w:lineRule="auto"/>
        <w:ind w:right="1075"/>
      </w:pPr>
      <w:r>
        <w:t>T: 0800 414 8247</w:t>
      </w:r>
    </w:p>
    <w:p w14:paraId="15C868A6" w14:textId="77777777" w:rsidR="000D7F45" w:rsidRDefault="000D7F45">
      <w:pPr>
        <w:pStyle w:val="BodyText"/>
        <w:spacing w:before="6"/>
        <w:ind w:left="0"/>
        <w:rPr>
          <w:sz w:val="22"/>
        </w:rPr>
      </w:pPr>
    </w:p>
    <w:p w14:paraId="15C868A7" w14:textId="77777777" w:rsidR="000D7F45" w:rsidRDefault="003B127E">
      <w:pPr>
        <w:pStyle w:val="BodyText"/>
        <w:ind w:left="842"/>
      </w:pPr>
      <w:r>
        <w:t>Information, advice and support for whistle-blowers:</w:t>
      </w:r>
    </w:p>
    <w:p w14:paraId="15C868A8" w14:textId="77777777" w:rsidR="000D7F45" w:rsidRDefault="000D7F45">
      <w:pPr>
        <w:pStyle w:val="BodyText"/>
        <w:ind w:left="0"/>
        <w:rPr>
          <w:sz w:val="22"/>
        </w:rPr>
      </w:pPr>
    </w:p>
    <w:p w14:paraId="15C868A9" w14:textId="77777777" w:rsidR="000D7F45" w:rsidRDefault="003B127E">
      <w:pPr>
        <w:pStyle w:val="ListParagraph"/>
        <w:numPr>
          <w:ilvl w:val="1"/>
          <w:numId w:val="29"/>
        </w:numPr>
        <w:tabs>
          <w:tab w:val="left" w:pos="852"/>
          <w:tab w:val="left" w:pos="853"/>
        </w:tabs>
        <w:spacing w:before="147"/>
        <w:rPr>
          <w:sz w:val="19"/>
        </w:rPr>
      </w:pPr>
      <w:r>
        <w:rPr>
          <w:sz w:val="19"/>
        </w:rPr>
        <w:t>Protect</w:t>
      </w:r>
    </w:p>
    <w:p w14:paraId="15C868AA" w14:textId="77777777" w:rsidR="000D7F45" w:rsidRDefault="003B127E">
      <w:pPr>
        <w:pStyle w:val="BodyText"/>
        <w:spacing w:before="26" w:line="261" w:lineRule="auto"/>
        <w:ind w:right="1025" w:firstLine="96"/>
      </w:pPr>
      <w:r>
        <w:t xml:space="preserve">T: 020 3117 2520, and website: </w:t>
      </w:r>
      <w:hyperlink r:id="rId29">
        <w:r>
          <w:rPr>
            <w:u w:val="single"/>
          </w:rPr>
          <w:t>https://www.pcaw.org.uk</w:t>
        </w:r>
        <w:r>
          <w:t xml:space="preserve"> </w:t>
        </w:r>
      </w:hyperlink>
      <w:r>
        <w:t>An online advice form is available via:</w:t>
      </w:r>
    </w:p>
    <w:p w14:paraId="15C868AB" w14:textId="77777777" w:rsidR="000D7F45" w:rsidRDefault="003B127E">
      <w:pPr>
        <w:pStyle w:val="BodyText"/>
        <w:spacing w:before="8"/>
        <w:ind w:left="1380"/>
      </w:pPr>
      <w:hyperlink r:id="rId30">
        <w:r>
          <w:rPr>
            <w:u w:val="single"/>
          </w:rPr>
          <w:t>https://www.pcaw.org.uk/contac</w:t>
        </w:r>
      </w:hyperlink>
      <w:hyperlink r:id="rId31">
        <w:r>
          <w:rPr>
            <w:u w:val="single"/>
          </w:rPr>
          <w:t>t</w:t>
        </w:r>
      </w:hyperlink>
      <w:hyperlink r:id="rId32">
        <w:r>
          <w:rPr>
            <w:u w:val="single"/>
          </w:rPr>
          <w:t>-</w:t>
        </w:r>
      </w:hyperlink>
      <w:hyperlink r:id="rId33">
        <w:r>
          <w:rPr>
            <w:u w:val="single"/>
          </w:rPr>
          <w:t>protec</w:t>
        </w:r>
      </w:hyperlink>
      <w:hyperlink r:id="rId34">
        <w:r>
          <w:rPr>
            <w:u w:val="single"/>
          </w:rPr>
          <w:t>t</w:t>
        </w:r>
      </w:hyperlink>
      <w:hyperlink r:id="rId35">
        <w:r>
          <w:rPr>
            <w:u w:val="single"/>
          </w:rPr>
          <w:t>-</w:t>
        </w:r>
      </w:hyperlink>
      <w:hyperlink r:id="rId36">
        <w:r>
          <w:rPr>
            <w:u w:val="single"/>
          </w:rPr>
          <w:t>advic</w:t>
        </w:r>
      </w:hyperlink>
      <w:hyperlink r:id="rId37">
        <w:r>
          <w:rPr>
            <w:u w:val="single"/>
          </w:rPr>
          <w:t>e</w:t>
        </w:r>
      </w:hyperlink>
      <w:hyperlink r:id="rId38">
        <w:r>
          <w:rPr>
            <w:u w:val="single"/>
          </w:rPr>
          <w:t>-line</w:t>
        </w:r>
      </w:hyperlink>
      <w:hyperlink r:id="rId39">
        <w:r>
          <w:rPr>
            <w:u w:val="single"/>
          </w:rPr>
          <w:t>/</w:t>
        </w:r>
      </w:hyperlink>
    </w:p>
    <w:p w14:paraId="1138AB8A" w14:textId="77777777" w:rsidR="00E936A9" w:rsidRDefault="00E936A9">
      <w:pPr>
        <w:pStyle w:val="BodyText"/>
        <w:spacing w:before="8"/>
        <w:ind w:left="1380"/>
      </w:pPr>
    </w:p>
    <w:p w14:paraId="5A3CBFCB" w14:textId="77777777" w:rsidR="00E936A9" w:rsidRDefault="00E936A9">
      <w:pPr>
        <w:pStyle w:val="BodyText"/>
        <w:spacing w:before="8"/>
        <w:ind w:left="1380"/>
      </w:pPr>
    </w:p>
    <w:p w14:paraId="1ABA0990" w14:textId="77777777" w:rsidR="00E936A9" w:rsidRDefault="00E936A9">
      <w:pPr>
        <w:pStyle w:val="BodyText"/>
        <w:spacing w:before="8"/>
        <w:ind w:left="1380"/>
      </w:pPr>
    </w:p>
    <w:p w14:paraId="19E76729" w14:textId="77777777" w:rsidR="00E936A9" w:rsidRDefault="00E936A9">
      <w:pPr>
        <w:pStyle w:val="BodyText"/>
        <w:spacing w:before="8"/>
        <w:ind w:left="1380"/>
      </w:pPr>
    </w:p>
    <w:p w14:paraId="445F5DF1" w14:textId="77777777" w:rsidR="00E936A9" w:rsidRDefault="00E936A9">
      <w:pPr>
        <w:pStyle w:val="BodyText"/>
        <w:spacing w:before="8"/>
        <w:ind w:left="1380"/>
      </w:pPr>
    </w:p>
    <w:p w14:paraId="39F04FD0" w14:textId="77777777" w:rsidR="00E936A9" w:rsidRDefault="00E936A9">
      <w:pPr>
        <w:pStyle w:val="BodyText"/>
        <w:spacing w:before="8"/>
        <w:ind w:left="1380"/>
      </w:pPr>
    </w:p>
    <w:p w14:paraId="15C868AC" w14:textId="77777777" w:rsidR="000D7F45" w:rsidRDefault="000D7F45">
      <w:pPr>
        <w:pStyle w:val="BodyText"/>
        <w:spacing w:before="4"/>
        <w:ind w:left="0"/>
        <w:rPr>
          <w:sz w:val="26"/>
        </w:rPr>
      </w:pPr>
    </w:p>
    <w:p w14:paraId="15C868AD" w14:textId="77777777" w:rsidR="000D7F45" w:rsidRDefault="003B127E">
      <w:pPr>
        <w:pStyle w:val="Heading4"/>
        <w:spacing w:before="100"/>
      </w:pPr>
      <w:r>
        <w:t>Incidents involving Journey Staff</w:t>
      </w:r>
    </w:p>
    <w:p w14:paraId="15C868AE" w14:textId="77777777" w:rsidR="000D7F45" w:rsidRDefault="000D7F45">
      <w:pPr>
        <w:pStyle w:val="BodyText"/>
        <w:ind w:left="0"/>
        <w:rPr>
          <w:b/>
          <w:sz w:val="22"/>
        </w:rPr>
      </w:pPr>
    </w:p>
    <w:p w14:paraId="15C868AF" w14:textId="77777777" w:rsidR="000D7F45" w:rsidRDefault="003B127E">
      <w:pPr>
        <w:spacing w:before="158"/>
        <w:ind w:left="842"/>
        <w:rPr>
          <w:b/>
          <w:sz w:val="19"/>
        </w:rPr>
      </w:pPr>
      <w:r>
        <w:rPr>
          <w:b/>
          <w:sz w:val="19"/>
        </w:rPr>
        <w:t>Charity Commission</w:t>
      </w:r>
    </w:p>
    <w:p w14:paraId="15C868B0" w14:textId="77777777" w:rsidR="000D7F45" w:rsidRDefault="000D7F45">
      <w:pPr>
        <w:pStyle w:val="BodyText"/>
        <w:spacing w:before="10"/>
        <w:ind w:left="0"/>
        <w:rPr>
          <w:b/>
          <w:sz w:val="18"/>
        </w:rPr>
      </w:pPr>
    </w:p>
    <w:p w14:paraId="15C868B1" w14:textId="77777777" w:rsidR="000D7F45" w:rsidRDefault="003B127E">
      <w:pPr>
        <w:pStyle w:val="ListParagraph"/>
        <w:numPr>
          <w:ilvl w:val="1"/>
          <w:numId w:val="29"/>
        </w:numPr>
        <w:tabs>
          <w:tab w:val="left" w:pos="852"/>
          <w:tab w:val="left" w:pos="853"/>
        </w:tabs>
        <w:spacing w:before="1"/>
        <w:rPr>
          <w:sz w:val="19"/>
        </w:rPr>
      </w:pPr>
      <w:hyperlink r:id="rId40">
        <w:r>
          <w:rPr>
            <w:sz w:val="19"/>
            <w:u w:val="single"/>
          </w:rPr>
          <w:t>Safeguarding@charitycommission.gov.uk</w:t>
        </w:r>
      </w:hyperlink>
    </w:p>
    <w:p w14:paraId="15C868B2" w14:textId="77777777" w:rsidR="000D7F45" w:rsidRDefault="003B127E">
      <w:pPr>
        <w:pStyle w:val="ListParagraph"/>
        <w:numPr>
          <w:ilvl w:val="1"/>
          <w:numId w:val="29"/>
        </w:numPr>
        <w:tabs>
          <w:tab w:val="left" w:pos="852"/>
          <w:tab w:val="left" w:pos="853"/>
        </w:tabs>
        <w:spacing w:before="116"/>
        <w:rPr>
          <w:sz w:val="19"/>
        </w:rPr>
      </w:pPr>
      <w:hyperlink r:id="rId41">
        <w:r>
          <w:rPr>
            <w:sz w:val="19"/>
            <w:u w:val="single"/>
          </w:rPr>
          <w:t>RSI@charitycommission.gov.uk</w:t>
        </w:r>
      </w:hyperlink>
    </w:p>
    <w:p w14:paraId="15C868B3" w14:textId="77777777" w:rsidR="000D7F45" w:rsidRDefault="000D7F45">
      <w:pPr>
        <w:pStyle w:val="BodyText"/>
        <w:spacing w:before="3"/>
        <w:ind w:left="0"/>
        <w:rPr>
          <w:sz w:val="14"/>
        </w:rPr>
      </w:pPr>
    </w:p>
    <w:p w14:paraId="15C868B4" w14:textId="77777777" w:rsidR="000D7F45" w:rsidRDefault="003B127E">
      <w:pPr>
        <w:pStyle w:val="Heading4"/>
        <w:spacing w:before="94"/>
        <w:rPr>
          <w:rFonts w:ascii="Arial"/>
          <w:b w:val="0"/>
          <w:sz w:val="22"/>
        </w:rPr>
      </w:pPr>
      <w:r>
        <w:t xml:space="preserve">Northumberland Multi Agency Safeguarding Hub </w:t>
      </w:r>
      <w:r>
        <w:rPr>
          <w:rFonts w:ascii="Arial"/>
          <w:b w:val="0"/>
          <w:sz w:val="22"/>
        </w:rPr>
        <w:t>-</w:t>
      </w:r>
    </w:p>
    <w:p w14:paraId="15C868B5" w14:textId="77777777" w:rsidR="000D7F45" w:rsidRDefault="000D7F45">
      <w:pPr>
        <w:pStyle w:val="BodyText"/>
        <w:ind w:left="0"/>
        <w:rPr>
          <w:rFonts w:ascii="Arial"/>
          <w:sz w:val="25"/>
        </w:rPr>
      </w:pPr>
    </w:p>
    <w:p w14:paraId="15C868B6" w14:textId="77777777" w:rsidR="000D7F45" w:rsidRDefault="003B127E">
      <w:pPr>
        <w:pStyle w:val="BodyText"/>
        <w:ind w:left="842"/>
      </w:pPr>
      <w:hyperlink r:id="rId42">
        <w:r>
          <w:rPr>
            <w:u w:val="single"/>
          </w:rPr>
          <w:t>onecall@northumbria.nhs.uk</w:t>
        </w:r>
      </w:hyperlink>
    </w:p>
    <w:p w14:paraId="15C868B7" w14:textId="77777777" w:rsidR="000D7F45" w:rsidRDefault="000D7F45">
      <w:pPr>
        <w:sectPr w:rsidR="000D7F45" w:rsidSect="00394C41">
          <w:pgSz w:w="11906" w:h="16838" w:code="9"/>
          <w:pgMar w:top="1440" w:right="1440" w:bottom="1440" w:left="1440" w:header="0" w:footer="621" w:gutter="0"/>
          <w:cols w:space="720"/>
          <w:docGrid w:linePitch="299"/>
        </w:sectPr>
      </w:pPr>
    </w:p>
    <w:p w14:paraId="15C868B8" w14:textId="77777777" w:rsidR="000D7F45" w:rsidRDefault="000D7F45">
      <w:pPr>
        <w:pStyle w:val="BodyText"/>
        <w:spacing w:before="11"/>
        <w:ind w:left="0"/>
        <w:rPr>
          <w:sz w:val="10"/>
        </w:rPr>
      </w:pPr>
    </w:p>
    <w:p w14:paraId="15C868B9" w14:textId="77777777" w:rsidR="000D7F45" w:rsidRDefault="003B127E">
      <w:pPr>
        <w:pStyle w:val="Heading4"/>
        <w:spacing w:before="100"/>
        <w:ind w:left="852"/>
      </w:pPr>
      <w:r>
        <w:t>Safeguarding Incident Debriefing Form</w:t>
      </w:r>
    </w:p>
    <w:p w14:paraId="15C868BA" w14:textId="77777777" w:rsidR="000D7F45" w:rsidRDefault="000D7F45">
      <w:pPr>
        <w:pStyle w:val="BodyText"/>
        <w:spacing w:before="10"/>
        <w:ind w:left="0"/>
        <w:rPr>
          <w:b/>
          <w:sz w:val="21"/>
        </w:rPr>
      </w:pPr>
    </w:p>
    <w:tbl>
      <w:tblPr>
        <w:tblW w:w="907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7"/>
        <w:gridCol w:w="4536"/>
      </w:tblGrid>
      <w:tr w:rsidR="000D7F45" w14:paraId="15C868BD" w14:textId="77777777" w:rsidTr="00A703C1">
        <w:trPr>
          <w:trHeight w:val="478"/>
        </w:trPr>
        <w:tc>
          <w:tcPr>
            <w:tcW w:w="4537" w:type="dxa"/>
            <w:shd w:val="clear" w:color="auto" w:fill="D9D9D9"/>
          </w:tcPr>
          <w:p w14:paraId="15C868BB" w14:textId="77777777" w:rsidR="000D7F45" w:rsidRDefault="003B127E">
            <w:pPr>
              <w:pStyle w:val="TableParagraph"/>
              <w:ind w:left="206"/>
              <w:rPr>
                <w:b/>
                <w:sz w:val="19"/>
              </w:rPr>
            </w:pPr>
            <w:r>
              <w:rPr>
                <w:b/>
                <w:sz w:val="19"/>
              </w:rPr>
              <w:t>Incident Report No.:</w:t>
            </w:r>
          </w:p>
        </w:tc>
        <w:tc>
          <w:tcPr>
            <w:tcW w:w="4536" w:type="dxa"/>
            <w:shd w:val="clear" w:color="auto" w:fill="D9D9D9"/>
          </w:tcPr>
          <w:p w14:paraId="15C868BC" w14:textId="77777777" w:rsidR="000D7F45" w:rsidRDefault="003B127E">
            <w:pPr>
              <w:pStyle w:val="TableParagraph"/>
              <w:ind w:left="208"/>
              <w:rPr>
                <w:b/>
                <w:sz w:val="19"/>
              </w:rPr>
            </w:pPr>
            <w:r>
              <w:rPr>
                <w:b/>
                <w:sz w:val="19"/>
              </w:rPr>
              <w:t>Incident Date:</w:t>
            </w:r>
          </w:p>
        </w:tc>
      </w:tr>
      <w:tr w:rsidR="000D7F45" w14:paraId="15C868C0" w14:textId="77777777" w:rsidTr="00A703C1">
        <w:trPr>
          <w:trHeight w:val="516"/>
        </w:trPr>
        <w:tc>
          <w:tcPr>
            <w:tcW w:w="4537" w:type="dxa"/>
          </w:tcPr>
          <w:p w14:paraId="15C868BE" w14:textId="77777777" w:rsidR="000D7F45" w:rsidRDefault="000D7F45">
            <w:pPr>
              <w:pStyle w:val="TableParagraph"/>
              <w:spacing w:before="0"/>
              <w:rPr>
                <w:rFonts w:ascii="Times New Roman"/>
                <w:sz w:val="18"/>
              </w:rPr>
            </w:pPr>
          </w:p>
        </w:tc>
        <w:tc>
          <w:tcPr>
            <w:tcW w:w="4536" w:type="dxa"/>
          </w:tcPr>
          <w:p w14:paraId="15C868BF" w14:textId="77777777" w:rsidR="000D7F45" w:rsidRDefault="000D7F45">
            <w:pPr>
              <w:pStyle w:val="TableParagraph"/>
              <w:spacing w:before="0"/>
              <w:rPr>
                <w:rFonts w:ascii="Times New Roman"/>
                <w:sz w:val="18"/>
              </w:rPr>
            </w:pPr>
          </w:p>
        </w:tc>
      </w:tr>
      <w:tr w:rsidR="000D7F45" w14:paraId="15C868C3" w14:textId="77777777" w:rsidTr="00A703C1">
        <w:trPr>
          <w:trHeight w:val="501"/>
        </w:trPr>
        <w:tc>
          <w:tcPr>
            <w:tcW w:w="4537" w:type="dxa"/>
            <w:shd w:val="clear" w:color="auto" w:fill="D9D9D9"/>
          </w:tcPr>
          <w:p w14:paraId="15C868C1" w14:textId="77777777" w:rsidR="000D7F45" w:rsidRDefault="003B127E">
            <w:pPr>
              <w:pStyle w:val="TableParagraph"/>
              <w:ind w:left="206"/>
              <w:rPr>
                <w:b/>
                <w:sz w:val="19"/>
              </w:rPr>
            </w:pPr>
            <w:r>
              <w:rPr>
                <w:b/>
                <w:sz w:val="19"/>
              </w:rPr>
              <w:t>LSC:</w:t>
            </w:r>
          </w:p>
        </w:tc>
        <w:tc>
          <w:tcPr>
            <w:tcW w:w="4536" w:type="dxa"/>
            <w:shd w:val="clear" w:color="auto" w:fill="D9D9D9"/>
          </w:tcPr>
          <w:p w14:paraId="15C868C2" w14:textId="77777777" w:rsidR="000D7F45" w:rsidRDefault="003B127E">
            <w:pPr>
              <w:pStyle w:val="TableParagraph"/>
              <w:ind w:left="208"/>
              <w:rPr>
                <w:b/>
                <w:sz w:val="19"/>
              </w:rPr>
            </w:pPr>
            <w:r>
              <w:rPr>
                <w:b/>
                <w:sz w:val="19"/>
              </w:rPr>
              <w:t>Hub Team:</w:t>
            </w:r>
          </w:p>
        </w:tc>
      </w:tr>
      <w:tr w:rsidR="000D7F45" w14:paraId="15C868C6" w14:textId="77777777" w:rsidTr="00A703C1">
        <w:trPr>
          <w:trHeight w:val="515"/>
        </w:trPr>
        <w:tc>
          <w:tcPr>
            <w:tcW w:w="4537" w:type="dxa"/>
          </w:tcPr>
          <w:p w14:paraId="15C868C4" w14:textId="77777777" w:rsidR="000D7F45" w:rsidRDefault="000D7F45">
            <w:pPr>
              <w:pStyle w:val="TableParagraph"/>
              <w:spacing w:before="0"/>
              <w:rPr>
                <w:rFonts w:ascii="Times New Roman"/>
                <w:sz w:val="18"/>
              </w:rPr>
            </w:pPr>
          </w:p>
        </w:tc>
        <w:tc>
          <w:tcPr>
            <w:tcW w:w="4536" w:type="dxa"/>
          </w:tcPr>
          <w:p w14:paraId="15C868C5" w14:textId="77777777" w:rsidR="000D7F45" w:rsidRDefault="000D7F45">
            <w:pPr>
              <w:pStyle w:val="TableParagraph"/>
              <w:spacing w:before="0"/>
              <w:rPr>
                <w:rFonts w:ascii="Times New Roman"/>
                <w:sz w:val="18"/>
              </w:rPr>
            </w:pPr>
          </w:p>
        </w:tc>
      </w:tr>
    </w:tbl>
    <w:p w14:paraId="15C868C7" w14:textId="77777777" w:rsidR="000D7F45" w:rsidRDefault="000D7F45">
      <w:pPr>
        <w:pStyle w:val="BodyText"/>
        <w:spacing w:before="4"/>
        <w:ind w:left="0"/>
        <w:rPr>
          <w:b/>
          <w:sz w:val="20"/>
        </w:rPr>
      </w:pPr>
    </w:p>
    <w:tbl>
      <w:tblPr>
        <w:tblW w:w="907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97"/>
        <w:gridCol w:w="4876"/>
      </w:tblGrid>
      <w:tr w:rsidR="000D7F45" w14:paraId="15C868C9" w14:textId="77777777" w:rsidTr="00A703C1">
        <w:trPr>
          <w:trHeight w:val="471"/>
        </w:trPr>
        <w:tc>
          <w:tcPr>
            <w:tcW w:w="9073" w:type="dxa"/>
            <w:gridSpan w:val="2"/>
            <w:shd w:val="clear" w:color="auto" w:fill="D9D9D9"/>
          </w:tcPr>
          <w:p w14:paraId="15C868C8" w14:textId="77777777" w:rsidR="000D7F45" w:rsidRDefault="003B127E">
            <w:pPr>
              <w:pStyle w:val="TableParagraph"/>
              <w:spacing w:before="94"/>
              <w:ind w:left="208"/>
              <w:rPr>
                <w:b/>
                <w:sz w:val="19"/>
              </w:rPr>
            </w:pPr>
            <w:r>
              <w:rPr>
                <w:b/>
                <w:sz w:val="19"/>
              </w:rPr>
              <w:t>Summary of Incident: Bullet Points Only</w:t>
            </w:r>
          </w:p>
        </w:tc>
      </w:tr>
      <w:tr w:rsidR="000D7F45" w14:paraId="15C868CE" w14:textId="77777777" w:rsidTr="00A703C1">
        <w:trPr>
          <w:trHeight w:val="2268"/>
        </w:trPr>
        <w:tc>
          <w:tcPr>
            <w:tcW w:w="9073" w:type="dxa"/>
            <w:gridSpan w:val="2"/>
          </w:tcPr>
          <w:p w14:paraId="15C868CA" w14:textId="77777777" w:rsidR="000D7F45" w:rsidRDefault="000D7F45">
            <w:pPr>
              <w:pStyle w:val="TableParagraph"/>
              <w:spacing w:before="9"/>
              <w:rPr>
                <w:b/>
                <w:sz w:val="34"/>
              </w:rPr>
            </w:pPr>
          </w:p>
          <w:p w14:paraId="15C868CB" w14:textId="77777777" w:rsidR="000D7F45" w:rsidRDefault="003B127E">
            <w:pPr>
              <w:pStyle w:val="TableParagraph"/>
              <w:spacing w:before="0"/>
              <w:ind w:left="259"/>
              <w:rPr>
                <w:rFonts w:ascii="Segoe UI Symbol" w:hAnsi="Segoe UI Symbol"/>
                <w:sz w:val="19"/>
              </w:rPr>
            </w:pPr>
            <w:r>
              <w:rPr>
                <w:rFonts w:ascii="Segoe UI Symbol" w:hAnsi="Segoe UI Symbol"/>
                <w:w w:val="99"/>
                <w:sz w:val="19"/>
              </w:rPr>
              <w:t>•</w:t>
            </w:r>
          </w:p>
          <w:p w14:paraId="15C868CC" w14:textId="77777777" w:rsidR="000D7F45" w:rsidRDefault="000D7F45">
            <w:pPr>
              <w:pStyle w:val="TableParagraph"/>
              <w:spacing w:before="4"/>
              <w:rPr>
                <w:b/>
                <w:sz w:val="26"/>
              </w:rPr>
            </w:pPr>
          </w:p>
          <w:p w14:paraId="15C868CD" w14:textId="77777777" w:rsidR="000D7F45" w:rsidRDefault="003B127E">
            <w:pPr>
              <w:pStyle w:val="TableParagraph"/>
              <w:spacing w:before="0"/>
              <w:ind w:left="259"/>
              <w:rPr>
                <w:rFonts w:ascii="Segoe UI Symbol" w:hAnsi="Segoe UI Symbol"/>
                <w:sz w:val="19"/>
              </w:rPr>
            </w:pPr>
            <w:r>
              <w:rPr>
                <w:rFonts w:ascii="Segoe UI Symbol" w:hAnsi="Segoe UI Symbol"/>
                <w:w w:val="99"/>
                <w:sz w:val="19"/>
              </w:rPr>
              <w:t>•</w:t>
            </w:r>
          </w:p>
        </w:tc>
      </w:tr>
      <w:tr w:rsidR="000D7F45" w14:paraId="15C868D1" w14:textId="77777777" w:rsidTr="00A703C1">
        <w:trPr>
          <w:trHeight w:val="796"/>
        </w:trPr>
        <w:tc>
          <w:tcPr>
            <w:tcW w:w="4197" w:type="dxa"/>
            <w:shd w:val="clear" w:color="auto" w:fill="D9D9D9"/>
          </w:tcPr>
          <w:p w14:paraId="15C868CF" w14:textId="77777777" w:rsidR="000D7F45" w:rsidRDefault="003B127E">
            <w:pPr>
              <w:pStyle w:val="TableParagraph"/>
              <w:ind w:left="208"/>
              <w:rPr>
                <w:b/>
                <w:sz w:val="19"/>
              </w:rPr>
            </w:pPr>
            <w:r>
              <w:rPr>
                <w:b/>
                <w:sz w:val="19"/>
              </w:rPr>
              <w:t>Incident Code</w:t>
            </w:r>
          </w:p>
        </w:tc>
        <w:tc>
          <w:tcPr>
            <w:tcW w:w="4876" w:type="dxa"/>
          </w:tcPr>
          <w:p w14:paraId="15C868D0" w14:textId="77777777" w:rsidR="000D7F45" w:rsidRDefault="000D7F45">
            <w:pPr>
              <w:pStyle w:val="TableParagraph"/>
              <w:spacing w:before="0"/>
              <w:rPr>
                <w:rFonts w:ascii="Times New Roman"/>
                <w:sz w:val="18"/>
              </w:rPr>
            </w:pPr>
          </w:p>
        </w:tc>
      </w:tr>
    </w:tbl>
    <w:p w14:paraId="15C868D2" w14:textId="77777777" w:rsidR="000D7F45" w:rsidRDefault="0071680D">
      <w:pPr>
        <w:pStyle w:val="BodyText"/>
        <w:spacing w:before="11"/>
        <w:ind w:left="0"/>
        <w:rPr>
          <w:b/>
          <w:sz w:val="16"/>
        </w:rPr>
      </w:pPr>
      <w:r>
        <w:rPr>
          <w:noProof/>
          <w:lang w:bidi="ar-SA"/>
        </w:rPr>
        <mc:AlternateContent>
          <mc:Choice Requires="wpg">
            <w:drawing>
              <wp:anchor distT="0" distB="0" distL="0" distR="0" simplePos="0" relativeHeight="251658248" behindDoc="1" locked="0" layoutInCell="1" allowOverlap="1" wp14:anchorId="15C86EA8" wp14:editId="0EE25875">
                <wp:simplePos x="0" y="0"/>
                <wp:positionH relativeFrom="page">
                  <wp:posOffset>736600</wp:posOffset>
                </wp:positionH>
                <wp:positionV relativeFrom="paragraph">
                  <wp:posOffset>160020</wp:posOffset>
                </wp:positionV>
                <wp:extent cx="5734050" cy="2330450"/>
                <wp:effectExtent l="0" t="0" r="19050" b="31750"/>
                <wp:wrapTopAndBottom/>
                <wp:docPr id="53"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4050" cy="2330450"/>
                          <a:chOff x="1164" y="252"/>
                          <a:chExt cx="6463" cy="3280"/>
                        </a:xfrm>
                      </wpg:grpSpPr>
                      <wps:wsp>
                        <wps:cNvPr id="54" name="Rectangle 50"/>
                        <wps:cNvSpPr>
                          <a:spLocks noChangeArrowheads="1"/>
                        </wps:cNvSpPr>
                        <wps:spPr bwMode="auto">
                          <a:xfrm>
                            <a:off x="1171" y="350"/>
                            <a:ext cx="6444" cy="814"/>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 name="Rectangle 49"/>
                        <wps:cNvSpPr>
                          <a:spLocks noChangeArrowheads="1"/>
                        </wps:cNvSpPr>
                        <wps:spPr bwMode="auto">
                          <a:xfrm>
                            <a:off x="1378" y="350"/>
                            <a:ext cx="6235" cy="252"/>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 name="Rectangle 48"/>
                        <wps:cNvSpPr>
                          <a:spLocks noChangeArrowheads="1"/>
                        </wps:cNvSpPr>
                        <wps:spPr bwMode="auto">
                          <a:xfrm>
                            <a:off x="1378" y="602"/>
                            <a:ext cx="6235" cy="252"/>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 name="Rectangle 47"/>
                        <wps:cNvSpPr>
                          <a:spLocks noChangeArrowheads="1"/>
                        </wps:cNvSpPr>
                        <wps:spPr bwMode="auto">
                          <a:xfrm>
                            <a:off x="1378" y="854"/>
                            <a:ext cx="6235" cy="252"/>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 name="Rectangle 46"/>
                        <wps:cNvSpPr>
                          <a:spLocks noChangeArrowheads="1"/>
                        </wps:cNvSpPr>
                        <wps:spPr bwMode="auto">
                          <a:xfrm>
                            <a:off x="1174" y="261"/>
                            <a:ext cx="6444" cy="89"/>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 name="Line 45"/>
                        <wps:cNvCnPr>
                          <a:cxnSpLocks noChangeShapeType="1"/>
                        </wps:cNvCnPr>
                        <wps:spPr bwMode="auto">
                          <a:xfrm>
                            <a:off x="1174" y="1169"/>
                            <a:ext cx="644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0" name="Line 44"/>
                        <wps:cNvCnPr>
                          <a:cxnSpLocks noChangeShapeType="1"/>
                        </wps:cNvCnPr>
                        <wps:spPr bwMode="auto">
                          <a:xfrm>
                            <a:off x="1169" y="252"/>
                            <a:ext cx="0" cy="3279"/>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1" name="Line 43"/>
                        <wps:cNvCnPr>
                          <a:cxnSpLocks noChangeShapeType="1"/>
                        </wps:cNvCnPr>
                        <wps:spPr bwMode="auto">
                          <a:xfrm>
                            <a:off x="1174" y="3527"/>
                            <a:ext cx="644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2" name="Line 42"/>
                        <wps:cNvCnPr>
                          <a:cxnSpLocks noChangeShapeType="1"/>
                        </wps:cNvCnPr>
                        <wps:spPr bwMode="auto">
                          <a:xfrm>
                            <a:off x="7622" y="252"/>
                            <a:ext cx="0" cy="3279"/>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3" name="Text Box 41"/>
                        <wps:cNvSpPr txBox="1">
                          <a:spLocks noChangeArrowheads="1"/>
                        </wps:cNvSpPr>
                        <wps:spPr bwMode="auto">
                          <a:xfrm>
                            <a:off x="1169" y="256"/>
                            <a:ext cx="6454" cy="912"/>
                          </a:xfrm>
                          <a:prstGeom prst="rect">
                            <a:avLst/>
                          </a:prstGeom>
                          <a:solidFill>
                            <a:srgbClr val="D9D9D9"/>
                          </a:solidFill>
                          <a:ln w="6096">
                            <a:solidFill>
                              <a:srgbClr val="000000"/>
                            </a:solidFill>
                            <a:miter lim="800000"/>
                            <a:headEnd/>
                            <a:tailEnd/>
                          </a:ln>
                        </wps:spPr>
                        <wps:txbx>
                          <w:txbxContent>
                            <w:p w14:paraId="15C86ECC" w14:textId="77777777" w:rsidR="004C7130" w:rsidRDefault="004C7130">
                              <w:pPr>
                                <w:spacing w:before="92" w:line="259" w:lineRule="auto"/>
                                <w:ind w:left="203" w:right="4416"/>
                                <w:rPr>
                                  <w:b/>
                                  <w:sz w:val="19"/>
                                </w:rPr>
                              </w:pPr>
                              <w:r>
                                <w:rPr>
                                  <w:b/>
                                  <w:sz w:val="19"/>
                                </w:rPr>
                                <w:t>Incident Discussion: What went well?</w:t>
                              </w:r>
                            </w:p>
                            <w:p w14:paraId="15C86ECD" w14:textId="77777777" w:rsidR="004C7130" w:rsidRDefault="004C7130">
                              <w:pPr>
                                <w:spacing w:before="1"/>
                                <w:ind w:left="203"/>
                                <w:rPr>
                                  <w:b/>
                                  <w:sz w:val="19"/>
                                </w:rPr>
                              </w:pPr>
                              <w:r>
                                <w:rPr>
                                  <w:b/>
                                  <w:sz w:val="19"/>
                                </w:rPr>
                                <w:t>What did not go well?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C86EA8" id="Group 40" o:spid="_x0000_s1026" style="position:absolute;margin-left:58pt;margin-top:12.6pt;width:451.5pt;height:183.5pt;z-index:-251658232;mso-wrap-distance-left:0;mso-wrap-distance-right:0;mso-position-horizontal-relative:page" coordorigin="1164,252" coordsize="6463,3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">
                <v:rect id="Rectangle 50" o:spid="_x0000_s1027" style="position:absolute;left:1171;top:350;width:6444;height: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" fillcolor="#d9d9d9" stroked="f"/>
                <v:rect id="Rectangle 49" o:spid="_x0000_s1028" style="position:absolute;left:1378;top:350;width:6235;height: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" fillcolor="#d9d9d9" stroked="f"/>
                <v:rect id="Rectangle 48" o:spid="_x0000_s1029" style="position:absolute;left:1378;top:602;width:6235;height: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" fillcolor="#d9d9d9" stroked="f"/>
                <v:rect id="Rectangle 47" o:spid="_x0000_s1030" style="position:absolute;left:1378;top:854;width:6235;height: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" fillcolor="#d9d9d9" stroked="f"/>
                <v:rect id="Rectangle 46" o:spid="_x0000_s1031" style="position:absolute;left:1174;top:261;width:6444;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" fillcolor="#d9d9d9" stroked="f"/>
                <v:line id="Line 45" o:spid="_x0000_s1032" style="position:absolute;visibility:visible;mso-wrap-style:square" from="1174,1169" to="7618,1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" strokeweight=".48pt"/>
                <v:line id="Line 44" o:spid="_x0000_s1033" style="position:absolute;visibility:visible;mso-wrap-style:square" from="1169,252" to="1169,3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" strokeweight=".48pt"/>
                <v:line id="Line 43" o:spid="_x0000_s1034" style="position:absolute;visibility:visible;mso-wrap-style:square" from="1174,3527" to="7618,3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" strokeweight=".48pt"/>
                <v:line id="Line 42" o:spid="_x0000_s1035" style="position:absolute;visibility:visible;mso-wrap-style:square" from="7622,252" to="7622,3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" strokeweight=".48pt"/>
                <v:shapetype id="_x0000_t202" coordsize="21600,21600" o:spt="202" path="m,l,21600r21600,l21600,xe">
                  <v:stroke joinstyle="miter"/>
                  <v:path gradientshapeok="t" o:connecttype="rect"/>
                </v:shapetype>
                <v:shape id="Text Box 41" o:spid="_x0000_s1036" type="#_x0000_t202" style="position:absolute;left:1169;top:256;width:6454;height: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" fillcolor="#d9d9d9" strokeweight=".48pt">
                  <v:textbox inset="0,0,0,0">
                    <w:txbxContent>
                      <w:p w14:paraId="15C86ECC" w14:textId="77777777" w:rsidR="004C7130" w:rsidRDefault="004C7130">
                        <w:pPr>
                          <w:spacing w:before="92" w:line="259" w:lineRule="auto"/>
                          <w:ind w:left="203" w:right="4416"/>
                          <w:rPr>
                            <w:b/>
                            <w:sz w:val="19"/>
                          </w:rPr>
                        </w:pPr>
                        <w:r>
                          <w:rPr>
                            <w:b/>
                            <w:sz w:val="19"/>
                          </w:rPr>
                          <w:t>Incident Discussion: What went well?</w:t>
                        </w:r>
                      </w:p>
                      <w:p w14:paraId="15C86ECD" w14:textId="77777777" w:rsidR="004C7130" w:rsidRDefault="004C7130">
                        <w:pPr>
                          <w:spacing w:before="1"/>
                          <w:ind w:left="203"/>
                          <w:rPr>
                            <w:b/>
                            <w:sz w:val="19"/>
                          </w:rPr>
                        </w:pPr>
                        <w:r>
                          <w:rPr>
                            <w:b/>
                            <w:sz w:val="19"/>
                          </w:rPr>
                          <w:t>What did not go well?</w:t>
                        </w:r>
                      </w:p>
                    </w:txbxContent>
                  </v:textbox>
                </v:shape>
                <w10:wrap type="topAndBottom" anchorx="page"/>
              </v:group>
            </w:pict>
          </mc:Fallback>
        </mc:AlternateContent>
      </w:r>
    </w:p>
    <w:p w14:paraId="15C868D3" w14:textId="77777777" w:rsidR="000D7F45" w:rsidRDefault="000D7F45">
      <w:pPr>
        <w:rPr>
          <w:sz w:val="16"/>
        </w:rPr>
        <w:sectPr w:rsidR="000D7F45" w:rsidSect="00394C41">
          <w:pgSz w:w="11906" w:h="16838" w:code="9"/>
          <w:pgMar w:top="1440" w:right="1440" w:bottom="1440" w:left="1440" w:header="0" w:footer="621" w:gutter="0"/>
          <w:cols w:space="720"/>
          <w:docGrid w:linePitch="299"/>
        </w:sectPr>
      </w:pPr>
    </w:p>
    <w:tbl>
      <w:tblPr>
        <w:tblW w:w="8460" w:type="dxa"/>
        <w:tblInd w:w="1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22"/>
        <w:gridCol w:w="5438"/>
      </w:tblGrid>
      <w:tr w:rsidR="000D7F45" w14:paraId="15C868DA" w14:textId="77777777" w:rsidTr="00A703C1">
        <w:trPr>
          <w:trHeight w:val="2492"/>
        </w:trPr>
        <w:tc>
          <w:tcPr>
            <w:tcW w:w="3022" w:type="dxa"/>
            <w:shd w:val="clear" w:color="auto" w:fill="D9D9D9"/>
          </w:tcPr>
          <w:p w14:paraId="15C868D4" w14:textId="77777777" w:rsidR="000D7F45" w:rsidRDefault="003B127E">
            <w:pPr>
              <w:pStyle w:val="TableParagraph"/>
              <w:spacing w:before="94" w:line="256" w:lineRule="auto"/>
              <w:ind w:left="208"/>
              <w:rPr>
                <w:b/>
                <w:sz w:val="19"/>
              </w:rPr>
            </w:pPr>
            <w:r>
              <w:rPr>
                <w:b/>
                <w:sz w:val="19"/>
              </w:rPr>
              <w:t>Discussion must include:</w:t>
            </w:r>
          </w:p>
        </w:tc>
        <w:tc>
          <w:tcPr>
            <w:tcW w:w="5438" w:type="dxa"/>
          </w:tcPr>
          <w:p w14:paraId="15C868D5" w14:textId="77777777" w:rsidR="000D7F45" w:rsidRDefault="003B127E">
            <w:pPr>
              <w:pStyle w:val="TableParagraph"/>
              <w:tabs>
                <w:tab w:val="left" w:pos="933"/>
                <w:tab w:val="left" w:pos="2130"/>
                <w:tab w:val="left" w:pos="3492"/>
              </w:tabs>
              <w:spacing w:before="94" w:line="247" w:lineRule="auto"/>
              <w:ind w:left="208" w:right="1" w:hanging="10"/>
              <w:rPr>
                <w:sz w:val="19"/>
              </w:rPr>
            </w:pPr>
            <w:r>
              <w:rPr>
                <w:b/>
                <w:sz w:val="19"/>
              </w:rPr>
              <w:t>Staff:</w:t>
            </w:r>
            <w:r>
              <w:rPr>
                <w:b/>
                <w:sz w:val="19"/>
              </w:rPr>
              <w:tab/>
            </w:r>
            <w:r>
              <w:rPr>
                <w:sz w:val="19"/>
              </w:rPr>
              <w:t>reactions,</w:t>
            </w:r>
            <w:r>
              <w:rPr>
                <w:sz w:val="19"/>
              </w:rPr>
              <w:tab/>
              <w:t>behaviours,</w:t>
            </w:r>
            <w:r>
              <w:rPr>
                <w:sz w:val="19"/>
              </w:rPr>
              <w:tab/>
            </w:r>
            <w:r>
              <w:rPr>
                <w:spacing w:val="-3"/>
                <w:sz w:val="19"/>
              </w:rPr>
              <w:t xml:space="preserve">feelings, </w:t>
            </w:r>
            <w:r>
              <w:rPr>
                <w:sz w:val="19"/>
              </w:rPr>
              <w:t>thoughts &amp;</w:t>
            </w:r>
            <w:r>
              <w:rPr>
                <w:spacing w:val="-1"/>
                <w:sz w:val="19"/>
              </w:rPr>
              <w:t xml:space="preserve"> </w:t>
            </w:r>
            <w:r>
              <w:rPr>
                <w:sz w:val="19"/>
              </w:rPr>
              <w:t>suggestions</w:t>
            </w:r>
          </w:p>
          <w:p w14:paraId="15C868D6" w14:textId="77777777" w:rsidR="000D7F45" w:rsidRDefault="000D7F45">
            <w:pPr>
              <w:pStyle w:val="TableParagraph"/>
              <w:spacing w:before="9"/>
              <w:rPr>
                <w:b/>
                <w:sz w:val="20"/>
              </w:rPr>
            </w:pPr>
          </w:p>
          <w:p w14:paraId="15C868D7" w14:textId="77777777" w:rsidR="000D7F45" w:rsidRDefault="003B127E">
            <w:pPr>
              <w:pStyle w:val="TableParagraph"/>
              <w:spacing w:before="1"/>
              <w:ind w:left="208"/>
              <w:rPr>
                <w:sz w:val="19"/>
              </w:rPr>
            </w:pPr>
            <w:r>
              <w:rPr>
                <w:sz w:val="19"/>
              </w:rPr>
              <w:t>Identify the learning</w:t>
            </w:r>
          </w:p>
          <w:p w14:paraId="15C868D8" w14:textId="77777777" w:rsidR="000D7F45" w:rsidRDefault="000D7F45">
            <w:pPr>
              <w:pStyle w:val="TableParagraph"/>
              <w:spacing w:before="3"/>
              <w:rPr>
                <w:b/>
              </w:rPr>
            </w:pPr>
          </w:p>
          <w:p w14:paraId="15C868D9" w14:textId="77777777" w:rsidR="000D7F45" w:rsidRDefault="003B127E">
            <w:pPr>
              <w:pStyle w:val="TableParagraph"/>
              <w:spacing w:before="0" w:line="247" w:lineRule="auto"/>
              <w:ind w:left="208" w:hanging="10"/>
              <w:rPr>
                <w:sz w:val="19"/>
              </w:rPr>
            </w:pPr>
            <w:r>
              <w:rPr>
                <w:sz w:val="19"/>
              </w:rPr>
              <w:t>Identify support needs include training and additional support sessions</w:t>
            </w:r>
          </w:p>
        </w:tc>
      </w:tr>
    </w:tbl>
    <w:p w14:paraId="15C868DB" w14:textId="77777777" w:rsidR="000D7F45" w:rsidRDefault="003B127E">
      <w:pPr>
        <w:spacing w:before="2"/>
        <w:ind w:left="842"/>
        <w:rPr>
          <w:b/>
          <w:sz w:val="19"/>
        </w:rPr>
      </w:pPr>
      <w:r>
        <w:rPr>
          <w:b/>
          <w:sz w:val="19"/>
        </w:rPr>
        <w:t>Actions Required/Lessons Learnt</w:t>
      </w:r>
    </w:p>
    <w:p w14:paraId="15C868DC" w14:textId="77777777" w:rsidR="000D7F45" w:rsidRDefault="000D7F45">
      <w:pPr>
        <w:pStyle w:val="BodyText"/>
        <w:spacing w:before="6"/>
        <w:ind w:left="0"/>
        <w:rPr>
          <w:b/>
          <w:sz w:val="22"/>
        </w:rPr>
      </w:pPr>
    </w:p>
    <w:p w14:paraId="15C868DD" w14:textId="77777777" w:rsidR="000D7F45" w:rsidRDefault="003B127E">
      <w:pPr>
        <w:ind w:left="852"/>
        <w:rPr>
          <w:b/>
          <w:i/>
          <w:sz w:val="19"/>
        </w:rPr>
      </w:pPr>
      <w:r>
        <w:rPr>
          <w:b/>
          <w:i/>
          <w:sz w:val="19"/>
        </w:rPr>
        <w:t>Tick relevant</w:t>
      </w:r>
    </w:p>
    <w:p w14:paraId="15C868DE" w14:textId="77777777" w:rsidR="000D7F45" w:rsidRDefault="000D7F45">
      <w:pPr>
        <w:pStyle w:val="BodyText"/>
        <w:spacing w:before="3"/>
        <w:ind w:left="0"/>
        <w:rPr>
          <w:b/>
          <w:i/>
          <w:sz w:val="22"/>
        </w:rPr>
      </w:pPr>
    </w:p>
    <w:tbl>
      <w:tblPr>
        <w:tblW w:w="8460" w:type="dxa"/>
        <w:tblInd w:w="1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49"/>
        <w:gridCol w:w="1011"/>
      </w:tblGrid>
      <w:tr w:rsidR="000D7F45" w14:paraId="15C868E1" w14:textId="77777777" w:rsidTr="00A703C1">
        <w:trPr>
          <w:trHeight w:val="926"/>
        </w:trPr>
        <w:tc>
          <w:tcPr>
            <w:tcW w:w="7449" w:type="dxa"/>
            <w:shd w:val="clear" w:color="auto" w:fill="D9D9D9"/>
          </w:tcPr>
          <w:p w14:paraId="15C868DF" w14:textId="77777777" w:rsidR="000D7F45" w:rsidRDefault="003B127E">
            <w:pPr>
              <w:pStyle w:val="TableParagraph"/>
              <w:spacing w:before="108" w:line="259" w:lineRule="auto"/>
              <w:ind w:left="2" w:right="442"/>
              <w:rPr>
                <w:b/>
                <w:sz w:val="19"/>
              </w:rPr>
            </w:pPr>
            <w:r>
              <w:rPr>
                <w:b/>
                <w:sz w:val="19"/>
              </w:rPr>
              <w:t>Improving or changing communications (Staff to Staff, Staff to Client/Carers or Staff to agencies externally)</w:t>
            </w:r>
          </w:p>
        </w:tc>
        <w:tc>
          <w:tcPr>
            <w:tcW w:w="1011" w:type="dxa"/>
          </w:tcPr>
          <w:p w14:paraId="15C868E0" w14:textId="77777777" w:rsidR="000D7F45" w:rsidRDefault="000D7F45">
            <w:pPr>
              <w:pStyle w:val="TableParagraph"/>
              <w:spacing w:before="0"/>
              <w:rPr>
                <w:rFonts w:ascii="Times New Roman"/>
                <w:sz w:val="18"/>
              </w:rPr>
            </w:pPr>
          </w:p>
        </w:tc>
      </w:tr>
      <w:tr w:rsidR="000D7F45" w14:paraId="15C868E5" w14:textId="77777777" w:rsidTr="00A703C1">
        <w:trPr>
          <w:trHeight w:val="1228"/>
        </w:trPr>
        <w:tc>
          <w:tcPr>
            <w:tcW w:w="7449" w:type="dxa"/>
            <w:shd w:val="clear" w:color="auto" w:fill="D9D9D9"/>
          </w:tcPr>
          <w:p w14:paraId="15C868E2" w14:textId="77777777" w:rsidR="000D7F45" w:rsidRDefault="003B127E">
            <w:pPr>
              <w:pStyle w:val="TableParagraph"/>
              <w:spacing w:before="108"/>
              <w:ind w:left="2"/>
              <w:rPr>
                <w:b/>
                <w:sz w:val="19"/>
              </w:rPr>
            </w:pPr>
            <w:r>
              <w:rPr>
                <w:b/>
                <w:sz w:val="19"/>
              </w:rPr>
              <w:t>Staff training</w:t>
            </w:r>
          </w:p>
          <w:p w14:paraId="15C868E3" w14:textId="77777777" w:rsidR="000D7F45" w:rsidRDefault="003B127E">
            <w:pPr>
              <w:pStyle w:val="TableParagraph"/>
              <w:spacing w:before="20"/>
              <w:ind w:left="2"/>
              <w:rPr>
                <w:b/>
                <w:sz w:val="19"/>
              </w:rPr>
            </w:pPr>
            <w:r>
              <w:rPr>
                <w:b/>
                <w:sz w:val="19"/>
              </w:rPr>
              <w:t>[please outline what training is required]:</w:t>
            </w:r>
          </w:p>
        </w:tc>
        <w:tc>
          <w:tcPr>
            <w:tcW w:w="1011" w:type="dxa"/>
          </w:tcPr>
          <w:p w14:paraId="15C868E4" w14:textId="77777777" w:rsidR="000D7F45" w:rsidRDefault="000D7F45">
            <w:pPr>
              <w:pStyle w:val="TableParagraph"/>
              <w:spacing w:before="0"/>
              <w:rPr>
                <w:rFonts w:ascii="Times New Roman"/>
                <w:sz w:val="18"/>
              </w:rPr>
            </w:pPr>
          </w:p>
        </w:tc>
      </w:tr>
      <w:tr w:rsidR="000D7F45" w14:paraId="15C868E8" w14:textId="77777777" w:rsidTr="00A703C1">
        <w:trPr>
          <w:trHeight w:val="1653"/>
        </w:trPr>
        <w:tc>
          <w:tcPr>
            <w:tcW w:w="7449" w:type="dxa"/>
            <w:shd w:val="clear" w:color="auto" w:fill="D9D9D9"/>
          </w:tcPr>
          <w:p w14:paraId="15C868E6" w14:textId="77777777" w:rsidR="000D7F45" w:rsidRDefault="003B127E">
            <w:pPr>
              <w:pStyle w:val="TableParagraph"/>
              <w:spacing w:before="111"/>
              <w:ind w:left="2" w:right="998"/>
              <w:rPr>
                <w:b/>
                <w:sz w:val="19"/>
              </w:rPr>
            </w:pPr>
            <w:r>
              <w:rPr>
                <w:b/>
                <w:sz w:val="19"/>
              </w:rPr>
              <w:t>Changes to wider systems or procedure [provide brief detail]:</w:t>
            </w:r>
          </w:p>
        </w:tc>
        <w:tc>
          <w:tcPr>
            <w:tcW w:w="1011" w:type="dxa"/>
          </w:tcPr>
          <w:p w14:paraId="15C868E7" w14:textId="77777777" w:rsidR="000D7F45" w:rsidRDefault="000D7F45">
            <w:pPr>
              <w:pStyle w:val="TableParagraph"/>
              <w:spacing w:before="0"/>
              <w:rPr>
                <w:rFonts w:ascii="Times New Roman"/>
                <w:sz w:val="18"/>
              </w:rPr>
            </w:pPr>
          </w:p>
        </w:tc>
      </w:tr>
      <w:tr w:rsidR="000D7F45" w14:paraId="15C868EB" w14:textId="77777777" w:rsidTr="00A703C1">
        <w:trPr>
          <w:trHeight w:val="926"/>
        </w:trPr>
        <w:tc>
          <w:tcPr>
            <w:tcW w:w="7449" w:type="dxa"/>
            <w:shd w:val="clear" w:color="auto" w:fill="D9D9D9"/>
          </w:tcPr>
          <w:p w14:paraId="15C868E9" w14:textId="77777777" w:rsidR="000D7F45" w:rsidRDefault="003B127E">
            <w:pPr>
              <w:pStyle w:val="TableParagraph"/>
              <w:spacing w:before="108"/>
              <w:ind w:left="2" w:right="210"/>
              <w:rPr>
                <w:b/>
                <w:sz w:val="19"/>
              </w:rPr>
            </w:pPr>
            <w:r>
              <w:rPr>
                <w:b/>
                <w:sz w:val="19"/>
              </w:rPr>
              <w:t>Increased support systems for Staff including reasonable adjustments</w:t>
            </w:r>
          </w:p>
        </w:tc>
        <w:tc>
          <w:tcPr>
            <w:tcW w:w="1011" w:type="dxa"/>
          </w:tcPr>
          <w:p w14:paraId="15C868EA" w14:textId="77777777" w:rsidR="000D7F45" w:rsidRDefault="000D7F45">
            <w:pPr>
              <w:pStyle w:val="TableParagraph"/>
              <w:spacing w:before="0"/>
              <w:rPr>
                <w:rFonts w:ascii="Times New Roman"/>
                <w:sz w:val="18"/>
              </w:rPr>
            </w:pPr>
          </w:p>
        </w:tc>
      </w:tr>
      <w:tr w:rsidR="000D7F45" w14:paraId="15C868EE" w14:textId="77777777" w:rsidTr="00A703C1">
        <w:trPr>
          <w:trHeight w:val="964"/>
        </w:trPr>
        <w:tc>
          <w:tcPr>
            <w:tcW w:w="7449" w:type="dxa"/>
            <w:shd w:val="clear" w:color="auto" w:fill="D9D9D9"/>
          </w:tcPr>
          <w:p w14:paraId="15C868EC" w14:textId="77777777" w:rsidR="000D7F45" w:rsidRDefault="003B127E">
            <w:pPr>
              <w:pStyle w:val="TableParagraph"/>
              <w:spacing w:before="108"/>
              <w:ind w:left="2"/>
              <w:rPr>
                <w:b/>
                <w:sz w:val="19"/>
              </w:rPr>
            </w:pPr>
            <w:r>
              <w:rPr>
                <w:b/>
                <w:sz w:val="19"/>
              </w:rPr>
              <w:t>Self-referral to EPA</w:t>
            </w:r>
          </w:p>
        </w:tc>
        <w:tc>
          <w:tcPr>
            <w:tcW w:w="1011" w:type="dxa"/>
          </w:tcPr>
          <w:p w14:paraId="15C868ED" w14:textId="77777777" w:rsidR="000D7F45" w:rsidRDefault="000D7F45">
            <w:pPr>
              <w:pStyle w:val="TableParagraph"/>
              <w:spacing w:before="0"/>
              <w:rPr>
                <w:rFonts w:ascii="Times New Roman"/>
                <w:sz w:val="18"/>
              </w:rPr>
            </w:pPr>
          </w:p>
        </w:tc>
      </w:tr>
    </w:tbl>
    <w:p w14:paraId="15C868F0" w14:textId="77777777" w:rsidR="000D7F45" w:rsidRDefault="003B127E">
      <w:pPr>
        <w:spacing w:before="82" w:line="528" w:lineRule="auto"/>
        <w:ind w:left="842" w:right="3120"/>
        <w:rPr>
          <w:sz w:val="19"/>
        </w:rPr>
      </w:pPr>
      <w:r>
        <w:rPr>
          <w:b/>
          <w:sz w:val="19"/>
        </w:rPr>
        <w:t xml:space="preserve">Safeguarding Incident Debriefing Sign-Off: Manager Name:  </w:t>
      </w:r>
      <w:r>
        <w:rPr>
          <w:color w:val="808080"/>
          <w:sz w:val="19"/>
        </w:rPr>
        <w:t>Click or tap here to enter</w:t>
      </w:r>
      <w:r>
        <w:rPr>
          <w:color w:val="808080"/>
          <w:spacing w:val="-16"/>
          <w:sz w:val="19"/>
        </w:rPr>
        <w:t xml:space="preserve"> </w:t>
      </w:r>
      <w:r>
        <w:rPr>
          <w:color w:val="808080"/>
          <w:sz w:val="19"/>
        </w:rPr>
        <w:t>text.</w:t>
      </w:r>
    </w:p>
    <w:p w14:paraId="15C868F1" w14:textId="77777777" w:rsidR="000D7F45" w:rsidRDefault="000D7F45">
      <w:pPr>
        <w:pStyle w:val="BodyText"/>
        <w:spacing w:before="9"/>
        <w:ind w:left="0"/>
      </w:pPr>
    </w:p>
    <w:p w14:paraId="15C868F2" w14:textId="77777777" w:rsidR="000D7F45" w:rsidRDefault="003B127E">
      <w:pPr>
        <w:tabs>
          <w:tab w:val="left" w:pos="2448"/>
        </w:tabs>
        <w:ind w:left="842"/>
        <w:rPr>
          <w:sz w:val="19"/>
        </w:rPr>
      </w:pPr>
      <w:r>
        <w:rPr>
          <w:b/>
          <w:sz w:val="19"/>
        </w:rPr>
        <w:t>Staff</w:t>
      </w:r>
      <w:r>
        <w:rPr>
          <w:b/>
          <w:spacing w:val="-3"/>
          <w:sz w:val="19"/>
        </w:rPr>
        <w:t xml:space="preserve"> </w:t>
      </w:r>
      <w:r>
        <w:rPr>
          <w:b/>
          <w:sz w:val="19"/>
        </w:rPr>
        <w:t>Name(s):</w:t>
      </w:r>
      <w:r>
        <w:rPr>
          <w:b/>
          <w:sz w:val="19"/>
        </w:rPr>
        <w:tab/>
      </w:r>
      <w:r>
        <w:rPr>
          <w:color w:val="808080"/>
          <w:sz w:val="19"/>
        </w:rPr>
        <w:t>Click or tap here to enter</w:t>
      </w:r>
      <w:r>
        <w:rPr>
          <w:color w:val="808080"/>
          <w:spacing w:val="-7"/>
          <w:sz w:val="19"/>
        </w:rPr>
        <w:t xml:space="preserve"> </w:t>
      </w:r>
      <w:r>
        <w:rPr>
          <w:color w:val="808080"/>
          <w:sz w:val="19"/>
        </w:rPr>
        <w:t>text.</w:t>
      </w:r>
    </w:p>
    <w:p w14:paraId="15C868F3" w14:textId="77777777" w:rsidR="000D7F45" w:rsidRDefault="000D7F45">
      <w:pPr>
        <w:pStyle w:val="BodyText"/>
        <w:ind w:left="0"/>
        <w:rPr>
          <w:sz w:val="22"/>
        </w:rPr>
      </w:pPr>
    </w:p>
    <w:p w14:paraId="15C868F4" w14:textId="77777777" w:rsidR="000D7F45" w:rsidRDefault="000D7F45">
      <w:pPr>
        <w:pStyle w:val="BodyText"/>
        <w:spacing w:before="8"/>
        <w:ind w:left="0"/>
        <w:rPr>
          <w:sz w:val="20"/>
        </w:rPr>
      </w:pPr>
    </w:p>
    <w:p w14:paraId="15C868F5" w14:textId="77777777" w:rsidR="000D7F45" w:rsidRDefault="003B127E">
      <w:pPr>
        <w:pStyle w:val="BodyText"/>
        <w:ind w:left="842"/>
      </w:pPr>
      <w:r>
        <w:rPr>
          <w:b/>
        </w:rPr>
        <w:t xml:space="preserve">Date: </w:t>
      </w:r>
      <w:r>
        <w:rPr>
          <w:color w:val="808080"/>
        </w:rPr>
        <w:t>Click or tap here to enter text.</w:t>
      </w:r>
    </w:p>
    <w:p w14:paraId="15C868F6" w14:textId="77777777" w:rsidR="000D7F45" w:rsidRDefault="000D7F45">
      <w:pPr>
        <w:sectPr w:rsidR="000D7F45" w:rsidSect="00394C41">
          <w:pgSz w:w="11906" w:h="16838" w:code="9"/>
          <w:pgMar w:top="1440" w:right="1440" w:bottom="1440" w:left="1440" w:header="0" w:footer="621" w:gutter="0"/>
          <w:cols w:space="720"/>
          <w:docGrid w:linePitch="299"/>
        </w:sectPr>
      </w:pPr>
    </w:p>
    <w:p w14:paraId="15C868F7" w14:textId="77777777" w:rsidR="000D7F45" w:rsidRDefault="0071680D">
      <w:pPr>
        <w:pStyle w:val="BodyText"/>
        <w:ind w:left="439"/>
        <w:rPr>
          <w:sz w:val="20"/>
        </w:rPr>
      </w:pPr>
      <w:r>
        <w:rPr>
          <w:noProof/>
          <w:sz w:val="20"/>
          <w:lang w:bidi="ar-SA"/>
        </w:rPr>
        <mc:AlternateContent>
          <mc:Choice Requires="wpg">
            <w:drawing>
              <wp:inline distT="0" distB="0" distL="0" distR="0" wp14:anchorId="15C86EAA" wp14:editId="15C86EAB">
                <wp:extent cx="4986020" cy="810260"/>
                <wp:effectExtent l="0" t="0" r="0" b="2540"/>
                <wp:docPr id="48"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86020" cy="810260"/>
                          <a:chOff x="0" y="0"/>
                          <a:chExt cx="7852" cy="1276"/>
                        </a:xfrm>
                      </wpg:grpSpPr>
                      <pic:pic xmlns:pic="http://schemas.openxmlformats.org/drawingml/2006/picture">
                        <pic:nvPicPr>
                          <pic:cNvPr id="49" name="Picture 3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852" cy="1276"/>
                          </a:xfrm>
                          <a:prstGeom prst="rect">
                            <a:avLst/>
                          </a:prstGeom>
                          <a:noFill/>
                          <a:extLst>
                            <a:ext uri="{909E8E84-426E-40DD-AFC4-6F175D3DCCD1}">
                              <a14:hiddenFill xmlns:a14="http://schemas.microsoft.com/office/drawing/2010/main">
                                <a:solidFill>
                                  <a:srgbClr val="FFFFFF"/>
                                </a:solidFill>
                              </a14:hiddenFill>
                            </a:ext>
                          </a:extLst>
                        </pic:spPr>
                      </pic:pic>
                      <wps:wsp>
                        <wps:cNvPr id="50" name="Freeform 38"/>
                        <wps:cNvSpPr>
                          <a:spLocks/>
                        </wps:cNvSpPr>
                        <wps:spPr bwMode="auto">
                          <a:xfrm>
                            <a:off x="95" y="64"/>
                            <a:ext cx="7665" cy="1089"/>
                          </a:xfrm>
                          <a:custGeom>
                            <a:avLst/>
                            <a:gdLst>
                              <a:gd name="T0" fmla="+- 0 7579 96"/>
                              <a:gd name="T1" fmla="*/ T0 w 7665"/>
                              <a:gd name="T2" fmla="+- 0 65 65"/>
                              <a:gd name="T3" fmla="*/ 65 h 1089"/>
                              <a:gd name="T4" fmla="+- 0 278 96"/>
                              <a:gd name="T5" fmla="*/ T4 w 7665"/>
                              <a:gd name="T6" fmla="+- 0 65 65"/>
                              <a:gd name="T7" fmla="*/ 65 h 1089"/>
                              <a:gd name="T8" fmla="+- 0 207 96"/>
                              <a:gd name="T9" fmla="*/ T8 w 7665"/>
                              <a:gd name="T10" fmla="+- 0 79 65"/>
                              <a:gd name="T11" fmla="*/ 79 h 1089"/>
                              <a:gd name="T12" fmla="+- 0 149 96"/>
                              <a:gd name="T13" fmla="*/ T12 w 7665"/>
                              <a:gd name="T14" fmla="+- 0 118 65"/>
                              <a:gd name="T15" fmla="*/ 118 h 1089"/>
                              <a:gd name="T16" fmla="+- 0 110 96"/>
                              <a:gd name="T17" fmla="*/ T16 w 7665"/>
                              <a:gd name="T18" fmla="+- 0 176 65"/>
                              <a:gd name="T19" fmla="*/ 176 h 1089"/>
                              <a:gd name="T20" fmla="+- 0 96 96"/>
                              <a:gd name="T21" fmla="*/ T20 w 7665"/>
                              <a:gd name="T22" fmla="+- 0 246 65"/>
                              <a:gd name="T23" fmla="*/ 246 h 1089"/>
                              <a:gd name="T24" fmla="+- 0 96 96"/>
                              <a:gd name="T25" fmla="*/ T24 w 7665"/>
                              <a:gd name="T26" fmla="+- 0 972 65"/>
                              <a:gd name="T27" fmla="*/ 972 h 1089"/>
                              <a:gd name="T28" fmla="+- 0 110 96"/>
                              <a:gd name="T29" fmla="*/ T28 w 7665"/>
                              <a:gd name="T30" fmla="+- 0 1043 65"/>
                              <a:gd name="T31" fmla="*/ 1043 h 1089"/>
                              <a:gd name="T32" fmla="+- 0 149 96"/>
                              <a:gd name="T33" fmla="*/ T32 w 7665"/>
                              <a:gd name="T34" fmla="+- 0 1100 65"/>
                              <a:gd name="T35" fmla="*/ 1100 h 1089"/>
                              <a:gd name="T36" fmla="+- 0 207 96"/>
                              <a:gd name="T37" fmla="*/ T36 w 7665"/>
                              <a:gd name="T38" fmla="+- 0 1139 65"/>
                              <a:gd name="T39" fmla="*/ 1139 h 1089"/>
                              <a:gd name="T40" fmla="+- 0 278 96"/>
                              <a:gd name="T41" fmla="*/ T40 w 7665"/>
                              <a:gd name="T42" fmla="+- 0 1154 65"/>
                              <a:gd name="T43" fmla="*/ 1154 h 1089"/>
                              <a:gd name="T44" fmla="+- 0 7579 96"/>
                              <a:gd name="T45" fmla="*/ T44 w 7665"/>
                              <a:gd name="T46" fmla="+- 0 1154 65"/>
                              <a:gd name="T47" fmla="*/ 1154 h 1089"/>
                              <a:gd name="T48" fmla="+- 0 7650 96"/>
                              <a:gd name="T49" fmla="*/ T48 w 7665"/>
                              <a:gd name="T50" fmla="+- 0 1139 65"/>
                              <a:gd name="T51" fmla="*/ 1139 h 1089"/>
                              <a:gd name="T52" fmla="+- 0 7708 96"/>
                              <a:gd name="T53" fmla="*/ T52 w 7665"/>
                              <a:gd name="T54" fmla="+- 0 1100 65"/>
                              <a:gd name="T55" fmla="*/ 1100 h 1089"/>
                              <a:gd name="T56" fmla="+- 0 7747 96"/>
                              <a:gd name="T57" fmla="*/ T56 w 7665"/>
                              <a:gd name="T58" fmla="+- 0 1043 65"/>
                              <a:gd name="T59" fmla="*/ 1043 h 1089"/>
                              <a:gd name="T60" fmla="+- 0 7761 96"/>
                              <a:gd name="T61" fmla="*/ T60 w 7665"/>
                              <a:gd name="T62" fmla="+- 0 972 65"/>
                              <a:gd name="T63" fmla="*/ 972 h 1089"/>
                              <a:gd name="T64" fmla="+- 0 7761 96"/>
                              <a:gd name="T65" fmla="*/ T64 w 7665"/>
                              <a:gd name="T66" fmla="+- 0 246 65"/>
                              <a:gd name="T67" fmla="*/ 246 h 1089"/>
                              <a:gd name="T68" fmla="+- 0 7747 96"/>
                              <a:gd name="T69" fmla="*/ T68 w 7665"/>
                              <a:gd name="T70" fmla="+- 0 176 65"/>
                              <a:gd name="T71" fmla="*/ 176 h 1089"/>
                              <a:gd name="T72" fmla="+- 0 7708 96"/>
                              <a:gd name="T73" fmla="*/ T72 w 7665"/>
                              <a:gd name="T74" fmla="+- 0 118 65"/>
                              <a:gd name="T75" fmla="*/ 118 h 1089"/>
                              <a:gd name="T76" fmla="+- 0 7650 96"/>
                              <a:gd name="T77" fmla="*/ T76 w 7665"/>
                              <a:gd name="T78" fmla="+- 0 79 65"/>
                              <a:gd name="T79" fmla="*/ 79 h 1089"/>
                              <a:gd name="T80" fmla="+- 0 7579 96"/>
                              <a:gd name="T81" fmla="*/ T80 w 7665"/>
                              <a:gd name="T82" fmla="+- 0 65 65"/>
                              <a:gd name="T83" fmla="*/ 65 h 10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665" h="1089">
                                <a:moveTo>
                                  <a:pt x="7483" y="0"/>
                                </a:moveTo>
                                <a:lnTo>
                                  <a:pt x="182" y="0"/>
                                </a:lnTo>
                                <a:lnTo>
                                  <a:pt x="111" y="14"/>
                                </a:lnTo>
                                <a:lnTo>
                                  <a:pt x="53" y="53"/>
                                </a:lnTo>
                                <a:lnTo>
                                  <a:pt x="14" y="111"/>
                                </a:lnTo>
                                <a:lnTo>
                                  <a:pt x="0" y="181"/>
                                </a:lnTo>
                                <a:lnTo>
                                  <a:pt x="0" y="907"/>
                                </a:lnTo>
                                <a:lnTo>
                                  <a:pt x="14" y="978"/>
                                </a:lnTo>
                                <a:lnTo>
                                  <a:pt x="53" y="1035"/>
                                </a:lnTo>
                                <a:lnTo>
                                  <a:pt x="111" y="1074"/>
                                </a:lnTo>
                                <a:lnTo>
                                  <a:pt x="182" y="1089"/>
                                </a:lnTo>
                                <a:lnTo>
                                  <a:pt x="7483" y="1089"/>
                                </a:lnTo>
                                <a:lnTo>
                                  <a:pt x="7554" y="1074"/>
                                </a:lnTo>
                                <a:lnTo>
                                  <a:pt x="7612" y="1035"/>
                                </a:lnTo>
                                <a:lnTo>
                                  <a:pt x="7651" y="978"/>
                                </a:lnTo>
                                <a:lnTo>
                                  <a:pt x="7665" y="907"/>
                                </a:lnTo>
                                <a:lnTo>
                                  <a:pt x="7665" y="181"/>
                                </a:lnTo>
                                <a:lnTo>
                                  <a:pt x="7651" y="111"/>
                                </a:lnTo>
                                <a:lnTo>
                                  <a:pt x="7612" y="53"/>
                                </a:lnTo>
                                <a:lnTo>
                                  <a:pt x="7554" y="14"/>
                                </a:lnTo>
                                <a:lnTo>
                                  <a:pt x="7483" y="0"/>
                                </a:lnTo>
                                <a:close/>
                              </a:path>
                            </a:pathLst>
                          </a:custGeom>
                          <a:solidFill>
                            <a:srgbClr val="0000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37"/>
                        <wps:cNvSpPr>
                          <a:spLocks/>
                        </wps:cNvSpPr>
                        <wps:spPr bwMode="auto">
                          <a:xfrm>
                            <a:off x="97" y="66"/>
                            <a:ext cx="7665" cy="1089"/>
                          </a:xfrm>
                          <a:custGeom>
                            <a:avLst/>
                            <a:gdLst>
                              <a:gd name="T0" fmla="+- 0 97 97"/>
                              <a:gd name="T1" fmla="*/ T0 w 7665"/>
                              <a:gd name="T2" fmla="+- 0 247 66"/>
                              <a:gd name="T3" fmla="*/ 247 h 1089"/>
                              <a:gd name="T4" fmla="+- 0 111 97"/>
                              <a:gd name="T5" fmla="*/ T4 w 7665"/>
                              <a:gd name="T6" fmla="+- 0 177 66"/>
                              <a:gd name="T7" fmla="*/ 177 h 1089"/>
                              <a:gd name="T8" fmla="+- 0 150 97"/>
                              <a:gd name="T9" fmla="*/ T8 w 7665"/>
                              <a:gd name="T10" fmla="+- 0 119 66"/>
                              <a:gd name="T11" fmla="*/ 119 h 1089"/>
                              <a:gd name="T12" fmla="+- 0 208 97"/>
                              <a:gd name="T13" fmla="*/ T12 w 7665"/>
                              <a:gd name="T14" fmla="+- 0 80 66"/>
                              <a:gd name="T15" fmla="*/ 80 h 1089"/>
                              <a:gd name="T16" fmla="+- 0 279 97"/>
                              <a:gd name="T17" fmla="*/ T16 w 7665"/>
                              <a:gd name="T18" fmla="+- 0 66 66"/>
                              <a:gd name="T19" fmla="*/ 66 h 1089"/>
                              <a:gd name="T20" fmla="+- 0 7580 97"/>
                              <a:gd name="T21" fmla="*/ T20 w 7665"/>
                              <a:gd name="T22" fmla="+- 0 66 66"/>
                              <a:gd name="T23" fmla="*/ 66 h 1089"/>
                              <a:gd name="T24" fmla="+- 0 7651 97"/>
                              <a:gd name="T25" fmla="*/ T24 w 7665"/>
                              <a:gd name="T26" fmla="+- 0 80 66"/>
                              <a:gd name="T27" fmla="*/ 80 h 1089"/>
                              <a:gd name="T28" fmla="+- 0 7709 97"/>
                              <a:gd name="T29" fmla="*/ T28 w 7665"/>
                              <a:gd name="T30" fmla="+- 0 119 66"/>
                              <a:gd name="T31" fmla="*/ 119 h 1089"/>
                              <a:gd name="T32" fmla="+- 0 7748 97"/>
                              <a:gd name="T33" fmla="*/ T32 w 7665"/>
                              <a:gd name="T34" fmla="+- 0 177 66"/>
                              <a:gd name="T35" fmla="*/ 177 h 1089"/>
                              <a:gd name="T36" fmla="+- 0 7762 97"/>
                              <a:gd name="T37" fmla="*/ T36 w 7665"/>
                              <a:gd name="T38" fmla="+- 0 247 66"/>
                              <a:gd name="T39" fmla="*/ 247 h 1089"/>
                              <a:gd name="T40" fmla="+- 0 7762 97"/>
                              <a:gd name="T41" fmla="*/ T40 w 7665"/>
                              <a:gd name="T42" fmla="+- 0 973 66"/>
                              <a:gd name="T43" fmla="*/ 973 h 1089"/>
                              <a:gd name="T44" fmla="+- 0 7748 97"/>
                              <a:gd name="T45" fmla="*/ T44 w 7665"/>
                              <a:gd name="T46" fmla="+- 0 1044 66"/>
                              <a:gd name="T47" fmla="*/ 1044 h 1089"/>
                              <a:gd name="T48" fmla="+- 0 7709 97"/>
                              <a:gd name="T49" fmla="*/ T48 w 7665"/>
                              <a:gd name="T50" fmla="+- 0 1102 66"/>
                              <a:gd name="T51" fmla="*/ 1102 h 1089"/>
                              <a:gd name="T52" fmla="+- 0 7651 97"/>
                              <a:gd name="T53" fmla="*/ T52 w 7665"/>
                              <a:gd name="T54" fmla="+- 0 1141 66"/>
                              <a:gd name="T55" fmla="*/ 1141 h 1089"/>
                              <a:gd name="T56" fmla="+- 0 7580 97"/>
                              <a:gd name="T57" fmla="*/ T56 w 7665"/>
                              <a:gd name="T58" fmla="+- 0 1155 66"/>
                              <a:gd name="T59" fmla="*/ 1155 h 1089"/>
                              <a:gd name="T60" fmla="+- 0 279 97"/>
                              <a:gd name="T61" fmla="*/ T60 w 7665"/>
                              <a:gd name="T62" fmla="+- 0 1155 66"/>
                              <a:gd name="T63" fmla="*/ 1155 h 1089"/>
                              <a:gd name="T64" fmla="+- 0 208 97"/>
                              <a:gd name="T65" fmla="*/ T64 w 7665"/>
                              <a:gd name="T66" fmla="+- 0 1141 66"/>
                              <a:gd name="T67" fmla="*/ 1141 h 1089"/>
                              <a:gd name="T68" fmla="+- 0 150 97"/>
                              <a:gd name="T69" fmla="*/ T68 w 7665"/>
                              <a:gd name="T70" fmla="+- 0 1102 66"/>
                              <a:gd name="T71" fmla="*/ 1102 h 1089"/>
                              <a:gd name="T72" fmla="+- 0 111 97"/>
                              <a:gd name="T73" fmla="*/ T72 w 7665"/>
                              <a:gd name="T74" fmla="+- 0 1044 66"/>
                              <a:gd name="T75" fmla="*/ 1044 h 1089"/>
                              <a:gd name="T76" fmla="+- 0 97 97"/>
                              <a:gd name="T77" fmla="*/ T76 w 7665"/>
                              <a:gd name="T78" fmla="+- 0 973 66"/>
                              <a:gd name="T79" fmla="*/ 973 h 1089"/>
                              <a:gd name="T80" fmla="+- 0 97 97"/>
                              <a:gd name="T81" fmla="*/ T80 w 7665"/>
                              <a:gd name="T82" fmla="+- 0 247 66"/>
                              <a:gd name="T83" fmla="*/ 247 h 10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665" h="1089">
                                <a:moveTo>
                                  <a:pt x="0" y="181"/>
                                </a:moveTo>
                                <a:lnTo>
                                  <a:pt x="14" y="111"/>
                                </a:lnTo>
                                <a:lnTo>
                                  <a:pt x="53" y="53"/>
                                </a:lnTo>
                                <a:lnTo>
                                  <a:pt x="111" y="14"/>
                                </a:lnTo>
                                <a:lnTo>
                                  <a:pt x="182" y="0"/>
                                </a:lnTo>
                                <a:lnTo>
                                  <a:pt x="7483" y="0"/>
                                </a:lnTo>
                                <a:lnTo>
                                  <a:pt x="7554" y="14"/>
                                </a:lnTo>
                                <a:lnTo>
                                  <a:pt x="7612" y="53"/>
                                </a:lnTo>
                                <a:lnTo>
                                  <a:pt x="7651" y="111"/>
                                </a:lnTo>
                                <a:lnTo>
                                  <a:pt x="7665" y="181"/>
                                </a:lnTo>
                                <a:lnTo>
                                  <a:pt x="7665" y="907"/>
                                </a:lnTo>
                                <a:lnTo>
                                  <a:pt x="7651" y="978"/>
                                </a:lnTo>
                                <a:lnTo>
                                  <a:pt x="7612" y="1036"/>
                                </a:lnTo>
                                <a:lnTo>
                                  <a:pt x="7554" y="1075"/>
                                </a:lnTo>
                                <a:lnTo>
                                  <a:pt x="7483" y="1089"/>
                                </a:lnTo>
                                <a:lnTo>
                                  <a:pt x="182" y="1089"/>
                                </a:lnTo>
                                <a:lnTo>
                                  <a:pt x="111" y="1075"/>
                                </a:lnTo>
                                <a:lnTo>
                                  <a:pt x="53" y="1036"/>
                                </a:lnTo>
                                <a:lnTo>
                                  <a:pt x="14" y="978"/>
                                </a:lnTo>
                                <a:lnTo>
                                  <a:pt x="0" y="907"/>
                                </a:lnTo>
                                <a:lnTo>
                                  <a:pt x="0" y="181"/>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Text Box 36"/>
                        <wps:cNvSpPr txBox="1">
                          <a:spLocks noChangeArrowheads="1"/>
                        </wps:cNvSpPr>
                        <wps:spPr bwMode="auto">
                          <a:xfrm>
                            <a:off x="0" y="0"/>
                            <a:ext cx="7852" cy="1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86ECE" w14:textId="77777777" w:rsidR="004C7130" w:rsidRDefault="004C7130">
                              <w:pPr>
                                <w:spacing w:before="86" w:line="259" w:lineRule="auto"/>
                                <w:ind w:left="413" w:right="2529"/>
                                <w:rPr>
                                  <w:rFonts w:ascii="Arial"/>
                                  <w:b/>
                                  <w:sz w:val="40"/>
                                </w:rPr>
                              </w:pPr>
                              <w:r>
                                <w:rPr>
                                  <w:rFonts w:ascii="Arial"/>
                                  <w:b/>
                                  <w:color w:val="FFFFFF"/>
                                  <w:sz w:val="40"/>
                                </w:rPr>
                                <w:t>Safeguarding Guidance &amp; Resources</w:t>
                              </w:r>
                            </w:p>
                          </w:txbxContent>
                        </wps:txbx>
                        <wps:bodyPr rot="0" vert="horz" wrap="square" lIns="0" tIns="0" rIns="0" bIns="0" anchor="t" anchorCtr="0" upright="1">
                          <a:noAutofit/>
                        </wps:bodyPr>
                      </wps:wsp>
                    </wpg:wgp>
                  </a:graphicData>
                </a:graphic>
              </wp:inline>
            </w:drawing>
          </mc:Choice>
          <mc:Fallback>
            <w:pict>
              <v:group w14:anchorId="15C86EAA" id="Group 35" o:spid="_x0000_s1037" style="width:392.6pt;height:63.8pt;mso-position-horizontal-relative:char;mso-position-vertical-relative:line" coordsize="7852,12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 o:spid="_x0000_s1038" type="#_x0000_t75" style="position:absolute;width:7852;height:1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">
                  <v:imagedata r:id="rId44" o:title=""/>
                </v:shape>
                <v:shape id="Freeform 38" o:spid="_x0000_s1039" style="position:absolute;left:95;top:64;width:7665;height:1089;visibility:visible;mso-wrap-style:square;v-text-anchor:top" coordsize="7665,1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" path="m7483,l182,,111,14,53,53,14,111,,181,,907r14,71l53,1035r58,39l182,1089r7301,l7554,1074r58,-39l7651,978r14,-71l7665,181r-14,-70l7612,53,7554,14,7483,xe" fillcolor="#006" stroked="f">
                  <v:path arrowok="t" o:connecttype="custom" o:connectlocs="7483,65;182,65;111,79;53,118;14,176;0,246;0,972;14,1043;53,1100;111,1139;182,1154;7483,1154;7554,1139;7612,1100;7651,1043;7665,972;7665,246;7651,176;7612,118;7554,79;7483,65" o:connectangles="0,0,0,0,0,0,0,0,0,0,0,0,0,0,0,0,0,0,0,0,0"/>
                </v:shape>
                <v:shape id="Freeform 37" o:spid="_x0000_s1040" style="position:absolute;left:97;top:66;width:7665;height:1089;visibility:visible;mso-wrap-style:square;v-text-anchor:top" coordsize="7665,1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" path="m,181l14,111,53,53,111,14,182,,7483,r71,14l7612,53r39,58l7665,181r,726l7651,978r-39,58l7554,1075r-71,14l182,1089r-71,-14l53,1036,14,978,,907,,181xe" filled="f" strokecolor="white" strokeweight="3pt">
                  <v:path arrowok="t" o:connecttype="custom" o:connectlocs="0,247;14,177;53,119;111,80;182,66;7483,66;7554,80;7612,119;7651,177;7665,247;7665,973;7651,1044;7612,1102;7554,1141;7483,1155;182,1155;111,1141;53,1102;14,1044;0,973;0,247" o:connectangles="0,0,0,0,0,0,0,0,0,0,0,0,0,0,0,0,0,0,0,0,0"/>
                </v:shape>
                <v:shape id="Text Box 36" o:spid="_x0000_s1041" type="#_x0000_t202" style="position:absolute;width:7852;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15C86ECE" w14:textId="77777777" w:rsidR="004C7130" w:rsidRDefault="004C7130">
                        <w:pPr>
                          <w:spacing w:before="86" w:line="259" w:lineRule="auto"/>
                          <w:ind w:left="413" w:right="2529"/>
                          <w:rPr>
                            <w:rFonts w:ascii="Arial"/>
                            <w:b/>
                            <w:sz w:val="40"/>
                          </w:rPr>
                        </w:pPr>
                        <w:r>
                          <w:rPr>
                            <w:rFonts w:ascii="Arial"/>
                            <w:b/>
                            <w:color w:val="FFFFFF"/>
                            <w:sz w:val="40"/>
                          </w:rPr>
                          <w:t>Safeguarding Guidance &amp; Resources</w:t>
                        </w:r>
                      </w:p>
                    </w:txbxContent>
                  </v:textbox>
                </v:shape>
                <w10:anchorlock/>
              </v:group>
            </w:pict>
          </mc:Fallback>
        </mc:AlternateContent>
      </w:r>
    </w:p>
    <w:p w14:paraId="15C868F8" w14:textId="77777777" w:rsidR="000D7F45" w:rsidRDefault="000D7F45">
      <w:pPr>
        <w:pStyle w:val="BodyText"/>
        <w:ind w:left="0"/>
        <w:rPr>
          <w:sz w:val="20"/>
        </w:rPr>
      </w:pPr>
    </w:p>
    <w:p w14:paraId="15C868F9" w14:textId="77777777" w:rsidR="000D7F45" w:rsidRDefault="000D7F45">
      <w:pPr>
        <w:pStyle w:val="BodyText"/>
        <w:ind w:left="0"/>
        <w:rPr>
          <w:sz w:val="15"/>
        </w:rPr>
      </w:pPr>
    </w:p>
    <w:p w14:paraId="15C868FA" w14:textId="77777777" w:rsidR="000D7F45" w:rsidRDefault="003B127E">
      <w:pPr>
        <w:pStyle w:val="Heading4"/>
        <w:numPr>
          <w:ilvl w:val="0"/>
          <w:numId w:val="25"/>
        </w:numPr>
        <w:tabs>
          <w:tab w:val="left" w:pos="1055"/>
        </w:tabs>
        <w:spacing w:before="100"/>
        <w:ind w:hanging="213"/>
      </w:pPr>
      <w:r>
        <w:t>Definitions: Abuse, Harm and Neglect</w:t>
      </w:r>
    </w:p>
    <w:p w14:paraId="15C868FB" w14:textId="77777777" w:rsidR="000D7F45" w:rsidRDefault="000D7F45">
      <w:pPr>
        <w:pStyle w:val="BodyText"/>
        <w:ind w:left="0"/>
        <w:rPr>
          <w:b/>
          <w:sz w:val="22"/>
        </w:rPr>
      </w:pPr>
    </w:p>
    <w:p w14:paraId="15C868FC" w14:textId="77777777" w:rsidR="000D7F45" w:rsidRDefault="000D7F45">
      <w:pPr>
        <w:pStyle w:val="BodyText"/>
        <w:spacing w:before="8"/>
        <w:ind w:left="0"/>
        <w:rPr>
          <w:b/>
          <w:sz w:val="22"/>
        </w:rPr>
      </w:pPr>
    </w:p>
    <w:p w14:paraId="15C868FD" w14:textId="77777777" w:rsidR="000D7F45" w:rsidRDefault="003B127E">
      <w:pPr>
        <w:pStyle w:val="ListParagraph"/>
        <w:numPr>
          <w:ilvl w:val="1"/>
          <w:numId w:val="25"/>
        </w:numPr>
        <w:tabs>
          <w:tab w:val="left" w:pos="1215"/>
        </w:tabs>
        <w:ind w:hanging="373"/>
        <w:rPr>
          <w:b/>
          <w:sz w:val="19"/>
        </w:rPr>
      </w:pPr>
      <w:r>
        <w:rPr>
          <w:b/>
          <w:sz w:val="19"/>
        </w:rPr>
        <w:t>Different types &amp;</w:t>
      </w:r>
      <w:r>
        <w:rPr>
          <w:b/>
          <w:spacing w:val="-2"/>
          <w:sz w:val="19"/>
        </w:rPr>
        <w:t xml:space="preserve"> </w:t>
      </w:r>
      <w:r>
        <w:rPr>
          <w:b/>
          <w:sz w:val="19"/>
        </w:rPr>
        <w:t>patterns</w:t>
      </w:r>
    </w:p>
    <w:p w14:paraId="15C868FE" w14:textId="77777777" w:rsidR="000D7F45" w:rsidRDefault="000D7F45">
      <w:pPr>
        <w:pStyle w:val="BodyText"/>
        <w:spacing w:before="11"/>
        <w:ind w:left="0"/>
        <w:rPr>
          <w:b/>
          <w:sz w:val="22"/>
        </w:rPr>
      </w:pPr>
    </w:p>
    <w:p w14:paraId="15C868FF" w14:textId="77777777" w:rsidR="000D7F45" w:rsidRDefault="003B127E">
      <w:pPr>
        <w:pStyle w:val="BodyText"/>
        <w:spacing w:line="264" w:lineRule="auto"/>
        <w:ind w:right="759" w:hanging="10"/>
      </w:pPr>
      <w:r>
        <w:t>This section considers the different types and patterns of abuse, harm and neglect and the different circumstances in which this may take place.</w:t>
      </w:r>
    </w:p>
    <w:p w14:paraId="15C86900" w14:textId="77777777" w:rsidR="000D7F45" w:rsidRDefault="000D7F45">
      <w:pPr>
        <w:pStyle w:val="BodyText"/>
        <w:spacing w:before="2"/>
        <w:ind w:left="0"/>
        <w:rPr>
          <w:sz w:val="21"/>
        </w:rPr>
      </w:pPr>
    </w:p>
    <w:p w14:paraId="15C86901" w14:textId="77777777" w:rsidR="000D7F45" w:rsidRDefault="003B127E">
      <w:pPr>
        <w:pStyle w:val="BodyText"/>
        <w:spacing w:before="1"/>
        <w:ind w:left="842"/>
      </w:pPr>
      <w:r>
        <w:t>Abuse, harm and neglect can take many forms:</w:t>
      </w:r>
    </w:p>
    <w:p w14:paraId="15C86902" w14:textId="77777777" w:rsidR="000D7F45" w:rsidRDefault="000D7F45">
      <w:pPr>
        <w:pStyle w:val="BodyText"/>
        <w:spacing w:before="1"/>
        <w:ind w:left="0"/>
        <w:rPr>
          <w:sz w:val="17"/>
        </w:rPr>
      </w:pPr>
    </w:p>
    <w:p w14:paraId="15C86903" w14:textId="77777777" w:rsidR="000D7F45" w:rsidRDefault="003B127E" w:rsidP="004C7130">
      <w:pPr>
        <w:pStyle w:val="ListParagraph"/>
        <w:numPr>
          <w:ilvl w:val="1"/>
          <w:numId w:val="24"/>
        </w:numPr>
        <w:tabs>
          <w:tab w:val="left" w:pos="852"/>
          <w:tab w:val="left" w:pos="853"/>
        </w:tabs>
        <w:rPr>
          <w:sz w:val="19"/>
        </w:rPr>
      </w:pPr>
      <w:r>
        <w:rPr>
          <w:sz w:val="19"/>
        </w:rPr>
        <w:t>Physical</w:t>
      </w:r>
      <w:r>
        <w:rPr>
          <w:spacing w:val="-1"/>
          <w:sz w:val="19"/>
        </w:rPr>
        <w:t xml:space="preserve"> </w:t>
      </w:r>
      <w:r>
        <w:rPr>
          <w:sz w:val="19"/>
        </w:rPr>
        <w:t>abuse</w:t>
      </w:r>
    </w:p>
    <w:p w14:paraId="15C86904" w14:textId="77777777" w:rsidR="000D7F45" w:rsidRDefault="003B127E" w:rsidP="004C7130">
      <w:pPr>
        <w:pStyle w:val="ListParagraph"/>
        <w:numPr>
          <w:ilvl w:val="1"/>
          <w:numId w:val="24"/>
        </w:numPr>
        <w:tabs>
          <w:tab w:val="left" w:pos="852"/>
          <w:tab w:val="left" w:pos="853"/>
        </w:tabs>
        <w:spacing w:before="151"/>
        <w:rPr>
          <w:sz w:val="19"/>
        </w:rPr>
      </w:pPr>
      <w:r>
        <w:rPr>
          <w:sz w:val="19"/>
        </w:rPr>
        <w:t>Sexual</w:t>
      </w:r>
      <w:r>
        <w:rPr>
          <w:spacing w:val="-1"/>
          <w:sz w:val="19"/>
        </w:rPr>
        <w:t xml:space="preserve"> </w:t>
      </w:r>
      <w:r>
        <w:rPr>
          <w:sz w:val="19"/>
        </w:rPr>
        <w:t>abuse</w:t>
      </w:r>
    </w:p>
    <w:p w14:paraId="15C86905" w14:textId="77777777" w:rsidR="000D7F45" w:rsidRDefault="003B127E" w:rsidP="004C7130">
      <w:pPr>
        <w:pStyle w:val="ListParagraph"/>
        <w:numPr>
          <w:ilvl w:val="1"/>
          <w:numId w:val="24"/>
        </w:numPr>
        <w:tabs>
          <w:tab w:val="left" w:pos="852"/>
          <w:tab w:val="left" w:pos="853"/>
        </w:tabs>
        <w:spacing w:before="152"/>
        <w:rPr>
          <w:sz w:val="19"/>
        </w:rPr>
      </w:pPr>
      <w:r>
        <w:rPr>
          <w:sz w:val="19"/>
        </w:rPr>
        <w:t>Psychological</w:t>
      </w:r>
      <w:r>
        <w:rPr>
          <w:spacing w:val="-1"/>
          <w:sz w:val="19"/>
        </w:rPr>
        <w:t xml:space="preserve"> </w:t>
      </w:r>
      <w:r>
        <w:rPr>
          <w:sz w:val="19"/>
        </w:rPr>
        <w:t>abuse</w:t>
      </w:r>
    </w:p>
    <w:p w14:paraId="6BFADAD4" w14:textId="5D1328C2" w:rsidR="00773DBF" w:rsidRDefault="004C7130" w:rsidP="00773DBF">
      <w:pPr>
        <w:pStyle w:val="ListParagraph"/>
        <w:numPr>
          <w:ilvl w:val="1"/>
          <w:numId w:val="24"/>
        </w:numPr>
        <w:tabs>
          <w:tab w:val="left" w:pos="852"/>
          <w:tab w:val="left" w:pos="853"/>
          <w:tab w:val="left" w:pos="2131"/>
          <w:tab w:val="left" w:pos="2448"/>
          <w:tab w:val="left" w:pos="3189"/>
          <w:tab w:val="left" w:pos="4911"/>
          <w:tab w:val="left" w:pos="5314"/>
          <w:tab w:val="left" w:pos="6882"/>
        </w:tabs>
        <w:spacing w:before="158" w:line="252" w:lineRule="auto"/>
        <w:ind w:right="849"/>
        <w:jc w:val="both"/>
        <w:rPr>
          <w:sz w:val="19"/>
        </w:rPr>
      </w:pPr>
      <w:r>
        <w:rPr>
          <w:sz w:val="19"/>
        </w:rPr>
        <w:t xml:space="preserve">Exploitation – </w:t>
      </w:r>
      <w:r w:rsidR="003B127E">
        <w:rPr>
          <w:sz w:val="19"/>
        </w:rPr>
        <w:t>either</w:t>
      </w:r>
      <w:r>
        <w:rPr>
          <w:sz w:val="19"/>
        </w:rPr>
        <w:t xml:space="preserve"> </w:t>
      </w:r>
      <w:r w:rsidR="003B127E">
        <w:rPr>
          <w:sz w:val="19"/>
        </w:rPr>
        <w:t>opportunistically</w:t>
      </w:r>
      <w:r>
        <w:rPr>
          <w:sz w:val="19"/>
        </w:rPr>
        <w:t xml:space="preserve"> </w:t>
      </w:r>
      <w:r w:rsidR="003B127E">
        <w:rPr>
          <w:sz w:val="19"/>
        </w:rPr>
        <w:t>or</w:t>
      </w:r>
      <w:r w:rsidR="003B127E">
        <w:rPr>
          <w:sz w:val="19"/>
        </w:rPr>
        <w:tab/>
        <w:t>premeditated,</w:t>
      </w:r>
      <w:r>
        <w:rPr>
          <w:sz w:val="19"/>
        </w:rPr>
        <w:t xml:space="preserve"> </w:t>
      </w:r>
      <w:r w:rsidR="003B127E">
        <w:rPr>
          <w:spacing w:val="-3"/>
          <w:sz w:val="19"/>
        </w:rPr>
        <w:t xml:space="preserve">unfairly </w:t>
      </w:r>
      <w:r w:rsidR="003B127E">
        <w:rPr>
          <w:sz w:val="19"/>
        </w:rPr>
        <w:t>manipulating someone for profit or personal</w:t>
      </w:r>
      <w:r w:rsidR="003B127E">
        <w:rPr>
          <w:spacing w:val="-12"/>
          <w:sz w:val="19"/>
        </w:rPr>
        <w:t xml:space="preserve"> </w:t>
      </w:r>
      <w:r w:rsidR="003B127E">
        <w:rPr>
          <w:sz w:val="19"/>
        </w:rPr>
        <w:t>gain;</w:t>
      </w:r>
    </w:p>
    <w:p w14:paraId="15C86908" w14:textId="77777777" w:rsidR="000D7F45" w:rsidRPr="003762FF" w:rsidRDefault="003B127E" w:rsidP="003762FF">
      <w:pPr>
        <w:pStyle w:val="ListParagraph"/>
        <w:numPr>
          <w:ilvl w:val="1"/>
          <w:numId w:val="24"/>
        </w:numPr>
        <w:tabs>
          <w:tab w:val="left" w:pos="852"/>
          <w:tab w:val="left" w:pos="853"/>
          <w:tab w:val="left" w:pos="2131"/>
          <w:tab w:val="left" w:pos="2448"/>
          <w:tab w:val="left" w:pos="3189"/>
          <w:tab w:val="left" w:pos="4911"/>
          <w:tab w:val="left" w:pos="5314"/>
          <w:tab w:val="left" w:pos="6882"/>
        </w:tabs>
        <w:spacing w:before="158" w:line="252" w:lineRule="auto"/>
        <w:ind w:right="849"/>
        <w:jc w:val="both"/>
        <w:rPr>
          <w:sz w:val="19"/>
        </w:rPr>
      </w:pPr>
      <w:r w:rsidRPr="003762FF">
        <w:rPr>
          <w:sz w:val="19"/>
        </w:rPr>
        <w:t>Financial or material</w:t>
      </w:r>
      <w:r w:rsidRPr="003762FF">
        <w:rPr>
          <w:spacing w:val="-1"/>
          <w:sz w:val="19"/>
        </w:rPr>
        <w:t xml:space="preserve"> </w:t>
      </w:r>
      <w:r w:rsidRPr="003762FF">
        <w:rPr>
          <w:sz w:val="19"/>
        </w:rPr>
        <w:t>abuse</w:t>
      </w:r>
    </w:p>
    <w:p w14:paraId="15C86909" w14:textId="77777777" w:rsidR="000D7F45" w:rsidRDefault="003B127E" w:rsidP="004C7130">
      <w:pPr>
        <w:pStyle w:val="ListParagraph"/>
        <w:numPr>
          <w:ilvl w:val="1"/>
          <w:numId w:val="24"/>
        </w:numPr>
        <w:tabs>
          <w:tab w:val="left" w:pos="852"/>
          <w:tab w:val="left" w:pos="853"/>
        </w:tabs>
        <w:spacing w:before="157"/>
        <w:rPr>
          <w:sz w:val="19"/>
        </w:rPr>
      </w:pPr>
      <w:r>
        <w:rPr>
          <w:sz w:val="19"/>
        </w:rPr>
        <w:t>Neglect and acts of</w:t>
      </w:r>
      <w:r>
        <w:rPr>
          <w:spacing w:val="-4"/>
          <w:sz w:val="19"/>
        </w:rPr>
        <w:t xml:space="preserve"> </w:t>
      </w:r>
      <w:r>
        <w:rPr>
          <w:sz w:val="19"/>
        </w:rPr>
        <w:t>omission</w:t>
      </w:r>
    </w:p>
    <w:p w14:paraId="15C8690A" w14:textId="77777777" w:rsidR="000D7F45" w:rsidRDefault="003B127E" w:rsidP="004C7130">
      <w:pPr>
        <w:pStyle w:val="ListParagraph"/>
        <w:numPr>
          <w:ilvl w:val="1"/>
          <w:numId w:val="24"/>
        </w:numPr>
        <w:tabs>
          <w:tab w:val="left" w:pos="852"/>
          <w:tab w:val="left" w:pos="853"/>
        </w:tabs>
        <w:spacing w:before="156"/>
        <w:rPr>
          <w:sz w:val="19"/>
        </w:rPr>
      </w:pPr>
      <w:r>
        <w:rPr>
          <w:sz w:val="19"/>
        </w:rPr>
        <w:t>Discriminatory</w:t>
      </w:r>
      <w:r>
        <w:rPr>
          <w:spacing w:val="-1"/>
          <w:sz w:val="19"/>
        </w:rPr>
        <w:t xml:space="preserve"> </w:t>
      </w:r>
      <w:r>
        <w:rPr>
          <w:sz w:val="19"/>
        </w:rPr>
        <w:t>abuse</w:t>
      </w:r>
    </w:p>
    <w:p w14:paraId="15C8690B" w14:textId="77777777" w:rsidR="000D7F45" w:rsidRDefault="003B127E" w:rsidP="004C7130">
      <w:pPr>
        <w:pStyle w:val="ListParagraph"/>
        <w:numPr>
          <w:ilvl w:val="1"/>
          <w:numId w:val="24"/>
        </w:numPr>
        <w:tabs>
          <w:tab w:val="left" w:pos="852"/>
          <w:tab w:val="left" w:pos="853"/>
        </w:tabs>
        <w:spacing w:before="153"/>
        <w:rPr>
          <w:sz w:val="19"/>
        </w:rPr>
      </w:pPr>
      <w:r>
        <w:rPr>
          <w:sz w:val="19"/>
        </w:rPr>
        <w:t>Institutional or Organisational</w:t>
      </w:r>
      <w:r>
        <w:rPr>
          <w:spacing w:val="-3"/>
          <w:sz w:val="19"/>
        </w:rPr>
        <w:t xml:space="preserve"> </w:t>
      </w:r>
      <w:r>
        <w:rPr>
          <w:sz w:val="19"/>
        </w:rPr>
        <w:t>abuse</w:t>
      </w:r>
    </w:p>
    <w:p w14:paraId="15C8690C" w14:textId="77777777" w:rsidR="000D7F45" w:rsidRDefault="003B127E" w:rsidP="004C7130">
      <w:pPr>
        <w:pStyle w:val="ListParagraph"/>
        <w:numPr>
          <w:ilvl w:val="1"/>
          <w:numId w:val="24"/>
        </w:numPr>
        <w:tabs>
          <w:tab w:val="left" w:pos="852"/>
          <w:tab w:val="left" w:pos="853"/>
        </w:tabs>
        <w:spacing w:before="156"/>
        <w:rPr>
          <w:sz w:val="19"/>
        </w:rPr>
      </w:pPr>
      <w:r>
        <w:rPr>
          <w:sz w:val="19"/>
        </w:rPr>
        <w:t>Modern day</w:t>
      </w:r>
      <w:r>
        <w:rPr>
          <w:spacing w:val="-2"/>
          <w:sz w:val="19"/>
        </w:rPr>
        <w:t xml:space="preserve"> </w:t>
      </w:r>
      <w:r>
        <w:rPr>
          <w:sz w:val="19"/>
        </w:rPr>
        <w:t>slavery</w:t>
      </w:r>
    </w:p>
    <w:p w14:paraId="15C8690D" w14:textId="77777777" w:rsidR="000D7F45" w:rsidRDefault="003B127E" w:rsidP="004C7130">
      <w:pPr>
        <w:pStyle w:val="ListParagraph"/>
        <w:numPr>
          <w:ilvl w:val="1"/>
          <w:numId w:val="24"/>
        </w:numPr>
        <w:tabs>
          <w:tab w:val="left" w:pos="852"/>
          <w:tab w:val="left" w:pos="853"/>
        </w:tabs>
        <w:spacing w:before="149"/>
        <w:rPr>
          <w:sz w:val="19"/>
        </w:rPr>
      </w:pPr>
      <w:r>
        <w:rPr>
          <w:sz w:val="19"/>
        </w:rPr>
        <w:t>Self-neglect</w:t>
      </w:r>
    </w:p>
    <w:p w14:paraId="15C8690E" w14:textId="77777777" w:rsidR="000D7F45" w:rsidRDefault="003B127E" w:rsidP="004C7130">
      <w:pPr>
        <w:pStyle w:val="ListParagraph"/>
        <w:numPr>
          <w:ilvl w:val="1"/>
          <w:numId w:val="24"/>
        </w:numPr>
        <w:tabs>
          <w:tab w:val="left" w:pos="852"/>
          <w:tab w:val="left" w:pos="853"/>
        </w:tabs>
        <w:spacing w:before="147"/>
        <w:rPr>
          <w:sz w:val="19"/>
        </w:rPr>
      </w:pPr>
      <w:r>
        <w:rPr>
          <w:sz w:val="19"/>
        </w:rPr>
        <w:t>Self-harm</w:t>
      </w:r>
    </w:p>
    <w:p w14:paraId="223EFF9D" w14:textId="1C060D0C" w:rsidR="00112E37" w:rsidRDefault="003B127E" w:rsidP="00773DBF">
      <w:pPr>
        <w:pStyle w:val="ListParagraph"/>
        <w:numPr>
          <w:ilvl w:val="1"/>
          <w:numId w:val="24"/>
        </w:numPr>
        <w:tabs>
          <w:tab w:val="left" w:pos="852"/>
          <w:tab w:val="left" w:pos="853"/>
        </w:tabs>
        <w:spacing w:before="81"/>
        <w:rPr>
          <w:sz w:val="19"/>
        </w:rPr>
      </w:pPr>
      <w:r w:rsidRPr="00112E37">
        <w:rPr>
          <w:sz w:val="19"/>
        </w:rPr>
        <w:t>Domestic</w:t>
      </w:r>
      <w:r w:rsidRPr="00112E37">
        <w:rPr>
          <w:spacing w:val="-2"/>
          <w:sz w:val="19"/>
        </w:rPr>
        <w:t xml:space="preserve"> </w:t>
      </w:r>
      <w:r w:rsidRPr="00112E37">
        <w:rPr>
          <w:sz w:val="19"/>
        </w:rPr>
        <w:t>abuse</w:t>
      </w:r>
    </w:p>
    <w:p w14:paraId="15C86911" w14:textId="25289DEB" w:rsidR="000D7F45" w:rsidRPr="00112E37" w:rsidRDefault="003B127E" w:rsidP="00773DBF">
      <w:pPr>
        <w:pStyle w:val="ListParagraph"/>
        <w:numPr>
          <w:ilvl w:val="1"/>
          <w:numId w:val="24"/>
        </w:numPr>
        <w:tabs>
          <w:tab w:val="left" w:pos="852"/>
          <w:tab w:val="left" w:pos="853"/>
        </w:tabs>
        <w:spacing w:before="81"/>
        <w:rPr>
          <w:sz w:val="19"/>
        </w:rPr>
      </w:pPr>
      <w:r w:rsidRPr="00112E37">
        <w:rPr>
          <w:sz w:val="19"/>
        </w:rPr>
        <w:t>Radicalisation</w:t>
      </w:r>
    </w:p>
    <w:p w14:paraId="15C86912" w14:textId="77777777" w:rsidR="000D7F45" w:rsidRDefault="000D7F45">
      <w:pPr>
        <w:pStyle w:val="BodyText"/>
        <w:spacing w:before="4"/>
        <w:ind w:left="0"/>
        <w:rPr>
          <w:sz w:val="22"/>
        </w:rPr>
      </w:pPr>
    </w:p>
    <w:p w14:paraId="15C86913" w14:textId="77777777" w:rsidR="000D7F45" w:rsidRDefault="003B127E">
      <w:pPr>
        <w:pStyle w:val="BodyText"/>
        <w:spacing w:before="1" w:line="259" w:lineRule="auto"/>
        <w:ind w:right="984" w:hanging="10"/>
      </w:pPr>
      <w:r>
        <w:t>This is not intended to be an exhaustive list but an illustrative guide as to the sort of behaviour which could give rise to a Safeguarding concern.</w:t>
      </w:r>
    </w:p>
    <w:p w14:paraId="15C86914" w14:textId="77777777" w:rsidR="000D7F45" w:rsidRDefault="000D7F45">
      <w:pPr>
        <w:pStyle w:val="BodyText"/>
        <w:spacing w:before="5"/>
        <w:ind w:left="0"/>
        <w:rPr>
          <w:sz w:val="20"/>
        </w:rPr>
      </w:pPr>
    </w:p>
    <w:p w14:paraId="15C86915" w14:textId="77777777" w:rsidR="000D7F45" w:rsidRDefault="003B127E">
      <w:pPr>
        <w:pStyle w:val="Heading4"/>
        <w:numPr>
          <w:ilvl w:val="1"/>
          <w:numId w:val="23"/>
        </w:numPr>
        <w:tabs>
          <w:tab w:val="left" w:pos="1266"/>
        </w:tabs>
        <w:ind w:hanging="424"/>
        <w:jc w:val="both"/>
      </w:pPr>
      <w:r>
        <w:t>Examples of</w:t>
      </w:r>
      <w:r>
        <w:rPr>
          <w:spacing w:val="-2"/>
        </w:rPr>
        <w:t xml:space="preserve"> </w:t>
      </w:r>
      <w:r>
        <w:t>Abuse</w:t>
      </w:r>
    </w:p>
    <w:p w14:paraId="15C86916" w14:textId="77777777" w:rsidR="000D7F45" w:rsidRDefault="000D7F45">
      <w:pPr>
        <w:pStyle w:val="BodyText"/>
        <w:spacing w:before="1"/>
        <w:ind w:left="0"/>
        <w:rPr>
          <w:b/>
          <w:sz w:val="23"/>
        </w:rPr>
      </w:pPr>
    </w:p>
    <w:p w14:paraId="15C86917" w14:textId="77777777" w:rsidR="000D7F45" w:rsidRDefault="003B127E">
      <w:pPr>
        <w:pStyle w:val="ListParagraph"/>
        <w:numPr>
          <w:ilvl w:val="2"/>
          <w:numId w:val="23"/>
        </w:numPr>
        <w:tabs>
          <w:tab w:val="left" w:pos="1325"/>
        </w:tabs>
        <w:spacing w:line="264" w:lineRule="auto"/>
        <w:ind w:right="846" w:hanging="10"/>
        <w:jc w:val="both"/>
        <w:rPr>
          <w:sz w:val="19"/>
        </w:rPr>
      </w:pPr>
      <w:r>
        <w:rPr>
          <w:b/>
          <w:sz w:val="19"/>
        </w:rPr>
        <w:t xml:space="preserve">Physical abuse </w:t>
      </w:r>
      <w:r>
        <w:rPr>
          <w:sz w:val="19"/>
        </w:rPr>
        <w:t>- This is the physical ill treatment of an adult ‘at risk’ which may or may not cause physical injury. Examples of physical abuse are</w:t>
      </w:r>
      <w:r>
        <w:rPr>
          <w:spacing w:val="-9"/>
          <w:sz w:val="19"/>
        </w:rPr>
        <w:t xml:space="preserve"> </w:t>
      </w:r>
      <w:r>
        <w:rPr>
          <w:sz w:val="19"/>
        </w:rPr>
        <w:t>hitting,</w:t>
      </w:r>
      <w:r>
        <w:rPr>
          <w:spacing w:val="-10"/>
          <w:sz w:val="19"/>
        </w:rPr>
        <w:t xml:space="preserve"> </w:t>
      </w:r>
      <w:r>
        <w:rPr>
          <w:sz w:val="19"/>
        </w:rPr>
        <w:t>pushing,</w:t>
      </w:r>
      <w:r>
        <w:rPr>
          <w:spacing w:val="-10"/>
          <w:sz w:val="19"/>
        </w:rPr>
        <w:t xml:space="preserve"> </w:t>
      </w:r>
      <w:r>
        <w:rPr>
          <w:sz w:val="19"/>
        </w:rPr>
        <w:t>pinching,</w:t>
      </w:r>
      <w:r>
        <w:rPr>
          <w:spacing w:val="-10"/>
          <w:sz w:val="19"/>
        </w:rPr>
        <w:t xml:space="preserve"> </w:t>
      </w:r>
      <w:r>
        <w:rPr>
          <w:sz w:val="19"/>
        </w:rPr>
        <w:t>shaking,</w:t>
      </w:r>
      <w:r>
        <w:rPr>
          <w:spacing w:val="-10"/>
          <w:sz w:val="19"/>
        </w:rPr>
        <w:t xml:space="preserve"> </w:t>
      </w:r>
      <w:r>
        <w:rPr>
          <w:sz w:val="19"/>
        </w:rPr>
        <w:t>misusing</w:t>
      </w:r>
      <w:r>
        <w:rPr>
          <w:spacing w:val="-10"/>
          <w:sz w:val="19"/>
        </w:rPr>
        <w:t xml:space="preserve"> </w:t>
      </w:r>
      <w:r>
        <w:rPr>
          <w:sz w:val="19"/>
        </w:rPr>
        <w:t>medication,</w:t>
      </w:r>
      <w:r>
        <w:rPr>
          <w:spacing w:val="-10"/>
          <w:sz w:val="19"/>
        </w:rPr>
        <w:t xml:space="preserve"> </w:t>
      </w:r>
      <w:r>
        <w:rPr>
          <w:sz w:val="19"/>
        </w:rPr>
        <w:t>scalding,</w:t>
      </w:r>
      <w:r>
        <w:rPr>
          <w:spacing w:val="-8"/>
          <w:sz w:val="19"/>
        </w:rPr>
        <w:t xml:space="preserve"> </w:t>
      </w:r>
      <w:r>
        <w:rPr>
          <w:sz w:val="19"/>
        </w:rPr>
        <w:t xml:space="preserve">the misuse or illegal use of restraint, inappropriate physical sanctions, exposure </w:t>
      </w:r>
      <w:r>
        <w:rPr>
          <w:spacing w:val="-3"/>
          <w:sz w:val="19"/>
        </w:rPr>
        <w:t xml:space="preserve">to </w:t>
      </w:r>
      <w:r>
        <w:rPr>
          <w:sz w:val="19"/>
        </w:rPr>
        <w:t>heat or cold and not giving adequate food or</w:t>
      </w:r>
      <w:r>
        <w:rPr>
          <w:spacing w:val="-10"/>
          <w:sz w:val="19"/>
        </w:rPr>
        <w:t xml:space="preserve"> </w:t>
      </w:r>
      <w:r>
        <w:rPr>
          <w:sz w:val="19"/>
        </w:rPr>
        <w:t>drink.</w:t>
      </w:r>
    </w:p>
    <w:p w14:paraId="15C86918" w14:textId="77777777" w:rsidR="000D7F45" w:rsidRDefault="000D7F45">
      <w:pPr>
        <w:pStyle w:val="BodyText"/>
        <w:spacing w:before="4"/>
        <w:ind w:left="0"/>
        <w:rPr>
          <w:sz w:val="26"/>
        </w:rPr>
      </w:pPr>
    </w:p>
    <w:p w14:paraId="15C86919" w14:textId="77777777" w:rsidR="000D7F45" w:rsidRDefault="003B127E">
      <w:pPr>
        <w:pStyle w:val="ListParagraph"/>
        <w:numPr>
          <w:ilvl w:val="2"/>
          <w:numId w:val="23"/>
        </w:numPr>
        <w:tabs>
          <w:tab w:val="left" w:pos="1373"/>
        </w:tabs>
        <w:spacing w:line="264" w:lineRule="auto"/>
        <w:ind w:right="844" w:hanging="10"/>
        <w:jc w:val="both"/>
        <w:rPr>
          <w:sz w:val="19"/>
        </w:rPr>
      </w:pPr>
      <w:r>
        <w:rPr>
          <w:b/>
          <w:sz w:val="19"/>
        </w:rPr>
        <w:t xml:space="preserve">Restraint </w:t>
      </w:r>
      <w:r>
        <w:rPr>
          <w:sz w:val="19"/>
        </w:rPr>
        <w:t xml:space="preserve">- Unlawful or inappropriate use of restraint or physical interventions and/or deprivation of liberty is physical abuse. There is a distinction to be drawn between restraint, restriction, and deprivation of liberty. A judgement as </w:t>
      </w:r>
      <w:r>
        <w:rPr>
          <w:spacing w:val="-3"/>
          <w:sz w:val="19"/>
        </w:rPr>
        <w:t xml:space="preserve">to </w:t>
      </w:r>
      <w:r>
        <w:rPr>
          <w:sz w:val="19"/>
        </w:rPr>
        <w:t>whether a person is being deprived of liberty will depend on the particular circumstances of the case, taking into account the degree of intensity, type of restriction, duration, the effect and the manner of the implementation of the measure in</w:t>
      </w:r>
      <w:r>
        <w:rPr>
          <w:spacing w:val="-18"/>
          <w:sz w:val="19"/>
        </w:rPr>
        <w:t xml:space="preserve"> </w:t>
      </w:r>
      <w:r>
        <w:rPr>
          <w:sz w:val="19"/>
        </w:rPr>
        <w:t>question.</w:t>
      </w:r>
    </w:p>
    <w:p w14:paraId="15C8691A" w14:textId="77777777" w:rsidR="000D7F45" w:rsidRDefault="000D7F45">
      <w:pPr>
        <w:pStyle w:val="BodyText"/>
        <w:ind w:left="0"/>
        <w:rPr>
          <w:sz w:val="23"/>
        </w:rPr>
      </w:pPr>
    </w:p>
    <w:p w14:paraId="15C8691B" w14:textId="77777777" w:rsidR="000D7F45" w:rsidRDefault="003B127E">
      <w:pPr>
        <w:pStyle w:val="BodyText"/>
        <w:spacing w:line="264" w:lineRule="auto"/>
        <w:ind w:right="848" w:hanging="10"/>
        <w:jc w:val="both"/>
      </w:pPr>
      <w:r>
        <w:t>The “acid test” for a deprivation of liberty is that the person is subject to continuous supervision and control, and is not free to leave. In extreme circumstances unlawful or inappropriate use of restraint</w:t>
      </w:r>
      <w:r>
        <w:rPr>
          <w:spacing w:val="-40"/>
        </w:rPr>
        <w:t xml:space="preserve"> </w:t>
      </w:r>
      <w:r>
        <w:t>may constitute a criminal offence. Someone is using restraint if they use force, or threaten to</w:t>
      </w:r>
      <w:r>
        <w:rPr>
          <w:spacing w:val="-4"/>
        </w:rPr>
        <w:t xml:space="preserve"> </w:t>
      </w:r>
      <w:r>
        <w:t>use</w:t>
      </w:r>
      <w:r>
        <w:rPr>
          <w:spacing w:val="-5"/>
        </w:rPr>
        <w:t xml:space="preserve"> </w:t>
      </w:r>
      <w:r>
        <w:t>force,</w:t>
      </w:r>
      <w:r>
        <w:rPr>
          <w:spacing w:val="-3"/>
        </w:rPr>
        <w:t xml:space="preserve"> </w:t>
      </w:r>
      <w:r>
        <w:t>to</w:t>
      </w:r>
      <w:r>
        <w:rPr>
          <w:spacing w:val="-2"/>
        </w:rPr>
        <w:t xml:space="preserve"> </w:t>
      </w:r>
      <w:r>
        <w:t>make</w:t>
      </w:r>
      <w:r>
        <w:rPr>
          <w:spacing w:val="-5"/>
        </w:rPr>
        <w:t xml:space="preserve"> </w:t>
      </w:r>
      <w:r>
        <w:t>someone</w:t>
      </w:r>
      <w:r>
        <w:rPr>
          <w:spacing w:val="-6"/>
        </w:rPr>
        <w:t xml:space="preserve"> </w:t>
      </w:r>
      <w:r>
        <w:t>do</w:t>
      </w:r>
      <w:r>
        <w:rPr>
          <w:spacing w:val="-4"/>
        </w:rPr>
        <w:t xml:space="preserve"> </w:t>
      </w:r>
      <w:r>
        <w:t>something</w:t>
      </w:r>
      <w:r>
        <w:rPr>
          <w:spacing w:val="-2"/>
        </w:rPr>
        <w:t xml:space="preserve"> </w:t>
      </w:r>
      <w:r>
        <w:t>they</w:t>
      </w:r>
      <w:r>
        <w:rPr>
          <w:spacing w:val="-5"/>
        </w:rPr>
        <w:t xml:space="preserve"> </w:t>
      </w:r>
      <w:r>
        <w:t>are</w:t>
      </w:r>
      <w:r>
        <w:rPr>
          <w:spacing w:val="-5"/>
        </w:rPr>
        <w:t xml:space="preserve"> </w:t>
      </w:r>
      <w:r>
        <w:t>resisting,</w:t>
      </w:r>
      <w:r>
        <w:rPr>
          <w:spacing w:val="-7"/>
        </w:rPr>
        <w:t xml:space="preserve"> </w:t>
      </w:r>
      <w:r>
        <w:t>or</w:t>
      </w:r>
      <w:r>
        <w:rPr>
          <w:spacing w:val="-2"/>
        </w:rPr>
        <w:t xml:space="preserve"> </w:t>
      </w:r>
      <w:r>
        <w:t>where a person’s freedom of movement is restricted, whether they are resisting or</w:t>
      </w:r>
      <w:r>
        <w:rPr>
          <w:spacing w:val="-1"/>
        </w:rPr>
        <w:t xml:space="preserve"> </w:t>
      </w:r>
      <w:r>
        <w:t>not.</w:t>
      </w:r>
    </w:p>
    <w:p w14:paraId="15C8691C" w14:textId="77777777" w:rsidR="000D7F45" w:rsidRDefault="000D7F45">
      <w:pPr>
        <w:pStyle w:val="BodyText"/>
        <w:spacing w:before="3"/>
        <w:ind w:left="0"/>
        <w:rPr>
          <w:sz w:val="23"/>
        </w:rPr>
      </w:pPr>
    </w:p>
    <w:p w14:paraId="15C8691D" w14:textId="77777777" w:rsidR="000D7F45" w:rsidRDefault="003B127E">
      <w:pPr>
        <w:pStyle w:val="BodyText"/>
        <w:spacing w:before="1" w:line="264" w:lineRule="auto"/>
        <w:ind w:right="851" w:hanging="10"/>
        <w:jc w:val="both"/>
      </w:pPr>
      <w:r>
        <w:t xml:space="preserve">Restraint covers a wide range of actions. It includes the use of active or passive means </w:t>
      </w:r>
      <w:r>
        <w:rPr>
          <w:spacing w:val="-3"/>
        </w:rPr>
        <w:t xml:space="preserve">to </w:t>
      </w:r>
      <w:r>
        <w:t>ensure that the person concerned does something, or does</w:t>
      </w:r>
      <w:r>
        <w:rPr>
          <w:spacing w:val="-8"/>
        </w:rPr>
        <w:t xml:space="preserve"> </w:t>
      </w:r>
      <w:r>
        <w:t>not</w:t>
      </w:r>
      <w:r>
        <w:rPr>
          <w:spacing w:val="-10"/>
        </w:rPr>
        <w:t xml:space="preserve"> </w:t>
      </w:r>
      <w:r>
        <w:t>do</w:t>
      </w:r>
      <w:r>
        <w:rPr>
          <w:spacing w:val="-8"/>
        </w:rPr>
        <w:t xml:space="preserve"> </w:t>
      </w:r>
      <w:r>
        <w:t>something</w:t>
      </w:r>
      <w:r>
        <w:rPr>
          <w:spacing w:val="-5"/>
        </w:rPr>
        <w:t xml:space="preserve"> </w:t>
      </w:r>
      <w:r>
        <w:t>they</w:t>
      </w:r>
      <w:r>
        <w:rPr>
          <w:spacing w:val="-5"/>
        </w:rPr>
        <w:t xml:space="preserve"> </w:t>
      </w:r>
      <w:r>
        <w:t>want</w:t>
      </w:r>
      <w:r>
        <w:rPr>
          <w:spacing w:val="-9"/>
        </w:rPr>
        <w:t xml:space="preserve"> </w:t>
      </w:r>
      <w:r>
        <w:rPr>
          <w:spacing w:val="-3"/>
        </w:rPr>
        <w:t>to</w:t>
      </w:r>
      <w:r>
        <w:rPr>
          <w:spacing w:val="-7"/>
        </w:rPr>
        <w:t xml:space="preserve"> </w:t>
      </w:r>
      <w:r>
        <w:t>do,</w:t>
      </w:r>
      <w:r>
        <w:rPr>
          <w:spacing w:val="-9"/>
        </w:rPr>
        <w:t xml:space="preserve"> </w:t>
      </w:r>
      <w:r>
        <w:t>for</w:t>
      </w:r>
      <w:r>
        <w:rPr>
          <w:spacing w:val="-6"/>
        </w:rPr>
        <w:t xml:space="preserve"> </w:t>
      </w:r>
      <w:r>
        <w:t>example,</w:t>
      </w:r>
      <w:r>
        <w:rPr>
          <w:spacing w:val="-7"/>
        </w:rPr>
        <w:t xml:space="preserve"> </w:t>
      </w:r>
      <w:r>
        <w:t>the</w:t>
      </w:r>
      <w:r>
        <w:rPr>
          <w:spacing w:val="-8"/>
        </w:rPr>
        <w:t xml:space="preserve"> </w:t>
      </w:r>
      <w:r>
        <w:t>use</w:t>
      </w:r>
      <w:r>
        <w:rPr>
          <w:spacing w:val="-8"/>
        </w:rPr>
        <w:t xml:space="preserve"> </w:t>
      </w:r>
      <w:r>
        <w:t>of</w:t>
      </w:r>
      <w:r>
        <w:rPr>
          <w:spacing w:val="-7"/>
        </w:rPr>
        <w:t xml:space="preserve"> </w:t>
      </w:r>
      <w:r>
        <w:t>key</w:t>
      </w:r>
      <w:r>
        <w:rPr>
          <w:spacing w:val="-9"/>
        </w:rPr>
        <w:t xml:space="preserve"> </w:t>
      </w:r>
      <w:r>
        <w:t>pads to prevent people from going where they want from a closed environment.</w:t>
      </w:r>
    </w:p>
    <w:p w14:paraId="15C8691E" w14:textId="77777777" w:rsidR="000D7F45" w:rsidRDefault="000D7F45">
      <w:pPr>
        <w:pStyle w:val="BodyText"/>
        <w:ind w:left="0"/>
        <w:rPr>
          <w:sz w:val="28"/>
        </w:rPr>
      </w:pPr>
    </w:p>
    <w:p w14:paraId="15C86921" w14:textId="7EE4044E" w:rsidR="000D7F45" w:rsidRDefault="003B127E" w:rsidP="00112E37">
      <w:pPr>
        <w:pStyle w:val="BodyText"/>
        <w:spacing w:line="264" w:lineRule="auto"/>
        <w:ind w:right="854" w:hanging="10"/>
        <w:jc w:val="both"/>
      </w:pPr>
      <w:r>
        <w:t>Appropriate use of restraint can be justified to prevent harm to a person who lacks capacity as long as it is a proportionate response to the</w:t>
      </w:r>
      <w:r w:rsidR="00112E37">
        <w:t xml:space="preserve"> </w:t>
      </w:r>
      <w:r>
        <w:t>likelihood</w:t>
      </w:r>
      <w:r>
        <w:rPr>
          <w:spacing w:val="-11"/>
        </w:rPr>
        <w:t xml:space="preserve"> </w:t>
      </w:r>
      <w:r>
        <w:t>and</w:t>
      </w:r>
      <w:r>
        <w:rPr>
          <w:spacing w:val="-10"/>
        </w:rPr>
        <w:t xml:space="preserve"> </w:t>
      </w:r>
      <w:r>
        <w:t>seriousness</w:t>
      </w:r>
      <w:r>
        <w:rPr>
          <w:spacing w:val="-9"/>
        </w:rPr>
        <w:t xml:space="preserve"> </w:t>
      </w:r>
      <w:r>
        <w:t>of</w:t>
      </w:r>
      <w:r>
        <w:rPr>
          <w:spacing w:val="-8"/>
        </w:rPr>
        <w:t xml:space="preserve"> </w:t>
      </w:r>
      <w:r>
        <w:t>the</w:t>
      </w:r>
      <w:r>
        <w:rPr>
          <w:spacing w:val="-8"/>
        </w:rPr>
        <w:t xml:space="preserve"> </w:t>
      </w:r>
      <w:r>
        <w:t>harm.</w:t>
      </w:r>
      <w:r>
        <w:rPr>
          <w:spacing w:val="-11"/>
        </w:rPr>
        <w:t xml:space="preserve"> </w:t>
      </w:r>
      <w:r>
        <w:t>Providers</w:t>
      </w:r>
      <w:r>
        <w:rPr>
          <w:spacing w:val="-9"/>
        </w:rPr>
        <w:t xml:space="preserve"> </w:t>
      </w:r>
      <w:r>
        <w:t>of</w:t>
      </w:r>
      <w:r>
        <w:rPr>
          <w:spacing w:val="-10"/>
        </w:rPr>
        <w:t xml:space="preserve"> </w:t>
      </w:r>
      <w:r>
        <w:t>health</w:t>
      </w:r>
      <w:r>
        <w:rPr>
          <w:spacing w:val="-10"/>
        </w:rPr>
        <w:t xml:space="preserve"> </w:t>
      </w:r>
      <w:r>
        <w:t>and</w:t>
      </w:r>
      <w:r>
        <w:rPr>
          <w:spacing w:val="-10"/>
        </w:rPr>
        <w:t xml:space="preserve"> </w:t>
      </w:r>
      <w:r>
        <w:t>social</w:t>
      </w:r>
      <w:r>
        <w:rPr>
          <w:spacing w:val="-9"/>
        </w:rPr>
        <w:t xml:space="preserve"> </w:t>
      </w:r>
      <w:r>
        <w:t>care must have in place internal operational procedures covering the use of physical</w:t>
      </w:r>
      <w:r>
        <w:rPr>
          <w:spacing w:val="-7"/>
        </w:rPr>
        <w:t xml:space="preserve"> </w:t>
      </w:r>
      <w:r>
        <w:t>interventions</w:t>
      </w:r>
      <w:r>
        <w:rPr>
          <w:spacing w:val="-7"/>
        </w:rPr>
        <w:t xml:space="preserve"> </w:t>
      </w:r>
      <w:r>
        <w:t>and</w:t>
      </w:r>
      <w:r>
        <w:rPr>
          <w:spacing w:val="-6"/>
        </w:rPr>
        <w:t xml:space="preserve"> </w:t>
      </w:r>
      <w:r>
        <w:t>restraint</w:t>
      </w:r>
      <w:r>
        <w:rPr>
          <w:spacing w:val="-10"/>
        </w:rPr>
        <w:t xml:space="preserve"> </w:t>
      </w:r>
      <w:r>
        <w:t>incorporating</w:t>
      </w:r>
      <w:r>
        <w:rPr>
          <w:spacing w:val="-8"/>
        </w:rPr>
        <w:t xml:space="preserve"> </w:t>
      </w:r>
      <w:r>
        <w:t>best</w:t>
      </w:r>
      <w:r>
        <w:rPr>
          <w:spacing w:val="-10"/>
        </w:rPr>
        <w:t xml:space="preserve"> </w:t>
      </w:r>
      <w:r>
        <w:t>practice</w:t>
      </w:r>
      <w:r>
        <w:rPr>
          <w:spacing w:val="-8"/>
        </w:rPr>
        <w:t xml:space="preserve"> </w:t>
      </w:r>
      <w:r>
        <w:t xml:space="preserve">guidance and the Mental Capacity Act, Mental Capacity Act </w:t>
      </w:r>
      <w:r>
        <w:rPr>
          <w:i/>
        </w:rPr>
        <w:t xml:space="preserve">Code </w:t>
      </w:r>
      <w:r>
        <w:t>and the Deprivation of Liberty Safeguards (DoLS).</w:t>
      </w:r>
    </w:p>
    <w:p w14:paraId="15C86922" w14:textId="77777777" w:rsidR="000D7F45" w:rsidRDefault="000D7F45">
      <w:pPr>
        <w:pStyle w:val="BodyText"/>
        <w:spacing w:before="12"/>
        <w:ind w:left="0"/>
        <w:rPr>
          <w:sz w:val="20"/>
        </w:rPr>
      </w:pPr>
    </w:p>
    <w:p w14:paraId="15C86923" w14:textId="77777777" w:rsidR="000D7F45" w:rsidRDefault="003B127E">
      <w:pPr>
        <w:pStyle w:val="ListParagraph"/>
        <w:numPr>
          <w:ilvl w:val="2"/>
          <w:numId w:val="23"/>
        </w:numPr>
        <w:tabs>
          <w:tab w:val="left" w:pos="1342"/>
        </w:tabs>
        <w:spacing w:line="264" w:lineRule="auto"/>
        <w:ind w:right="853" w:hanging="10"/>
        <w:jc w:val="both"/>
        <w:rPr>
          <w:sz w:val="19"/>
        </w:rPr>
      </w:pPr>
      <w:r>
        <w:rPr>
          <w:b/>
          <w:sz w:val="19"/>
        </w:rPr>
        <w:t xml:space="preserve">Sexual Abuse - </w:t>
      </w:r>
      <w:r>
        <w:rPr>
          <w:sz w:val="19"/>
        </w:rPr>
        <w:t>includes rape and sexual assault or sexual acts to which the adult ‘at risk’ has not consented or was pressured into consenting or was not of legal age to consent. It may also include direct or indirect involvement including being required to watch sexual activity and sexual</w:t>
      </w:r>
      <w:r>
        <w:rPr>
          <w:spacing w:val="-2"/>
          <w:sz w:val="19"/>
        </w:rPr>
        <w:t xml:space="preserve"> </w:t>
      </w:r>
      <w:r>
        <w:rPr>
          <w:sz w:val="19"/>
        </w:rPr>
        <w:t>exploitation.</w:t>
      </w:r>
    </w:p>
    <w:p w14:paraId="15C86924" w14:textId="77777777" w:rsidR="000D7F45" w:rsidRDefault="000D7F45">
      <w:pPr>
        <w:pStyle w:val="BodyText"/>
        <w:ind w:left="0"/>
        <w:rPr>
          <w:sz w:val="21"/>
        </w:rPr>
      </w:pPr>
    </w:p>
    <w:p w14:paraId="15C86925" w14:textId="77777777" w:rsidR="000D7F45" w:rsidRDefault="003B127E">
      <w:pPr>
        <w:ind w:left="842"/>
        <w:jc w:val="both"/>
        <w:rPr>
          <w:i/>
          <w:sz w:val="19"/>
        </w:rPr>
      </w:pPr>
      <w:r>
        <w:rPr>
          <w:i/>
          <w:sz w:val="19"/>
        </w:rPr>
        <w:t>Key principles:</w:t>
      </w:r>
    </w:p>
    <w:p w14:paraId="15C86926" w14:textId="77777777" w:rsidR="000D7F45" w:rsidRDefault="000D7F45">
      <w:pPr>
        <w:pStyle w:val="BodyText"/>
        <w:spacing w:before="1"/>
        <w:ind w:left="0"/>
        <w:rPr>
          <w:i/>
          <w:sz w:val="32"/>
        </w:rPr>
      </w:pPr>
    </w:p>
    <w:p w14:paraId="15C86927" w14:textId="77777777" w:rsidR="000D7F45" w:rsidRDefault="003B127E">
      <w:pPr>
        <w:pStyle w:val="ListParagraph"/>
        <w:numPr>
          <w:ilvl w:val="0"/>
          <w:numId w:val="24"/>
        </w:numPr>
        <w:tabs>
          <w:tab w:val="left" w:pos="853"/>
        </w:tabs>
        <w:spacing w:line="261" w:lineRule="auto"/>
        <w:ind w:right="849" w:hanging="361"/>
        <w:jc w:val="both"/>
        <w:rPr>
          <w:sz w:val="19"/>
        </w:rPr>
      </w:pPr>
      <w:r>
        <w:rPr>
          <w:sz w:val="19"/>
        </w:rPr>
        <w:t>Sexual relationships or inappropriate sexual behaviour between a member of Staff and a Journey Client/adult ‘at risk’ or young person are always</w:t>
      </w:r>
      <w:r>
        <w:rPr>
          <w:spacing w:val="-7"/>
          <w:sz w:val="19"/>
        </w:rPr>
        <w:t xml:space="preserve"> </w:t>
      </w:r>
      <w:r>
        <w:rPr>
          <w:sz w:val="19"/>
        </w:rPr>
        <w:t>abusive</w:t>
      </w:r>
      <w:r>
        <w:rPr>
          <w:spacing w:val="-8"/>
          <w:sz w:val="19"/>
        </w:rPr>
        <w:t xml:space="preserve"> </w:t>
      </w:r>
      <w:r>
        <w:rPr>
          <w:sz w:val="19"/>
        </w:rPr>
        <w:t>and</w:t>
      </w:r>
      <w:r>
        <w:rPr>
          <w:spacing w:val="-6"/>
          <w:sz w:val="19"/>
        </w:rPr>
        <w:t xml:space="preserve"> </w:t>
      </w:r>
      <w:r>
        <w:rPr>
          <w:sz w:val="19"/>
        </w:rPr>
        <w:t>will</w:t>
      </w:r>
      <w:r>
        <w:rPr>
          <w:spacing w:val="-6"/>
          <w:sz w:val="19"/>
        </w:rPr>
        <w:t xml:space="preserve"> </w:t>
      </w:r>
      <w:r>
        <w:rPr>
          <w:sz w:val="19"/>
        </w:rPr>
        <w:t>lead</w:t>
      </w:r>
      <w:r>
        <w:rPr>
          <w:spacing w:val="-6"/>
          <w:sz w:val="19"/>
        </w:rPr>
        <w:t xml:space="preserve"> </w:t>
      </w:r>
      <w:r>
        <w:rPr>
          <w:spacing w:val="-3"/>
          <w:sz w:val="19"/>
        </w:rPr>
        <w:t>to</w:t>
      </w:r>
      <w:r>
        <w:rPr>
          <w:spacing w:val="-7"/>
          <w:sz w:val="19"/>
        </w:rPr>
        <w:t xml:space="preserve"> </w:t>
      </w:r>
      <w:r>
        <w:rPr>
          <w:sz w:val="19"/>
        </w:rPr>
        <w:t>disciplinary</w:t>
      </w:r>
      <w:r>
        <w:rPr>
          <w:spacing w:val="-7"/>
          <w:sz w:val="19"/>
        </w:rPr>
        <w:t xml:space="preserve"> </w:t>
      </w:r>
      <w:r>
        <w:rPr>
          <w:sz w:val="19"/>
        </w:rPr>
        <w:t>proceedings.</w:t>
      </w:r>
      <w:r>
        <w:rPr>
          <w:spacing w:val="-9"/>
          <w:sz w:val="19"/>
        </w:rPr>
        <w:t xml:space="preserve"> </w:t>
      </w:r>
      <w:r>
        <w:rPr>
          <w:sz w:val="19"/>
        </w:rPr>
        <w:t>This</w:t>
      </w:r>
      <w:r>
        <w:rPr>
          <w:spacing w:val="-7"/>
          <w:sz w:val="19"/>
        </w:rPr>
        <w:t xml:space="preserve"> </w:t>
      </w:r>
      <w:r>
        <w:rPr>
          <w:sz w:val="19"/>
        </w:rPr>
        <w:t>is</w:t>
      </w:r>
      <w:r>
        <w:rPr>
          <w:spacing w:val="-6"/>
          <w:sz w:val="19"/>
        </w:rPr>
        <w:t xml:space="preserve"> </w:t>
      </w:r>
      <w:r>
        <w:rPr>
          <w:sz w:val="19"/>
        </w:rPr>
        <w:t>additional to any criminal action that is being taken. A sexual relationship between a Client and a designated care worker or professional involved in the care of the adult ‘at risk’ (other than one which existed legitimately immediately before the worker became involved in the service user’s care) would constitute the commission of one or more criminal offences under sections 38 to42 of the Sexual Offences Act</w:t>
      </w:r>
      <w:r>
        <w:rPr>
          <w:spacing w:val="-2"/>
          <w:sz w:val="19"/>
        </w:rPr>
        <w:t xml:space="preserve"> </w:t>
      </w:r>
      <w:r>
        <w:rPr>
          <w:sz w:val="19"/>
        </w:rPr>
        <w:t>2003.</w:t>
      </w:r>
    </w:p>
    <w:p w14:paraId="15C86928" w14:textId="77777777" w:rsidR="000D7F45" w:rsidRDefault="000D7F45">
      <w:pPr>
        <w:pStyle w:val="BodyText"/>
        <w:spacing w:before="4"/>
        <w:ind w:left="0"/>
      </w:pPr>
    </w:p>
    <w:p w14:paraId="15C86929" w14:textId="77777777" w:rsidR="000D7F45" w:rsidRDefault="003B127E">
      <w:pPr>
        <w:pStyle w:val="ListParagraph"/>
        <w:numPr>
          <w:ilvl w:val="0"/>
          <w:numId w:val="24"/>
        </w:numPr>
        <w:tabs>
          <w:tab w:val="left" w:pos="853"/>
        </w:tabs>
        <w:spacing w:line="261" w:lineRule="auto"/>
        <w:ind w:right="847" w:hanging="361"/>
        <w:jc w:val="both"/>
        <w:rPr>
          <w:sz w:val="19"/>
        </w:rPr>
      </w:pPr>
      <w:r>
        <w:rPr>
          <w:sz w:val="19"/>
        </w:rPr>
        <w:t>There</w:t>
      </w:r>
      <w:r>
        <w:rPr>
          <w:spacing w:val="-6"/>
          <w:sz w:val="19"/>
        </w:rPr>
        <w:t xml:space="preserve"> </w:t>
      </w:r>
      <w:r>
        <w:rPr>
          <w:sz w:val="19"/>
        </w:rPr>
        <w:t>may</w:t>
      </w:r>
      <w:r>
        <w:rPr>
          <w:spacing w:val="-5"/>
          <w:sz w:val="19"/>
        </w:rPr>
        <w:t xml:space="preserve"> </w:t>
      </w:r>
      <w:r>
        <w:rPr>
          <w:sz w:val="19"/>
        </w:rPr>
        <w:t>be</w:t>
      </w:r>
      <w:r>
        <w:rPr>
          <w:spacing w:val="-5"/>
          <w:sz w:val="19"/>
        </w:rPr>
        <w:t xml:space="preserve"> </w:t>
      </w:r>
      <w:r>
        <w:rPr>
          <w:sz w:val="19"/>
        </w:rPr>
        <w:t>Safeguarding</w:t>
      </w:r>
      <w:r>
        <w:rPr>
          <w:spacing w:val="-4"/>
          <w:sz w:val="19"/>
        </w:rPr>
        <w:t xml:space="preserve"> </w:t>
      </w:r>
      <w:r>
        <w:rPr>
          <w:sz w:val="19"/>
        </w:rPr>
        <w:t>adults’</w:t>
      </w:r>
      <w:r>
        <w:rPr>
          <w:spacing w:val="-2"/>
          <w:sz w:val="19"/>
        </w:rPr>
        <w:t xml:space="preserve"> </w:t>
      </w:r>
      <w:r>
        <w:rPr>
          <w:sz w:val="19"/>
        </w:rPr>
        <w:t>alerts that</w:t>
      </w:r>
      <w:r>
        <w:rPr>
          <w:spacing w:val="-7"/>
          <w:sz w:val="19"/>
        </w:rPr>
        <w:t xml:space="preserve"> </w:t>
      </w:r>
      <w:r>
        <w:rPr>
          <w:sz w:val="19"/>
        </w:rPr>
        <w:t>involve</w:t>
      </w:r>
      <w:r>
        <w:rPr>
          <w:spacing w:val="-5"/>
          <w:sz w:val="19"/>
        </w:rPr>
        <w:t xml:space="preserve"> </w:t>
      </w:r>
      <w:r>
        <w:rPr>
          <w:sz w:val="19"/>
        </w:rPr>
        <w:t>sexual</w:t>
      </w:r>
      <w:r>
        <w:rPr>
          <w:spacing w:val="-5"/>
          <w:sz w:val="19"/>
        </w:rPr>
        <w:t xml:space="preserve"> </w:t>
      </w:r>
      <w:r>
        <w:rPr>
          <w:sz w:val="19"/>
        </w:rPr>
        <w:t>innuendo</w:t>
      </w:r>
      <w:r>
        <w:rPr>
          <w:spacing w:val="-4"/>
          <w:sz w:val="19"/>
        </w:rPr>
        <w:t xml:space="preserve"> </w:t>
      </w:r>
      <w:r>
        <w:rPr>
          <w:sz w:val="19"/>
        </w:rPr>
        <w:t>or remarks that will not result in a criminal investigation; however, all Safeguarding</w:t>
      </w:r>
      <w:r>
        <w:rPr>
          <w:spacing w:val="-11"/>
          <w:sz w:val="19"/>
        </w:rPr>
        <w:t xml:space="preserve"> </w:t>
      </w:r>
      <w:r>
        <w:rPr>
          <w:sz w:val="19"/>
        </w:rPr>
        <w:t>adults’</w:t>
      </w:r>
      <w:r>
        <w:rPr>
          <w:spacing w:val="-10"/>
          <w:sz w:val="19"/>
        </w:rPr>
        <w:t xml:space="preserve"> </w:t>
      </w:r>
      <w:r>
        <w:rPr>
          <w:sz w:val="19"/>
        </w:rPr>
        <w:t>alerts</w:t>
      </w:r>
      <w:r>
        <w:rPr>
          <w:spacing w:val="-5"/>
          <w:sz w:val="19"/>
        </w:rPr>
        <w:t xml:space="preserve"> </w:t>
      </w:r>
      <w:r>
        <w:rPr>
          <w:sz w:val="19"/>
        </w:rPr>
        <w:t>that</w:t>
      </w:r>
      <w:r>
        <w:rPr>
          <w:spacing w:val="-12"/>
          <w:sz w:val="19"/>
        </w:rPr>
        <w:t xml:space="preserve"> </w:t>
      </w:r>
      <w:r>
        <w:rPr>
          <w:sz w:val="19"/>
        </w:rPr>
        <w:t>indicate</w:t>
      </w:r>
      <w:r>
        <w:rPr>
          <w:spacing w:val="-10"/>
          <w:sz w:val="19"/>
        </w:rPr>
        <w:t xml:space="preserve"> </w:t>
      </w:r>
      <w:r>
        <w:rPr>
          <w:sz w:val="19"/>
        </w:rPr>
        <w:t>any</w:t>
      </w:r>
      <w:r>
        <w:rPr>
          <w:spacing w:val="-11"/>
          <w:sz w:val="19"/>
        </w:rPr>
        <w:t xml:space="preserve"> </w:t>
      </w:r>
      <w:r>
        <w:rPr>
          <w:sz w:val="19"/>
        </w:rPr>
        <w:t>form</w:t>
      </w:r>
      <w:r>
        <w:rPr>
          <w:spacing w:val="-8"/>
          <w:sz w:val="19"/>
        </w:rPr>
        <w:t xml:space="preserve"> </w:t>
      </w:r>
      <w:r>
        <w:rPr>
          <w:sz w:val="19"/>
        </w:rPr>
        <w:t>of</w:t>
      </w:r>
      <w:r>
        <w:rPr>
          <w:spacing w:val="-10"/>
          <w:sz w:val="19"/>
        </w:rPr>
        <w:t xml:space="preserve"> </w:t>
      </w:r>
      <w:r>
        <w:rPr>
          <w:sz w:val="19"/>
        </w:rPr>
        <w:t>sexual</w:t>
      </w:r>
      <w:r>
        <w:rPr>
          <w:spacing w:val="-9"/>
          <w:sz w:val="19"/>
        </w:rPr>
        <w:t xml:space="preserve"> </w:t>
      </w:r>
      <w:r>
        <w:rPr>
          <w:sz w:val="19"/>
        </w:rPr>
        <w:t>abuse</w:t>
      </w:r>
      <w:r>
        <w:rPr>
          <w:spacing w:val="-11"/>
          <w:sz w:val="19"/>
        </w:rPr>
        <w:t xml:space="preserve"> </w:t>
      </w:r>
      <w:r>
        <w:rPr>
          <w:sz w:val="19"/>
        </w:rPr>
        <w:t>require a risk assessment, intelligence gathering and appropriate information sharing with relevant</w:t>
      </w:r>
      <w:r>
        <w:rPr>
          <w:spacing w:val="-6"/>
          <w:sz w:val="19"/>
        </w:rPr>
        <w:t xml:space="preserve"> </w:t>
      </w:r>
      <w:r>
        <w:rPr>
          <w:sz w:val="19"/>
        </w:rPr>
        <w:t>partners.</w:t>
      </w:r>
    </w:p>
    <w:p w14:paraId="15C8692A" w14:textId="77777777" w:rsidR="000D7F45" w:rsidRDefault="000D7F45">
      <w:pPr>
        <w:pStyle w:val="BodyText"/>
        <w:spacing w:before="9"/>
        <w:ind w:left="0"/>
        <w:rPr>
          <w:sz w:val="20"/>
        </w:rPr>
      </w:pPr>
    </w:p>
    <w:p w14:paraId="457FAAC5" w14:textId="77777777" w:rsidR="00112E37" w:rsidRDefault="003B127E" w:rsidP="00112E37">
      <w:pPr>
        <w:pStyle w:val="ListParagraph"/>
        <w:numPr>
          <w:ilvl w:val="2"/>
          <w:numId w:val="23"/>
        </w:numPr>
        <w:tabs>
          <w:tab w:val="left" w:pos="1436"/>
        </w:tabs>
        <w:spacing w:before="82" w:line="264" w:lineRule="auto"/>
        <w:ind w:right="848" w:hanging="10"/>
        <w:jc w:val="both"/>
        <w:rPr>
          <w:sz w:val="19"/>
        </w:rPr>
      </w:pPr>
      <w:r w:rsidRPr="00112E37">
        <w:rPr>
          <w:b/>
          <w:sz w:val="19"/>
        </w:rPr>
        <w:t xml:space="preserve">Sexual Exploitation - </w:t>
      </w:r>
      <w:r w:rsidRPr="00112E37">
        <w:rPr>
          <w:sz w:val="19"/>
        </w:rPr>
        <w:t xml:space="preserve">Sexual exploitation means taking the advantage of sexuality and attractiveness of a person </w:t>
      </w:r>
      <w:r w:rsidRPr="00112E37">
        <w:rPr>
          <w:spacing w:val="-3"/>
          <w:sz w:val="19"/>
        </w:rPr>
        <w:t xml:space="preserve">to </w:t>
      </w:r>
      <w:r w:rsidRPr="00112E37">
        <w:rPr>
          <w:sz w:val="19"/>
        </w:rPr>
        <w:t>make a personal gain or profit. It is the abuse of a position of being at risk, differential power, or trust for sexual</w:t>
      </w:r>
      <w:r w:rsidRPr="00112E37">
        <w:rPr>
          <w:spacing w:val="-4"/>
          <w:sz w:val="19"/>
        </w:rPr>
        <w:t xml:space="preserve"> </w:t>
      </w:r>
      <w:r w:rsidRPr="00112E37">
        <w:rPr>
          <w:sz w:val="19"/>
        </w:rPr>
        <w:t>purposes.</w:t>
      </w:r>
    </w:p>
    <w:p w14:paraId="15C8692D" w14:textId="789D4C29" w:rsidR="000D7F45" w:rsidRPr="00112E37" w:rsidRDefault="003B127E" w:rsidP="00112E37">
      <w:pPr>
        <w:pStyle w:val="ListParagraph"/>
        <w:numPr>
          <w:ilvl w:val="2"/>
          <w:numId w:val="23"/>
        </w:numPr>
        <w:tabs>
          <w:tab w:val="left" w:pos="1436"/>
        </w:tabs>
        <w:spacing w:before="82" w:line="264" w:lineRule="auto"/>
        <w:ind w:right="848" w:hanging="10"/>
        <w:jc w:val="both"/>
        <w:rPr>
          <w:sz w:val="19"/>
        </w:rPr>
      </w:pPr>
      <w:r w:rsidRPr="00112E37">
        <w:rPr>
          <w:b/>
          <w:sz w:val="19"/>
        </w:rPr>
        <w:t>Psychological</w:t>
      </w:r>
      <w:r w:rsidRPr="00112E37">
        <w:rPr>
          <w:b/>
          <w:spacing w:val="-17"/>
          <w:sz w:val="19"/>
        </w:rPr>
        <w:t xml:space="preserve"> </w:t>
      </w:r>
      <w:r w:rsidRPr="00112E37">
        <w:rPr>
          <w:b/>
          <w:sz w:val="19"/>
        </w:rPr>
        <w:t>/</w:t>
      </w:r>
      <w:r w:rsidRPr="00112E37">
        <w:rPr>
          <w:b/>
          <w:spacing w:val="-17"/>
          <w:sz w:val="19"/>
        </w:rPr>
        <w:t xml:space="preserve"> </w:t>
      </w:r>
      <w:r w:rsidRPr="00112E37">
        <w:rPr>
          <w:b/>
          <w:sz w:val="19"/>
        </w:rPr>
        <w:t>Emotional</w:t>
      </w:r>
      <w:r w:rsidRPr="00112E37">
        <w:rPr>
          <w:b/>
          <w:spacing w:val="-16"/>
          <w:sz w:val="19"/>
        </w:rPr>
        <w:t xml:space="preserve"> </w:t>
      </w:r>
      <w:r w:rsidRPr="00112E37">
        <w:rPr>
          <w:b/>
          <w:sz w:val="19"/>
        </w:rPr>
        <w:t>Abuse</w:t>
      </w:r>
      <w:r w:rsidRPr="00112E37">
        <w:rPr>
          <w:b/>
          <w:spacing w:val="-13"/>
          <w:sz w:val="19"/>
        </w:rPr>
        <w:t xml:space="preserve"> </w:t>
      </w:r>
      <w:r w:rsidRPr="00112E37">
        <w:rPr>
          <w:b/>
          <w:sz w:val="19"/>
        </w:rPr>
        <w:t>-</w:t>
      </w:r>
      <w:r w:rsidRPr="00112E37">
        <w:rPr>
          <w:b/>
          <w:spacing w:val="-16"/>
          <w:sz w:val="19"/>
        </w:rPr>
        <w:t xml:space="preserve"> </w:t>
      </w:r>
      <w:r w:rsidRPr="00112E37">
        <w:rPr>
          <w:sz w:val="19"/>
        </w:rPr>
        <w:t>Psychological</w:t>
      </w:r>
      <w:r w:rsidRPr="00112E37">
        <w:rPr>
          <w:spacing w:val="-15"/>
          <w:sz w:val="19"/>
        </w:rPr>
        <w:t xml:space="preserve"> </w:t>
      </w:r>
      <w:r w:rsidRPr="00112E37">
        <w:rPr>
          <w:sz w:val="19"/>
        </w:rPr>
        <w:t>or</w:t>
      </w:r>
      <w:r w:rsidRPr="00112E37">
        <w:rPr>
          <w:spacing w:val="-16"/>
          <w:sz w:val="19"/>
        </w:rPr>
        <w:t xml:space="preserve"> </w:t>
      </w:r>
      <w:r w:rsidRPr="00112E37">
        <w:rPr>
          <w:sz w:val="19"/>
        </w:rPr>
        <w:t>emotional</w:t>
      </w:r>
      <w:r w:rsidRPr="00112E37">
        <w:rPr>
          <w:spacing w:val="-15"/>
          <w:sz w:val="19"/>
        </w:rPr>
        <w:t xml:space="preserve"> </w:t>
      </w:r>
      <w:r w:rsidRPr="00112E37">
        <w:rPr>
          <w:sz w:val="19"/>
        </w:rPr>
        <w:t>abuse includes threats of harm or abandonment, deprivation of contact, humiliation, blaming, controlling, intimidation, coercion, harassment, verbal abuse, isolation or unreasonable and unjustified withdrawal of services or supportive</w:t>
      </w:r>
      <w:r w:rsidRPr="00112E37">
        <w:rPr>
          <w:spacing w:val="-2"/>
          <w:sz w:val="19"/>
        </w:rPr>
        <w:t xml:space="preserve"> </w:t>
      </w:r>
      <w:r w:rsidRPr="00112E37">
        <w:rPr>
          <w:sz w:val="19"/>
        </w:rPr>
        <w:t>networks.</w:t>
      </w:r>
    </w:p>
    <w:p w14:paraId="15C8692E" w14:textId="77777777" w:rsidR="000D7F45" w:rsidRDefault="003B127E">
      <w:pPr>
        <w:pStyle w:val="BodyText"/>
        <w:spacing w:before="5" w:line="259" w:lineRule="auto"/>
        <w:ind w:right="759" w:firstLine="43"/>
      </w:pPr>
      <w:r>
        <w:t>Psychological or emotional abuse is the wilful infliction of mental distress by a person who is in a position of trust and power to that person.</w:t>
      </w:r>
    </w:p>
    <w:p w14:paraId="15C8692F" w14:textId="77777777" w:rsidR="000D7F45" w:rsidRDefault="003B127E">
      <w:pPr>
        <w:pStyle w:val="BodyText"/>
        <w:spacing w:line="259" w:lineRule="auto"/>
        <w:ind w:right="1193"/>
      </w:pPr>
      <w:r>
        <w:t>Psychological/emotional abuse results from threats of harm or abandonment, being deprived of social or any other sort of contact, humiliation, blaming, controlling, intimidation, coercion, harassment, verbal abuse, isolation and bullying, including withdrawal of services.</w:t>
      </w:r>
    </w:p>
    <w:p w14:paraId="15C86930" w14:textId="77777777" w:rsidR="000D7F45" w:rsidRDefault="000D7F45">
      <w:pPr>
        <w:pStyle w:val="BodyText"/>
        <w:spacing w:before="7"/>
        <w:ind w:left="0"/>
        <w:rPr>
          <w:sz w:val="20"/>
        </w:rPr>
      </w:pPr>
    </w:p>
    <w:p w14:paraId="15C86931" w14:textId="77777777" w:rsidR="000D7F45" w:rsidRDefault="003B127E">
      <w:pPr>
        <w:pStyle w:val="BodyText"/>
        <w:spacing w:line="264" w:lineRule="auto"/>
        <w:ind w:right="842" w:hanging="10"/>
        <w:jc w:val="both"/>
      </w:pPr>
      <w:r>
        <w:t>Psychological abuse is a type of abuse which harms the victim’s self- esteem and results in them being less able to protect themselves and exercise choice. It is a type of abuse that can result from other forms of abuse and often occurs at the same time as other types of abusive behaviour.</w:t>
      </w:r>
    </w:p>
    <w:p w14:paraId="15C86932" w14:textId="77777777" w:rsidR="000D7F45" w:rsidRDefault="000D7F45">
      <w:pPr>
        <w:pStyle w:val="BodyText"/>
        <w:spacing w:before="3"/>
        <w:ind w:left="0"/>
        <w:rPr>
          <w:sz w:val="21"/>
        </w:rPr>
      </w:pPr>
    </w:p>
    <w:p w14:paraId="15C86933" w14:textId="77777777" w:rsidR="000D7F45" w:rsidRDefault="003B127E">
      <w:pPr>
        <w:pStyle w:val="BodyText"/>
        <w:spacing w:line="261" w:lineRule="auto"/>
        <w:ind w:right="854" w:hanging="10"/>
        <w:jc w:val="both"/>
      </w:pPr>
      <w:r>
        <w:t>This is behaviour that has a harmful effect on the person’s emotional health and development or any form of mental cruelty that results in:</w:t>
      </w:r>
    </w:p>
    <w:p w14:paraId="15C86934" w14:textId="77777777" w:rsidR="000D7F45" w:rsidRDefault="000D7F45">
      <w:pPr>
        <w:pStyle w:val="BodyText"/>
        <w:spacing w:before="11"/>
        <w:ind w:left="0"/>
        <w:rPr>
          <w:sz w:val="26"/>
        </w:rPr>
      </w:pPr>
    </w:p>
    <w:p w14:paraId="15C86935" w14:textId="77777777" w:rsidR="000D7F45" w:rsidRDefault="003B127E">
      <w:pPr>
        <w:pStyle w:val="ListParagraph"/>
        <w:numPr>
          <w:ilvl w:val="0"/>
          <w:numId w:val="22"/>
        </w:numPr>
        <w:tabs>
          <w:tab w:val="left" w:pos="852"/>
          <w:tab w:val="left" w:pos="853"/>
        </w:tabs>
        <w:spacing w:line="261" w:lineRule="auto"/>
        <w:ind w:right="848"/>
        <w:rPr>
          <w:rFonts w:ascii="Arial" w:hAnsi="Arial"/>
          <w:sz w:val="20"/>
        </w:rPr>
      </w:pPr>
      <w:r>
        <w:rPr>
          <w:sz w:val="19"/>
        </w:rPr>
        <w:t>the denial of basic human and civil rights such as self-expression, privacy and</w:t>
      </w:r>
      <w:r>
        <w:rPr>
          <w:spacing w:val="-2"/>
          <w:sz w:val="19"/>
        </w:rPr>
        <w:t xml:space="preserve"> </w:t>
      </w:r>
      <w:r>
        <w:rPr>
          <w:sz w:val="19"/>
        </w:rPr>
        <w:t>dignity</w:t>
      </w:r>
    </w:p>
    <w:p w14:paraId="15C86936" w14:textId="77777777" w:rsidR="000D7F45" w:rsidRDefault="003B127E">
      <w:pPr>
        <w:pStyle w:val="ListParagraph"/>
        <w:numPr>
          <w:ilvl w:val="0"/>
          <w:numId w:val="22"/>
        </w:numPr>
        <w:tabs>
          <w:tab w:val="left" w:pos="852"/>
          <w:tab w:val="left" w:pos="853"/>
        </w:tabs>
        <w:spacing w:before="70" w:line="261" w:lineRule="auto"/>
        <w:ind w:right="855"/>
        <w:rPr>
          <w:rFonts w:ascii="Arial" w:hAnsi="Arial"/>
          <w:sz w:val="20"/>
        </w:rPr>
      </w:pPr>
      <w:r>
        <w:rPr>
          <w:sz w:val="19"/>
        </w:rPr>
        <w:t xml:space="preserve">negating the right of the person </w:t>
      </w:r>
      <w:r>
        <w:rPr>
          <w:spacing w:val="-3"/>
          <w:sz w:val="19"/>
        </w:rPr>
        <w:t xml:space="preserve">to </w:t>
      </w:r>
      <w:r>
        <w:rPr>
          <w:sz w:val="19"/>
        </w:rPr>
        <w:t>make choices and undermining their self-esteem</w:t>
      </w:r>
    </w:p>
    <w:p w14:paraId="15C86937" w14:textId="77777777" w:rsidR="000D7F45" w:rsidRDefault="003B127E">
      <w:pPr>
        <w:pStyle w:val="ListParagraph"/>
        <w:numPr>
          <w:ilvl w:val="0"/>
          <w:numId w:val="22"/>
        </w:numPr>
        <w:tabs>
          <w:tab w:val="left" w:pos="852"/>
          <w:tab w:val="left" w:pos="853"/>
        </w:tabs>
        <w:spacing w:before="70" w:line="264" w:lineRule="auto"/>
        <w:ind w:right="849"/>
        <w:rPr>
          <w:rFonts w:ascii="Arial" w:hAnsi="Arial"/>
          <w:sz w:val="20"/>
        </w:rPr>
      </w:pPr>
      <w:r>
        <w:rPr>
          <w:sz w:val="19"/>
        </w:rPr>
        <w:t>isolation</w:t>
      </w:r>
      <w:r>
        <w:rPr>
          <w:spacing w:val="-8"/>
          <w:sz w:val="19"/>
        </w:rPr>
        <w:t xml:space="preserve"> </w:t>
      </w:r>
      <w:r>
        <w:rPr>
          <w:sz w:val="19"/>
        </w:rPr>
        <w:t>and</w:t>
      </w:r>
      <w:r>
        <w:rPr>
          <w:spacing w:val="-9"/>
          <w:sz w:val="19"/>
        </w:rPr>
        <w:t xml:space="preserve"> </w:t>
      </w:r>
      <w:r>
        <w:rPr>
          <w:sz w:val="19"/>
        </w:rPr>
        <w:t>over-dependence</w:t>
      </w:r>
      <w:r>
        <w:rPr>
          <w:spacing w:val="-5"/>
          <w:sz w:val="19"/>
        </w:rPr>
        <w:t xml:space="preserve"> </w:t>
      </w:r>
      <w:r>
        <w:rPr>
          <w:sz w:val="19"/>
        </w:rPr>
        <w:t>that</w:t>
      </w:r>
      <w:r>
        <w:rPr>
          <w:spacing w:val="-10"/>
          <w:sz w:val="19"/>
        </w:rPr>
        <w:t xml:space="preserve"> </w:t>
      </w:r>
      <w:r>
        <w:rPr>
          <w:sz w:val="19"/>
        </w:rPr>
        <w:t>has</w:t>
      </w:r>
      <w:r>
        <w:rPr>
          <w:spacing w:val="-7"/>
          <w:sz w:val="19"/>
        </w:rPr>
        <w:t xml:space="preserve"> </w:t>
      </w:r>
      <w:r>
        <w:rPr>
          <w:sz w:val="19"/>
        </w:rPr>
        <w:t>a</w:t>
      </w:r>
      <w:r>
        <w:rPr>
          <w:spacing w:val="-8"/>
          <w:sz w:val="19"/>
        </w:rPr>
        <w:t xml:space="preserve"> </w:t>
      </w:r>
      <w:r>
        <w:rPr>
          <w:sz w:val="19"/>
        </w:rPr>
        <w:t>harmful</w:t>
      </w:r>
      <w:r>
        <w:rPr>
          <w:spacing w:val="-7"/>
          <w:sz w:val="19"/>
        </w:rPr>
        <w:t xml:space="preserve"> </w:t>
      </w:r>
      <w:r>
        <w:rPr>
          <w:sz w:val="19"/>
        </w:rPr>
        <w:t>effect</w:t>
      </w:r>
      <w:r>
        <w:rPr>
          <w:spacing w:val="-11"/>
          <w:sz w:val="19"/>
        </w:rPr>
        <w:t xml:space="preserve"> </w:t>
      </w:r>
      <w:r>
        <w:rPr>
          <w:sz w:val="19"/>
        </w:rPr>
        <w:t>on</w:t>
      </w:r>
      <w:r>
        <w:rPr>
          <w:spacing w:val="-6"/>
          <w:sz w:val="19"/>
        </w:rPr>
        <w:t xml:space="preserve"> </w:t>
      </w:r>
      <w:r>
        <w:rPr>
          <w:sz w:val="19"/>
        </w:rPr>
        <w:t>the</w:t>
      </w:r>
      <w:r>
        <w:rPr>
          <w:spacing w:val="-8"/>
          <w:sz w:val="19"/>
        </w:rPr>
        <w:t xml:space="preserve"> </w:t>
      </w:r>
      <w:r>
        <w:rPr>
          <w:sz w:val="19"/>
        </w:rPr>
        <w:t>person’s emotional health, development or</w:t>
      </w:r>
      <w:r>
        <w:rPr>
          <w:spacing w:val="-5"/>
          <w:sz w:val="19"/>
        </w:rPr>
        <w:t xml:space="preserve"> </w:t>
      </w:r>
      <w:r>
        <w:rPr>
          <w:sz w:val="19"/>
        </w:rPr>
        <w:t>wellbeing.</w:t>
      </w:r>
    </w:p>
    <w:p w14:paraId="15C86938" w14:textId="77777777" w:rsidR="000D7F45" w:rsidRDefault="000D7F45">
      <w:pPr>
        <w:pStyle w:val="BodyText"/>
        <w:spacing w:before="3"/>
        <w:ind w:left="0"/>
        <w:rPr>
          <w:sz w:val="21"/>
        </w:rPr>
      </w:pPr>
    </w:p>
    <w:p w14:paraId="15C86939" w14:textId="77777777" w:rsidR="000D7F45" w:rsidRDefault="003B127E">
      <w:pPr>
        <w:pStyle w:val="BodyText"/>
        <w:spacing w:line="264" w:lineRule="auto"/>
        <w:ind w:right="850" w:hanging="10"/>
        <w:jc w:val="both"/>
      </w:pPr>
      <w:r>
        <w:t>Behaviour that can be deliberately linked to causing serious psychological and emotional harm may constitute a criminal offence. Specialist advice from the police should be sought.</w:t>
      </w:r>
    </w:p>
    <w:p w14:paraId="15C8693A" w14:textId="77777777" w:rsidR="000D7F45" w:rsidRDefault="000D7F45">
      <w:pPr>
        <w:pStyle w:val="BodyText"/>
        <w:spacing w:before="10"/>
        <w:ind w:left="0"/>
        <w:rPr>
          <w:sz w:val="20"/>
        </w:rPr>
      </w:pPr>
    </w:p>
    <w:p w14:paraId="15C8693B" w14:textId="77777777" w:rsidR="000D7F45" w:rsidRDefault="003B127E">
      <w:pPr>
        <w:pStyle w:val="ListParagraph"/>
        <w:numPr>
          <w:ilvl w:val="2"/>
          <w:numId w:val="23"/>
        </w:numPr>
        <w:tabs>
          <w:tab w:val="left" w:pos="1323"/>
        </w:tabs>
        <w:spacing w:before="1" w:line="264" w:lineRule="auto"/>
        <w:ind w:right="846" w:hanging="10"/>
        <w:jc w:val="both"/>
        <w:rPr>
          <w:sz w:val="19"/>
        </w:rPr>
      </w:pPr>
      <w:r>
        <w:rPr>
          <w:b/>
          <w:sz w:val="19"/>
        </w:rPr>
        <w:t xml:space="preserve">Financial / material abuse - </w:t>
      </w:r>
      <w:r>
        <w:rPr>
          <w:sz w:val="19"/>
        </w:rPr>
        <w:t>Financial abuse is the use of a person’s property, assets, income, funds or any resources without their informed consent</w:t>
      </w:r>
      <w:r>
        <w:rPr>
          <w:spacing w:val="-9"/>
          <w:sz w:val="19"/>
        </w:rPr>
        <w:t xml:space="preserve"> </w:t>
      </w:r>
      <w:r>
        <w:rPr>
          <w:sz w:val="19"/>
        </w:rPr>
        <w:t>or</w:t>
      </w:r>
      <w:r>
        <w:rPr>
          <w:spacing w:val="-5"/>
          <w:sz w:val="19"/>
        </w:rPr>
        <w:t xml:space="preserve"> </w:t>
      </w:r>
      <w:r>
        <w:rPr>
          <w:sz w:val="19"/>
        </w:rPr>
        <w:t>authorisation,</w:t>
      </w:r>
      <w:r>
        <w:rPr>
          <w:spacing w:val="-6"/>
          <w:sz w:val="19"/>
        </w:rPr>
        <w:t xml:space="preserve"> </w:t>
      </w:r>
      <w:r>
        <w:rPr>
          <w:sz w:val="19"/>
        </w:rPr>
        <w:t>and</w:t>
      </w:r>
      <w:r>
        <w:rPr>
          <w:spacing w:val="-8"/>
          <w:sz w:val="19"/>
        </w:rPr>
        <w:t xml:space="preserve"> </w:t>
      </w:r>
      <w:r>
        <w:rPr>
          <w:sz w:val="19"/>
        </w:rPr>
        <w:t>may</w:t>
      </w:r>
      <w:r>
        <w:rPr>
          <w:spacing w:val="-7"/>
          <w:sz w:val="19"/>
        </w:rPr>
        <w:t xml:space="preserve"> </w:t>
      </w:r>
      <w:r>
        <w:rPr>
          <w:sz w:val="19"/>
        </w:rPr>
        <w:t>amount</w:t>
      </w:r>
      <w:r>
        <w:rPr>
          <w:spacing w:val="-6"/>
          <w:sz w:val="19"/>
        </w:rPr>
        <w:t xml:space="preserve"> </w:t>
      </w:r>
      <w:r>
        <w:rPr>
          <w:sz w:val="19"/>
        </w:rPr>
        <w:t>to</w:t>
      </w:r>
      <w:r>
        <w:rPr>
          <w:spacing w:val="-7"/>
          <w:sz w:val="19"/>
        </w:rPr>
        <w:t xml:space="preserve"> </w:t>
      </w:r>
      <w:r>
        <w:rPr>
          <w:sz w:val="19"/>
        </w:rPr>
        <w:t>a</w:t>
      </w:r>
      <w:r>
        <w:rPr>
          <w:spacing w:val="-4"/>
          <w:sz w:val="19"/>
        </w:rPr>
        <w:t xml:space="preserve"> </w:t>
      </w:r>
      <w:r>
        <w:rPr>
          <w:sz w:val="19"/>
        </w:rPr>
        <w:t>crime,</w:t>
      </w:r>
      <w:r>
        <w:rPr>
          <w:spacing w:val="-7"/>
          <w:sz w:val="19"/>
        </w:rPr>
        <w:t xml:space="preserve"> </w:t>
      </w:r>
      <w:r>
        <w:rPr>
          <w:sz w:val="19"/>
        </w:rPr>
        <w:t>depending</w:t>
      </w:r>
      <w:r>
        <w:rPr>
          <w:spacing w:val="-7"/>
          <w:sz w:val="19"/>
        </w:rPr>
        <w:t xml:space="preserve"> </w:t>
      </w:r>
      <w:r>
        <w:rPr>
          <w:sz w:val="19"/>
        </w:rPr>
        <w:t>on</w:t>
      </w:r>
      <w:r>
        <w:rPr>
          <w:spacing w:val="-2"/>
          <w:sz w:val="19"/>
        </w:rPr>
        <w:t xml:space="preserve"> </w:t>
      </w:r>
      <w:r>
        <w:rPr>
          <w:sz w:val="19"/>
        </w:rPr>
        <w:t>the circumstances.</w:t>
      </w:r>
    </w:p>
    <w:p w14:paraId="15C8693C" w14:textId="77777777" w:rsidR="000D7F45" w:rsidRDefault="000D7F45">
      <w:pPr>
        <w:pStyle w:val="BodyText"/>
        <w:spacing w:before="1"/>
        <w:ind w:left="0"/>
        <w:rPr>
          <w:sz w:val="21"/>
        </w:rPr>
      </w:pPr>
    </w:p>
    <w:p w14:paraId="01FF087A" w14:textId="77777777" w:rsidR="00112E37" w:rsidRDefault="003B127E" w:rsidP="00112E37">
      <w:pPr>
        <w:pStyle w:val="BodyText"/>
        <w:spacing w:before="1"/>
        <w:ind w:left="842"/>
        <w:jc w:val="both"/>
      </w:pPr>
      <w:r>
        <w:t>It includes:</w:t>
      </w:r>
    </w:p>
    <w:p w14:paraId="631E4066" w14:textId="404C9175" w:rsidR="00112E37" w:rsidRPr="00112E37" w:rsidRDefault="00112E37" w:rsidP="00112E37">
      <w:pPr>
        <w:pStyle w:val="BodyText"/>
        <w:numPr>
          <w:ilvl w:val="1"/>
          <w:numId w:val="22"/>
        </w:numPr>
        <w:spacing w:before="1"/>
        <w:jc w:val="both"/>
        <w:rPr>
          <w:rFonts w:ascii="Arial" w:hAnsi="Arial"/>
          <w:sz w:val="20"/>
        </w:rPr>
      </w:pPr>
      <w:r>
        <w:t>theft</w:t>
      </w:r>
    </w:p>
    <w:p w14:paraId="15C86940" w14:textId="2FF4F315" w:rsidR="000D7F45" w:rsidRDefault="003B127E" w:rsidP="004C7130">
      <w:pPr>
        <w:pStyle w:val="ListParagraph"/>
        <w:numPr>
          <w:ilvl w:val="1"/>
          <w:numId w:val="22"/>
        </w:numPr>
        <w:tabs>
          <w:tab w:val="left" w:pos="852"/>
          <w:tab w:val="left" w:pos="853"/>
        </w:tabs>
        <w:spacing w:before="59"/>
        <w:rPr>
          <w:rFonts w:ascii="Arial" w:hAnsi="Arial"/>
          <w:sz w:val="20"/>
        </w:rPr>
      </w:pPr>
      <w:r>
        <w:rPr>
          <w:sz w:val="19"/>
        </w:rPr>
        <w:t>fraud</w:t>
      </w:r>
    </w:p>
    <w:p w14:paraId="15C86941" w14:textId="77777777" w:rsidR="000D7F45" w:rsidRDefault="003B127E" w:rsidP="004C7130">
      <w:pPr>
        <w:pStyle w:val="ListParagraph"/>
        <w:numPr>
          <w:ilvl w:val="1"/>
          <w:numId w:val="22"/>
        </w:numPr>
        <w:tabs>
          <w:tab w:val="left" w:pos="852"/>
          <w:tab w:val="left" w:pos="853"/>
        </w:tabs>
        <w:spacing w:before="28"/>
        <w:rPr>
          <w:rFonts w:ascii="Arial" w:hAnsi="Arial"/>
          <w:sz w:val="20"/>
        </w:rPr>
      </w:pPr>
      <w:r>
        <w:rPr>
          <w:sz w:val="19"/>
        </w:rPr>
        <w:t>exploitation</w:t>
      </w:r>
    </w:p>
    <w:p w14:paraId="15C86942" w14:textId="77777777" w:rsidR="000D7F45" w:rsidRDefault="003B127E" w:rsidP="004C7130">
      <w:pPr>
        <w:pStyle w:val="ListParagraph"/>
        <w:numPr>
          <w:ilvl w:val="1"/>
          <w:numId w:val="22"/>
        </w:numPr>
        <w:tabs>
          <w:tab w:val="left" w:pos="852"/>
          <w:tab w:val="left" w:pos="853"/>
        </w:tabs>
        <w:spacing w:before="64" w:line="261" w:lineRule="auto"/>
        <w:ind w:right="850"/>
        <w:rPr>
          <w:rFonts w:ascii="Arial" w:hAnsi="Arial"/>
          <w:sz w:val="20"/>
        </w:rPr>
      </w:pPr>
      <w:r>
        <w:rPr>
          <w:sz w:val="19"/>
        </w:rPr>
        <w:t>undue pressure or coercion in relation to a person’s affairs including wills, property, inheritance or financial</w:t>
      </w:r>
      <w:r>
        <w:rPr>
          <w:spacing w:val="-4"/>
          <w:sz w:val="19"/>
        </w:rPr>
        <w:t xml:space="preserve"> </w:t>
      </w:r>
      <w:r>
        <w:rPr>
          <w:sz w:val="19"/>
        </w:rPr>
        <w:t>transactions</w:t>
      </w:r>
      <w:r w:rsidR="00047170">
        <w:rPr>
          <w:sz w:val="19"/>
        </w:rPr>
        <w:t>;</w:t>
      </w:r>
    </w:p>
    <w:p w14:paraId="15C86943" w14:textId="77777777" w:rsidR="000D7F45" w:rsidRDefault="003B127E" w:rsidP="004C7130">
      <w:pPr>
        <w:pStyle w:val="ListParagraph"/>
        <w:numPr>
          <w:ilvl w:val="1"/>
          <w:numId w:val="22"/>
        </w:numPr>
        <w:tabs>
          <w:tab w:val="left" w:pos="852"/>
          <w:tab w:val="left" w:pos="853"/>
        </w:tabs>
        <w:spacing w:before="63" w:line="261" w:lineRule="auto"/>
        <w:ind w:right="851"/>
        <w:rPr>
          <w:rFonts w:ascii="Arial" w:hAnsi="Arial"/>
          <w:sz w:val="20"/>
        </w:rPr>
      </w:pPr>
      <w:r>
        <w:rPr>
          <w:sz w:val="19"/>
        </w:rPr>
        <w:t>failure</w:t>
      </w:r>
      <w:r>
        <w:rPr>
          <w:spacing w:val="-10"/>
          <w:sz w:val="19"/>
        </w:rPr>
        <w:t xml:space="preserve"> </w:t>
      </w:r>
      <w:r>
        <w:rPr>
          <w:spacing w:val="-3"/>
          <w:sz w:val="19"/>
        </w:rPr>
        <w:t>to</w:t>
      </w:r>
      <w:r>
        <w:rPr>
          <w:spacing w:val="-9"/>
          <w:sz w:val="19"/>
        </w:rPr>
        <w:t xml:space="preserve"> </w:t>
      </w:r>
      <w:r>
        <w:rPr>
          <w:sz w:val="19"/>
        </w:rPr>
        <w:t>act</w:t>
      </w:r>
      <w:r>
        <w:rPr>
          <w:spacing w:val="-13"/>
          <w:sz w:val="19"/>
        </w:rPr>
        <w:t xml:space="preserve"> </w:t>
      </w:r>
      <w:r>
        <w:rPr>
          <w:sz w:val="19"/>
        </w:rPr>
        <w:t>in</w:t>
      </w:r>
      <w:r>
        <w:rPr>
          <w:spacing w:val="-11"/>
          <w:sz w:val="19"/>
        </w:rPr>
        <w:t xml:space="preserve"> </w:t>
      </w:r>
      <w:r>
        <w:rPr>
          <w:i/>
          <w:sz w:val="19"/>
        </w:rPr>
        <w:t>best</w:t>
      </w:r>
      <w:r>
        <w:rPr>
          <w:i/>
          <w:spacing w:val="-11"/>
          <w:sz w:val="19"/>
        </w:rPr>
        <w:t xml:space="preserve"> </w:t>
      </w:r>
      <w:r>
        <w:rPr>
          <w:i/>
          <w:sz w:val="19"/>
        </w:rPr>
        <w:t>interest</w:t>
      </w:r>
      <w:r>
        <w:rPr>
          <w:i/>
          <w:spacing w:val="-9"/>
          <w:sz w:val="19"/>
        </w:rPr>
        <w:t xml:space="preserve"> </w:t>
      </w:r>
      <w:r>
        <w:rPr>
          <w:sz w:val="19"/>
        </w:rPr>
        <w:t>in</w:t>
      </w:r>
      <w:r>
        <w:rPr>
          <w:spacing w:val="-12"/>
          <w:sz w:val="19"/>
        </w:rPr>
        <w:t xml:space="preserve"> </w:t>
      </w:r>
      <w:r>
        <w:rPr>
          <w:sz w:val="19"/>
        </w:rPr>
        <w:t>relation</w:t>
      </w:r>
      <w:r>
        <w:rPr>
          <w:spacing w:val="-10"/>
          <w:sz w:val="19"/>
        </w:rPr>
        <w:t xml:space="preserve"> </w:t>
      </w:r>
      <w:r>
        <w:rPr>
          <w:sz w:val="19"/>
        </w:rPr>
        <w:t>to</w:t>
      </w:r>
      <w:r>
        <w:rPr>
          <w:spacing w:val="-10"/>
          <w:sz w:val="19"/>
        </w:rPr>
        <w:t xml:space="preserve"> </w:t>
      </w:r>
      <w:r>
        <w:rPr>
          <w:sz w:val="19"/>
        </w:rPr>
        <w:t>a</w:t>
      </w:r>
      <w:r>
        <w:rPr>
          <w:spacing w:val="-10"/>
          <w:sz w:val="19"/>
        </w:rPr>
        <w:t xml:space="preserve"> </w:t>
      </w:r>
      <w:r>
        <w:rPr>
          <w:sz w:val="19"/>
        </w:rPr>
        <w:t>person’s</w:t>
      </w:r>
      <w:r>
        <w:rPr>
          <w:spacing w:val="-11"/>
          <w:sz w:val="19"/>
        </w:rPr>
        <w:t xml:space="preserve"> </w:t>
      </w:r>
      <w:r>
        <w:rPr>
          <w:sz w:val="19"/>
        </w:rPr>
        <w:t>financial</w:t>
      </w:r>
      <w:r>
        <w:rPr>
          <w:spacing w:val="-10"/>
          <w:sz w:val="19"/>
        </w:rPr>
        <w:t xml:space="preserve"> </w:t>
      </w:r>
      <w:r>
        <w:rPr>
          <w:sz w:val="19"/>
        </w:rPr>
        <w:t>affairs</w:t>
      </w:r>
      <w:r>
        <w:rPr>
          <w:spacing w:val="-9"/>
          <w:sz w:val="19"/>
        </w:rPr>
        <w:t xml:space="preserve"> </w:t>
      </w:r>
      <w:r>
        <w:rPr>
          <w:sz w:val="19"/>
        </w:rPr>
        <w:t>where acting as a legal Appointee, friend or family</w:t>
      </w:r>
      <w:r>
        <w:rPr>
          <w:spacing w:val="-6"/>
          <w:sz w:val="19"/>
        </w:rPr>
        <w:t xml:space="preserve"> </w:t>
      </w:r>
      <w:r>
        <w:rPr>
          <w:sz w:val="19"/>
        </w:rPr>
        <w:t>member</w:t>
      </w:r>
      <w:r w:rsidR="00047170">
        <w:rPr>
          <w:sz w:val="19"/>
        </w:rPr>
        <w:t>;</w:t>
      </w:r>
    </w:p>
    <w:p w14:paraId="15C86944" w14:textId="77777777" w:rsidR="00047170" w:rsidRPr="00047170" w:rsidRDefault="003B127E" w:rsidP="004C7130">
      <w:pPr>
        <w:pStyle w:val="NoSpacing"/>
        <w:numPr>
          <w:ilvl w:val="1"/>
          <w:numId w:val="22"/>
        </w:numPr>
        <w:rPr>
          <w:rFonts w:ascii="Arial" w:hAnsi="Arial"/>
          <w:sz w:val="19"/>
          <w:szCs w:val="19"/>
        </w:rPr>
      </w:pPr>
      <w:r w:rsidRPr="004C7130">
        <w:rPr>
          <w:sz w:val="19"/>
          <w:szCs w:val="19"/>
        </w:rPr>
        <w:t>the misuse or misappropriation of pr</w:t>
      </w:r>
      <w:r w:rsidR="00047170">
        <w:rPr>
          <w:sz w:val="19"/>
          <w:szCs w:val="19"/>
        </w:rPr>
        <w:t>operty, possessions or benefits</w:t>
      </w:r>
    </w:p>
    <w:p w14:paraId="15C86945" w14:textId="77777777" w:rsidR="00047170" w:rsidRPr="00047170" w:rsidRDefault="00047170" w:rsidP="00047170">
      <w:pPr>
        <w:pStyle w:val="NoSpacing"/>
        <w:ind w:left="1613"/>
        <w:rPr>
          <w:rFonts w:ascii="Arial" w:hAnsi="Arial"/>
          <w:sz w:val="19"/>
          <w:szCs w:val="19"/>
        </w:rPr>
      </w:pPr>
    </w:p>
    <w:p w14:paraId="15C86946" w14:textId="77777777" w:rsidR="000D7F45" w:rsidRPr="004C7130" w:rsidRDefault="00047170" w:rsidP="00047170">
      <w:pPr>
        <w:pStyle w:val="NoSpacing"/>
        <w:rPr>
          <w:rFonts w:ascii="Arial" w:hAnsi="Arial"/>
          <w:sz w:val="19"/>
          <w:szCs w:val="19"/>
        </w:rPr>
      </w:pPr>
      <w:r>
        <w:rPr>
          <w:sz w:val="19"/>
          <w:szCs w:val="19"/>
        </w:rPr>
        <w:t xml:space="preserve">           </w:t>
      </w:r>
      <w:r w:rsidR="003B127E" w:rsidRPr="004C7130">
        <w:rPr>
          <w:sz w:val="19"/>
          <w:szCs w:val="19"/>
        </w:rPr>
        <w:t>Potential indicators of financial abuse</w:t>
      </w:r>
      <w:r w:rsidR="003B127E" w:rsidRPr="004C7130">
        <w:rPr>
          <w:spacing w:val="-3"/>
          <w:sz w:val="19"/>
          <w:szCs w:val="19"/>
        </w:rPr>
        <w:t xml:space="preserve"> </w:t>
      </w:r>
      <w:r w:rsidR="003B127E" w:rsidRPr="004C7130">
        <w:rPr>
          <w:sz w:val="19"/>
          <w:szCs w:val="19"/>
        </w:rPr>
        <w:t>include:</w:t>
      </w:r>
    </w:p>
    <w:p w14:paraId="15C86947" w14:textId="77777777" w:rsidR="000D7F45" w:rsidRDefault="003B127E" w:rsidP="004C7130">
      <w:pPr>
        <w:pStyle w:val="ListParagraph"/>
        <w:numPr>
          <w:ilvl w:val="1"/>
          <w:numId w:val="22"/>
        </w:numPr>
        <w:tabs>
          <w:tab w:val="left" w:pos="852"/>
          <w:tab w:val="left" w:pos="853"/>
        </w:tabs>
        <w:spacing w:before="42"/>
        <w:rPr>
          <w:rFonts w:ascii="Arial" w:hAnsi="Arial"/>
          <w:sz w:val="20"/>
        </w:rPr>
      </w:pPr>
      <w:r>
        <w:rPr>
          <w:sz w:val="19"/>
        </w:rPr>
        <w:t>lack of heating, clothing or</w:t>
      </w:r>
      <w:r>
        <w:rPr>
          <w:spacing w:val="-2"/>
          <w:sz w:val="19"/>
        </w:rPr>
        <w:t xml:space="preserve"> </w:t>
      </w:r>
      <w:r>
        <w:rPr>
          <w:sz w:val="19"/>
        </w:rPr>
        <w:t>food;</w:t>
      </w:r>
    </w:p>
    <w:p w14:paraId="15C86948" w14:textId="77777777" w:rsidR="000D7F45" w:rsidRDefault="003B127E" w:rsidP="004C7130">
      <w:pPr>
        <w:pStyle w:val="ListParagraph"/>
        <w:numPr>
          <w:ilvl w:val="1"/>
          <w:numId w:val="22"/>
        </w:numPr>
        <w:tabs>
          <w:tab w:val="left" w:pos="852"/>
          <w:tab w:val="left" w:pos="853"/>
        </w:tabs>
        <w:spacing w:before="64"/>
        <w:rPr>
          <w:rFonts w:ascii="Arial" w:hAnsi="Arial"/>
          <w:sz w:val="20"/>
        </w:rPr>
      </w:pPr>
      <w:r>
        <w:rPr>
          <w:sz w:val="19"/>
        </w:rPr>
        <w:t>changes in living</w:t>
      </w:r>
      <w:r>
        <w:rPr>
          <w:spacing w:val="-3"/>
          <w:sz w:val="19"/>
        </w:rPr>
        <w:t xml:space="preserve"> </w:t>
      </w:r>
      <w:r>
        <w:rPr>
          <w:sz w:val="19"/>
        </w:rPr>
        <w:t>conditions;</w:t>
      </w:r>
    </w:p>
    <w:p w14:paraId="15C86949" w14:textId="77777777" w:rsidR="000D7F45" w:rsidRDefault="003B127E" w:rsidP="004C7130">
      <w:pPr>
        <w:pStyle w:val="ListParagraph"/>
        <w:numPr>
          <w:ilvl w:val="1"/>
          <w:numId w:val="22"/>
        </w:numPr>
        <w:tabs>
          <w:tab w:val="left" w:pos="852"/>
          <w:tab w:val="left" w:pos="853"/>
        </w:tabs>
        <w:spacing w:before="64"/>
        <w:rPr>
          <w:rFonts w:ascii="Arial" w:hAnsi="Arial"/>
          <w:sz w:val="20"/>
        </w:rPr>
      </w:pPr>
      <w:r>
        <w:rPr>
          <w:sz w:val="19"/>
        </w:rPr>
        <w:t>inability to pay bills/unexplained shortage of</w:t>
      </w:r>
      <w:r>
        <w:rPr>
          <w:spacing w:val="-6"/>
          <w:sz w:val="19"/>
        </w:rPr>
        <w:t xml:space="preserve"> </w:t>
      </w:r>
      <w:r>
        <w:rPr>
          <w:sz w:val="19"/>
        </w:rPr>
        <w:t>money;</w:t>
      </w:r>
    </w:p>
    <w:p w14:paraId="15C8694A" w14:textId="77777777" w:rsidR="000D7F45" w:rsidRDefault="003B127E" w:rsidP="004C7130">
      <w:pPr>
        <w:pStyle w:val="ListParagraph"/>
        <w:numPr>
          <w:ilvl w:val="1"/>
          <w:numId w:val="22"/>
        </w:numPr>
        <w:tabs>
          <w:tab w:val="left" w:pos="852"/>
          <w:tab w:val="left" w:pos="853"/>
        </w:tabs>
        <w:spacing w:before="67"/>
        <w:rPr>
          <w:rFonts w:ascii="Arial" w:hAnsi="Arial"/>
          <w:sz w:val="20"/>
        </w:rPr>
      </w:pPr>
      <w:r>
        <w:rPr>
          <w:sz w:val="19"/>
        </w:rPr>
        <w:t>inability to purchase normal items for quality of life &amp;</w:t>
      </w:r>
      <w:r>
        <w:rPr>
          <w:spacing w:val="-8"/>
          <w:sz w:val="19"/>
        </w:rPr>
        <w:t xml:space="preserve"> </w:t>
      </w:r>
      <w:r>
        <w:rPr>
          <w:sz w:val="19"/>
        </w:rPr>
        <w:t>choices;</w:t>
      </w:r>
    </w:p>
    <w:p w14:paraId="15C8694B" w14:textId="77777777" w:rsidR="000D7F45" w:rsidRDefault="003B127E" w:rsidP="004C7130">
      <w:pPr>
        <w:pStyle w:val="ListParagraph"/>
        <w:numPr>
          <w:ilvl w:val="1"/>
          <w:numId w:val="22"/>
        </w:numPr>
        <w:tabs>
          <w:tab w:val="left" w:pos="852"/>
          <w:tab w:val="left" w:pos="853"/>
        </w:tabs>
        <w:spacing w:before="57"/>
        <w:rPr>
          <w:rFonts w:ascii="Arial" w:hAnsi="Arial"/>
          <w:sz w:val="20"/>
        </w:rPr>
      </w:pPr>
      <w:r>
        <w:rPr>
          <w:sz w:val="19"/>
        </w:rPr>
        <w:t>unexplained withdrawals or activities from an</w:t>
      </w:r>
      <w:r>
        <w:rPr>
          <w:spacing w:val="-1"/>
          <w:sz w:val="19"/>
        </w:rPr>
        <w:t xml:space="preserve"> </w:t>
      </w:r>
      <w:r>
        <w:rPr>
          <w:sz w:val="19"/>
        </w:rPr>
        <w:t>account;</w:t>
      </w:r>
    </w:p>
    <w:p w14:paraId="15C8694C" w14:textId="77777777" w:rsidR="000D7F45" w:rsidRDefault="003B127E" w:rsidP="004C7130">
      <w:pPr>
        <w:pStyle w:val="ListParagraph"/>
        <w:numPr>
          <w:ilvl w:val="1"/>
          <w:numId w:val="22"/>
        </w:numPr>
        <w:tabs>
          <w:tab w:val="left" w:pos="852"/>
          <w:tab w:val="left" w:pos="853"/>
        </w:tabs>
        <w:spacing w:before="62"/>
        <w:rPr>
          <w:rFonts w:ascii="Arial" w:hAnsi="Arial"/>
          <w:sz w:val="20"/>
        </w:rPr>
      </w:pPr>
      <w:r>
        <w:rPr>
          <w:sz w:val="19"/>
        </w:rPr>
        <w:t>unexplained transfers from an adult’s account to other adults’</w:t>
      </w:r>
      <w:r>
        <w:rPr>
          <w:spacing w:val="-14"/>
          <w:sz w:val="19"/>
        </w:rPr>
        <w:t xml:space="preserve"> </w:t>
      </w:r>
      <w:r>
        <w:rPr>
          <w:sz w:val="19"/>
        </w:rPr>
        <w:t>accounts;</w:t>
      </w:r>
    </w:p>
    <w:p w14:paraId="15C8694D" w14:textId="77777777" w:rsidR="000D7F45" w:rsidRDefault="003B127E" w:rsidP="004C7130">
      <w:pPr>
        <w:pStyle w:val="ListParagraph"/>
        <w:numPr>
          <w:ilvl w:val="1"/>
          <w:numId w:val="22"/>
        </w:numPr>
        <w:tabs>
          <w:tab w:val="left" w:pos="852"/>
          <w:tab w:val="left" w:pos="853"/>
        </w:tabs>
        <w:spacing w:before="88"/>
        <w:rPr>
          <w:rFonts w:ascii="Arial" w:hAnsi="Arial"/>
          <w:sz w:val="20"/>
        </w:rPr>
      </w:pPr>
      <w:r>
        <w:rPr>
          <w:sz w:val="19"/>
        </w:rPr>
        <w:t>unexplained loss/misplacement of financial</w:t>
      </w:r>
      <w:r>
        <w:rPr>
          <w:spacing w:val="-8"/>
          <w:sz w:val="19"/>
        </w:rPr>
        <w:t xml:space="preserve"> </w:t>
      </w:r>
      <w:r>
        <w:rPr>
          <w:sz w:val="19"/>
        </w:rPr>
        <w:t>documents;</w:t>
      </w:r>
    </w:p>
    <w:p w14:paraId="15C8694E" w14:textId="77777777" w:rsidR="000D7F45" w:rsidRDefault="003B127E" w:rsidP="004C7130">
      <w:pPr>
        <w:pStyle w:val="ListParagraph"/>
        <w:numPr>
          <w:ilvl w:val="1"/>
          <w:numId w:val="22"/>
        </w:numPr>
        <w:tabs>
          <w:tab w:val="left" w:pos="852"/>
          <w:tab w:val="left" w:pos="853"/>
        </w:tabs>
        <w:spacing w:before="64"/>
        <w:rPr>
          <w:rFonts w:ascii="Arial" w:hAnsi="Arial"/>
          <w:sz w:val="20"/>
        </w:rPr>
      </w:pPr>
      <w:r>
        <w:rPr>
          <w:sz w:val="19"/>
        </w:rPr>
        <w:t>the recent addition of authorised signers on a client or</w:t>
      </w:r>
      <w:r>
        <w:rPr>
          <w:spacing w:val="-10"/>
          <w:sz w:val="19"/>
        </w:rPr>
        <w:t xml:space="preserve"> </w:t>
      </w:r>
      <w:r>
        <w:rPr>
          <w:sz w:val="19"/>
        </w:rPr>
        <w:t>donor’s</w:t>
      </w:r>
    </w:p>
    <w:p w14:paraId="15C8694F" w14:textId="77777777" w:rsidR="000D7F45" w:rsidRDefault="003B127E" w:rsidP="004C7130">
      <w:pPr>
        <w:pStyle w:val="ListParagraph"/>
        <w:numPr>
          <w:ilvl w:val="1"/>
          <w:numId w:val="22"/>
        </w:numPr>
        <w:tabs>
          <w:tab w:val="left" w:pos="852"/>
          <w:tab w:val="left" w:pos="853"/>
        </w:tabs>
        <w:spacing w:before="83"/>
        <w:rPr>
          <w:rFonts w:ascii="Arial" w:hAnsi="Arial"/>
          <w:sz w:val="20"/>
        </w:rPr>
      </w:pPr>
      <w:r>
        <w:rPr>
          <w:sz w:val="19"/>
        </w:rPr>
        <w:t>signature</w:t>
      </w:r>
      <w:r>
        <w:rPr>
          <w:spacing w:val="1"/>
          <w:sz w:val="19"/>
        </w:rPr>
        <w:t xml:space="preserve"> </w:t>
      </w:r>
      <w:r>
        <w:rPr>
          <w:sz w:val="19"/>
        </w:rPr>
        <w:t>card;</w:t>
      </w:r>
    </w:p>
    <w:p w14:paraId="15C86950" w14:textId="77777777" w:rsidR="000D7F45" w:rsidRDefault="003B127E" w:rsidP="004C7130">
      <w:pPr>
        <w:pStyle w:val="ListParagraph"/>
        <w:numPr>
          <w:ilvl w:val="1"/>
          <w:numId w:val="22"/>
        </w:numPr>
        <w:tabs>
          <w:tab w:val="left" w:pos="852"/>
          <w:tab w:val="left" w:pos="853"/>
        </w:tabs>
        <w:spacing w:before="62"/>
        <w:rPr>
          <w:rFonts w:ascii="Arial" w:hAnsi="Arial"/>
          <w:sz w:val="20"/>
        </w:rPr>
      </w:pPr>
      <w:r>
        <w:rPr>
          <w:sz w:val="19"/>
        </w:rPr>
        <w:t>sudden or unexpected changes in a will or other financial</w:t>
      </w:r>
      <w:r>
        <w:rPr>
          <w:spacing w:val="-12"/>
          <w:sz w:val="19"/>
        </w:rPr>
        <w:t xml:space="preserve"> </w:t>
      </w:r>
      <w:r>
        <w:rPr>
          <w:sz w:val="19"/>
        </w:rPr>
        <w:t>documents;</w:t>
      </w:r>
    </w:p>
    <w:p w14:paraId="15C86951" w14:textId="77777777" w:rsidR="000D7F45" w:rsidRDefault="003B127E" w:rsidP="004C7130">
      <w:pPr>
        <w:pStyle w:val="ListParagraph"/>
        <w:numPr>
          <w:ilvl w:val="1"/>
          <w:numId w:val="22"/>
        </w:numPr>
        <w:tabs>
          <w:tab w:val="left" w:pos="852"/>
          <w:tab w:val="left" w:pos="853"/>
        </w:tabs>
        <w:spacing w:before="93"/>
        <w:rPr>
          <w:rFonts w:ascii="Arial" w:hAnsi="Arial"/>
          <w:sz w:val="20"/>
        </w:rPr>
      </w:pPr>
      <w:r>
        <w:rPr>
          <w:sz w:val="19"/>
        </w:rPr>
        <w:t>lack of records and accounting of where money has been</w:t>
      </w:r>
      <w:r>
        <w:rPr>
          <w:spacing w:val="-9"/>
          <w:sz w:val="19"/>
        </w:rPr>
        <w:t xml:space="preserve"> </w:t>
      </w:r>
      <w:r>
        <w:rPr>
          <w:sz w:val="19"/>
        </w:rPr>
        <w:t>spent;</w:t>
      </w:r>
    </w:p>
    <w:p w14:paraId="15C86952" w14:textId="77777777" w:rsidR="000D7F45" w:rsidRDefault="003B127E" w:rsidP="004C7130">
      <w:pPr>
        <w:pStyle w:val="ListParagraph"/>
        <w:numPr>
          <w:ilvl w:val="1"/>
          <w:numId w:val="22"/>
        </w:numPr>
        <w:tabs>
          <w:tab w:val="left" w:pos="852"/>
          <w:tab w:val="left" w:pos="853"/>
        </w:tabs>
        <w:spacing w:before="81"/>
        <w:rPr>
          <w:rFonts w:ascii="Arial" w:hAnsi="Arial"/>
          <w:sz w:val="20"/>
        </w:rPr>
      </w:pPr>
      <w:r>
        <w:rPr>
          <w:sz w:val="19"/>
        </w:rPr>
        <w:t xml:space="preserve">withholding money including Client’s access </w:t>
      </w:r>
      <w:r>
        <w:rPr>
          <w:spacing w:val="-3"/>
          <w:sz w:val="19"/>
        </w:rPr>
        <w:t xml:space="preserve">to </w:t>
      </w:r>
      <w:r>
        <w:rPr>
          <w:sz w:val="19"/>
        </w:rPr>
        <w:t>personal</w:t>
      </w:r>
      <w:r>
        <w:rPr>
          <w:spacing w:val="-1"/>
          <w:sz w:val="19"/>
        </w:rPr>
        <w:t xml:space="preserve"> </w:t>
      </w:r>
      <w:r>
        <w:rPr>
          <w:sz w:val="19"/>
        </w:rPr>
        <w:t>monies;</w:t>
      </w:r>
    </w:p>
    <w:p w14:paraId="15C86953" w14:textId="77777777" w:rsidR="000D7F45" w:rsidRDefault="003B127E" w:rsidP="00047170">
      <w:pPr>
        <w:pStyle w:val="ListParagraph"/>
        <w:numPr>
          <w:ilvl w:val="1"/>
          <w:numId w:val="22"/>
        </w:numPr>
        <w:tabs>
          <w:tab w:val="left" w:pos="852"/>
          <w:tab w:val="left" w:pos="853"/>
        </w:tabs>
        <w:spacing w:before="86"/>
        <w:rPr>
          <w:rFonts w:ascii="Arial" w:hAnsi="Arial"/>
          <w:sz w:val="20"/>
        </w:rPr>
      </w:pPr>
      <w:r>
        <w:rPr>
          <w:sz w:val="19"/>
        </w:rPr>
        <w:t>recent change of deeds or title of</w:t>
      </w:r>
      <w:r>
        <w:rPr>
          <w:spacing w:val="-4"/>
          <w:sz w:val="19"/>
        </w:rPr>
        <w:t xml:space="preserve"> </w:t>
      </w:r>
      <w:r>
        <w:rPr>
          <w:sz w:val="19"/>
        </w:rPr>
        <w:t>property;</w:t>
      </w:r>
    </w:p>
    <w:p w14:paraId="15C86954" w14:textId="77777777" w:rsidR="000D7F45" w:rsidRDefault="003B127E" w:rsidP="00047170">
      <w:pPr>
        <w:pStyle w:val="ListParagraph"/>
        <w:numPr>
          <w:ilvl w:val="1"/>
          <w:numId w:val="22"/>
        </w:numPr>
        <w:tabs>
          <w:tab w:val="left" w:pos="852"/>
          <w:tab w:val="left" w:pos="853"/>
        </w:tabs>
        <w:spacing w:before="64"/>
        <w:rPr>
          <w:rFonts w:ascii="Arial" w:hAnsi="Arial"/>
          <w:sz w:val="20"/>
        </w:rPr>
      </w:pPr>
      <w:r>
        <w:rPr>
          <w:sz w:val="19"/>
        </w:rPr>
        <w:t>unusual interest shown by family or others in the person or their</w:t>
      </w:r>
      <w:r>
        <w:rPr>
          <w:spacing w:val="-15"/>
          <w:sz w:val="19"/>
        </w:rPr>
        <w:t xml:space="preserve"> </w:t>
      </w:r>
      <w:r>
        <w:rPr>
          <w:sz w:val="19"/>
        </w:rPr>
        <w:t>assets</w:t>
      </w:r>
    </w:p>
    <w:p w14:paraId="15C86955" w14:textId="77777777" w:rsidR="000D7F45" w:rsidRDefault="003B127E" w:rsidP="00047170">
      <w:pPr>
        <w:pStyle w:val="ListParagraph"/>
        <w:numPr>
          <w:ilvl w:val="1"/>
          <w:numId w:val="22"/>
        </w:numPr>
        <w:tabs>
          <w:tab w:val="left" w:pos="852"/>
          <w:tab w:val="left" w:pos="853"/>
        </w:tabs>
        <w:spacing w:before="83" w:line="264" w:lineRule="auto"/>
        <w:ind w:right="855"/>
        <w:rPr>
          <w:rFonts w:ascii="Arial" w:hAnsi="Arial"/>
          <w:sz w:val="20"/>
        </w:rPr>
      </w:pPr>
      <w:r>
        <w:rPr>
          <w:sz w:val="19"/>
        </w:rPr>
        <w:t>person managing financial affairs is evasive or uncooperative i.e. family members, friends,</w:t>
      </w:r>
      <w:r>
        <w:rPr>
          <w:spacing w:val="-7"/>
          <w:sz w:val="19"/>
        </w:rPr>
        <w:t xml:space="preserve"> </w:t>
      </w:r>
      <w:r>
        <w:rPr>
          <w:sz w:val="19"/>
        </w:rPr>
        <w:t>appointees;</w:t>
      </w:r>
    </w:p>
    <w:p w14:paraId="15C86956" w14:textId="77777777" w:rsidR="000D7F45" w:rsidRDefault="003B127E" w:rsidP="00047170">
      <w:pPr>
        <w:pStyle w:val="ListParagraph"/>
        <w:numPr>
          <w:ilvl w:val="1"/>
          <w:numId w:val="22"/>
        </w:numPr>
        <w:tabs>
          <w:tab w:val="left" w:pos="852"/>
          <w:tab w:val="left" w:pos="853"/>
        </w:tabs>
        <w:spacing w:before="63" w:line="259" w:lineRule="auto"/>
        <w:ind w:right="855"/>
        <w:rPr>
          <w:rFonts w:ascii="Arial" w:hAnsi="Arial"/>
          <w:sz w:val="20"/>
        </w:rPr>
      </w:pPr>
      <w:r>
        <w:rPr>
          <w:sz w:val="19"/>
        </w:rPr>
        <w:t xml:space="preserve">selling or offering to sell possessions of a vulnerable adult who does or have the capacity </w:t>
      </w:r>
      <w:r>
        <w:rPr>
          <w:spacing w:val="-3"/>
          <w:sz w:val="19"/>
        </w:rPr>
        <w:t xml:space="preserve">to </w:t>
      </w:r>
      <w:r>
        <w:rPr>
          <w:sz w:val="19"/>
        </w:rPr>
        <w:t>consent or know their</w:t>
      </w:r>
      <w:r>
        <w:rPr>
          <w:spacing w:val="-3"/>
          <w:sz w:val="19"/>
        </w:rPr>
        <w:t xml:space="preserve"> </w:t>
      </w:r>
      <w:r>
        <w:rPr>
          <w:sz w:val="19"/>
        </w:rPr>
        <w:t>value.</w:t>
      </w:r>
    </w:p>
    <w:p w14:paraId="15C86957" w14:textId="77777777" w:rsidR="000D7F45" w:rsidRDefault="000D7F45">
      <w:pPr>
        <w:pStyle w:val="BodyText"/>
        <w:spacing w:before="8"/>
        <w:ind w:left="0"/>
        <w:rPr>
          <w:sz w:val="20"/>
        </w:rPr>
      </w:pPr>
    </w:p>
    <w:p w14:paraId="45550833" w14:textId="77777777" w:rsidR="002C1972" w:rsidRDefault="003B127E" w:rsidP="002C1972">
      <w:pPr>
        <w:pStyle w:val="BodyText"/>
        <w:spacing w:line="261" w:lineRule="auto"/>
        <w:ind w:right="759" w:hanging="10"/>
      </w:pPr>
      <w:r>
        <w:t>This is not an exhaustive list of indicators of financial abuse, nor do these examples prove that there is actual abuse occurring.</w:t>
      </w:r>
    </w:p>
    <w:p w14:paraId="28FAAC32" w14:textId="77777777" w:rsidR="002C1972" w:rsidRDefault="002C1972" w:rsidP="002C1972">
      <w:pPr>
        <w:pStyle w:val="BodyText"/>
        <w:spacing w:line="261" w:lineRule="auto"/>
        <w:ind w:right="759" w:hanging="10"/>
      </w:pPr>
    </w:p>
    <w:p w14:paraId="15C8695A" w14:textId="6A285967" w:rsidR="000D7F45" w:rsidRDefault="003B127E" w:rsidP="002C1972">
      <w:pPr>
        <w:pStyle w:val="BodyText"/>
        <w:spacing w:line="261" w:lineRule="auto"/>
        <w:ind w:right="759" w:hanging="10"/>
      </w:pPr>
      <w:r>
        <w:t>However, they do indicate that a closer look and possible investigation may be needed.</w:t>
      </w:r>
    </w:p>
    <w:p w14:paraId="15C8695B" w14:textId="77777777" w:rsidR="000D7F45" w:rsidRDefault="000D7F45">
      <w:pPr>
        <w:pStyle w:val="BodyText"/>
        <w:ind w:left="0"/>
        <w:rPr>
          <w:sz w:val="21"/>
        </w:rPr>
      </w:pPr>
    </w:p>
    <w:p w14:paraId="15C8695C" w14:textId="77777777" w:rsidR="000D7F45" w:rsidRDefault="003B127E">
      <w:pPr>
        <w:pStyle w:val="BodyText"/>
        <w:spacing w:line="264" w:lineRule="auto"/>
        <w:ind w:right="849" w:hanging="10"/>
        <w:jc w:val="both"/>
      </w:pPr>
      <w:r>
        <w:t>Within</w:t>
      </w:r>
      <w:r>
        <w:rPr>
          <w:spacing w:val="-13"/>
        </w:rPr>
        <w:t xml:space="preserve"> </w:t>
      </w:r>
      <w:r>
        <w:t>our</w:t>
      </w:r>
      <w:r>
        <w:rPr>
          <w:spacing w:val="-12"/>
        </w:rPr>
        <w:t xml:space="preserve"> </w:t>
      </w:r>
      <w:r>
        <w:t>service</w:t>
      </w:r>
      <w:r>
        <w:rPr>
          <w:spacing w:val="-12"/>
        </w:rPr>
        <w:t xml:space="preserve"> </w:t>
      </w:r>
      <w:r>
        <w:t>it</w:t>
      </w:r>
      <w:r>
        <w:rPr>
          <w:spacing w:val="-15"/>
        </w:rPr>
        <w:t xml:space="preserve"> </w:t>
      </w:r>
      <w:r>
        <w:t>is</w:t>
      </w:r>
      <w:r>
        <w:rPr>
          <w:spacing w:val="-11"/>
        </w:rPr>
        <w:t xml:space="preserve"> </w:t>
      </w:r>
      <w:r>
        <w:t>essential</w:t>
      </w:r>
      <w:r>
        <w:rPr>
          <w:spacing w:val="-10"/>
        </w:rPr>
        <w:t xml:space="preserve"> </w:t>
      </w:r>
      <w:r>
        <w:t>that</w:t>
      </w:r>
      <w:r>
        <w:rPr>
          <w:spacing w:val="-15"/>
        </w:rPr>
        <w:t xml:space="preserve"> </w:t>
      </w:r>
      <w:r>
        <w:t>Staff</w:t>
      </w:r>
      <w:r>
        <w:rPr>
          <w:spacing w:val="-11"/>
        </w:rPr>
        <w:t xml:space="preserve"> </w:t>
      </w:r>
      <w:r>
        <w:t>in</w:t>
      </w:r>
      <w:r>
        <w:rPr>
          <w:spacing w:val="-13"/>
        </w:rPr>
        <w:t xml:space="preserve"> </w:t>
      </w:r>
      <w:r>
        <w:t>different</w:t>
      </w:r>
      <w:r>
        <w:rPr>
          <w:spacing w:val="-14"/>
        </w:rPr>
        <w:t xml:space="preserve"> </w:t>
      </w:r>
      <w:r>
        <w:t>roles</w:t>
      </w:r>
      <w:r>
        <w:rPr>
          <w:spacing w:val="-12"/>
        </w:rPr>
        <w:t xml:space="preserve"> </w:t>
      </w:r>
      <w:r>
        <w:t>and</w:t>
      </w:r>
      <w:r>
        <w:rPr>
          <w:spacing w:val="-13"/>
        </w:rPr>
        <w:t xml:space="preserve"> </w:t>
      </w:r>
      <w:r>
        <w:t xml:space="preserve">departments share information relating to potential financial abuse concerns as soon as these are identified. </w:t>
      </w:r>
      <w:r>
        <w:rPr>
          <w:spacing w:val="-3"/>
        </w:rPr>
        <w:t xml:space="preserve">All </w:t>
      </w:r>
      <w:r>
        <w:t>Staff are required to report concerns in the first instance</w:t>
      </w:r>
      <w:r>
        <w:rPr>
          <w:spacing w:val="-5"/>
        </w:rPr>
        <w:t xml:space="preserve"> </w:t>
      </w:r>
      <w:r>
        <w:t>to</w:t>
      </w:r>
      <w:r>
        <w:rPr>
          <w:spacing w:val="-3"/>
        </w:rPr>
        <w:t xml:space="preserve"> </w:t>
      </w:r>
      <w:r>
        <w:t>their</w:t>
      </w:r>
      <w:r>
        <w:rPr>
          <w:spacing w:val="-5"/>
        </w:rPr>
        <w:t xml:space="preserve"> </w:t>
      </w:r>
      <w:r>
        <w:t>line</w:t>
      </w:r>
      <w:r>
        <w:rPr>
          <w:spacing w:val="-7"/>
        </w:rPr>
        <w:t xml:space="preserve"> </w:t>
      </w:r>
      <w:r>
        <w:t>manager.</w:t>
      </w:r>
      <w:r>
        <w:rPr>
          <w:spacing w:val="-7"/>
        </w:rPr>
        <w:t xml:space="preserve"> </w:t>
      </w:r>
      <w:r>
        <w:t>In</w:t>
      </w:r>
      <w:r>
        <w:rPr>
          <w:spacing w:val="-4"/>
        </w:rPr>
        <w:t xml:space="preserve"> </w:t>
      </w:r>
      <w:r>
        <w:t>the</w:t>
      </w:r>
      <w:r>
        <w:rPr>
          <w:spacing w:val="-6"/>
        </w:rPr>
        <w:t xml:space="preserve"> </w:t>
      </w:r>
      <w:r>
        <w:t>case</w:t>
      </w:r>
      <w:r>
        <w:rPr>
          <w:spacing w:val="-6"/>
        </w:rPr>
        <w:t xml:space="preserve"> </w:t>
      </w:r>
      <w:r>
        <w:t>of</w:t>
      </w:r>
      <w:r>
        <w:rPr>
          <w:spacing w:val="-5"/>
        </w:rPr>
        <w:t xml:space="preserve"> </w:t>
      </w:r>
      <w:r>
        <w:t>suspected</w:t>
      </w:r>
      <w:r>
        <w:rPr>
          <w:spacing w:val="-6"/>
        </w:rPr>
        <w:t xml:space="preserve"> </w:t>
      </w:r>
      <w:r>
        <w:t>crime,</w:t>
      </w:r>
      <w:r>
        <w:rPr>
          <w:spacing w:val="-6"/>
        </w:rPr>
        <w:t xml:space="preserve"> </w:t>
      </w:r>
      <w:r>
        <w:t>the</w:t>
      </w:r>
      <w:r>
        <w:rPr>
          <w:spacing w:val="-7"/>
        </w:rPr>
        <w:t xml:space="preserve"> </w:t>
      </w:r>
      <w:r>
        <w:t xml:space="preserve">Police must be informed as soon as possible whilst also referring in </w:t>
      </w:r>
      <w:r>
        <w:rPr>
          <w:spacing w:val="-3"/>
        </w:rPr>
        <w:t xml:space="preserve">to </w:t>
      </w:r>
      <w:r>
        <w:t>the Local Safeguarding Hub. Review of reported financial concerns relating to adults</w:t>
      </w:r>
      <w:r>
        <w:rPr>
          <w:spacing w:val="-4"/>
        </w:rPr>
        <w:t xml:space="preserve"> </w:t>
      </w:r>
      <w:r>
        <w:t>‘at</w:t>
      </w:r>
      <w:r>
        <w:rPr>
          <w:spacing w:val="-8"/>
        </w:rPr>
        <w:t xml:space="preserve"> </w:t>
      </w:r>
      <w:r>
        <w:t>risk’</w:t>
      </w:r>
      <w:r>
        <w:rPr>
          <w:spacing w:val="-4"/>
        </w:rPr>
        <w:t xml:space="preserve"> </w:t>
      </w:r>
      <w:r>
        <w:t>is</w:t>
      </w:r>
      <w:r>
        <w:rPr>
          <w:spacing w:val="-6"/>
        </w:rPr>
        <w:t xml:space="preserve"> </w:t>
      </w:r>
      <w:r>
        <w:t>a</w:t>
      </w:r>
      <w:r>
        <w:rPr>
          <w:spacing w:val="-3"/>
        </w:rPr>
        <w:t xml:space="preserve"> </w:t>
      </w:r>
      <w:r>
        <w:t>standing</w:t>
      </w:r>
      <w:r>
        <w:rPr>
          <w:spacing w:val="-3"/>
        </w:rPr>
        <w:t xml:space="preserve"> </w:t>
      </w:r>
      <w:r>
        <w:t>item</w:t>
      </w:r>
      <w:r>
        <w:rPr>
          <w:spacing w:val="-3"/>
        </w:rPr>
        <w:t xml:space="preserve"> </w:t>
      </w:r>
      <w:r>
        <w:t>on</w:t>
      </w:r>
      <w:r>
        <w:rPr>
          <w:spacing w:val="-4"/>
        </w:rPr>
        <w:t xml:space="preserve"> </w:t>
      </w:r>
      <w:r>
        <w:t>team</w:t>
      </w:r>
      <w:r>
        <w:rPr>
          <w:spacing w:val="-3"/>
        </w:rPr>
        <w:t xml:space="preserve"> </w:t>
      </w:r>
      <w:r>
        <w:t>meetings,</w:t>
      </w:r>
      <w:r>
        <w:rPr>
          <w:spacing w:val="-3"/>
        </w:rPr>
        <w:t xml:space="preserve"> </w:t>
      </w:r>
      <w:r>
        <w:t>managers’</w:t>
      </w:r>
      <w:r>
        <w:rPr>
          <w:spacing w:val="-4"/>
        </w:rPr>
        <w:t xml:space="preserve"> </w:t>
      </w:r>
      <w:r>
        <w:t>meetings, senior leadership meetings and meetings of the Finance &amp; Risk Sub Committee/Board of</w:t>
      </w:r>
      <w:r>
        <w:rPr>
          <w:spacing w:val="-2"/>
        </w:rPr>
        <w:t xml:space="preserve"> </w:t>
      </w:r>
      <w:r>
        <w:t>Trustees.</w:t>
      </w:r>
    </w:p>
    <w:p w14:paraId="15C8695D" w14:textId="77777777" w:rsidR="000D7F45" w:rsidRDefault="000D7F45">
      <w:pPr>
        <w:pStyle w:val="BodyText"/>
        <w:ind w:left="0"/>
        <w:rPr>
          <w:sz w:val="21"/>
        </w:rPr>
      </w:pPr>
    </w:p>
    <w:p w14:paraId="15C8695E" w14:textId="77777777" w:rsidR="000D7F45" w:rsidRDefault="003B127E">
      <w:pPr>
        <w:pStyle w:val="BodyText"/>
        <w:spacing w:line="264" w:lineRule="auto"/>
        <w:ind w:right="849" w:hanging="10"/>
        <w:jc w:val="both"/>
      </w:pPr>
      <w:r>
        <w:t>Journey</w:t>
      </w:r>
      <w:r>
        <w:rPr>
          <w:spacing w:val="-7"/>
        </w:rPr>
        <w:t xml:space="preserve"> </w:t>
      </w:r>
      <w:r>
        <w:t>Enterprises</w:t>
      </w:r>
      <w:r>
        <w:rPr>
          <w:spacing w:val="-7"/>
        </w:rPr>
        <w:t xml:space="preserve"> </w:t>
      </w:r>
      <w:r>
        <w:t>receives</w:t>
      </w:r>
      <w:r>
        <w:rPr>
          <w:spacing w:val="-7"/>
        </w:rPr>
        <w:t xml:space="preserve"> </w:t>
      </w:r>
      <w:r>
        <w:t>Client</w:t>
      </w:r>
      <w:r>
        <w:rPr>
          <w:spacing w:val="-9"/>
        </w:rPr>
        <w:t xml:space="preserve"> </w:t>
      </w:r>
      <w:r>
        <w:t>monies</w:t>
      </w:r>
      <w:r>
        <w:rPr>
          <w:spacing w:val="-7"/>
        </w:rPr>
        <w:t xml:space="preserve"> </w:t>
      </w:r>
      <w:r>
        <w:t>for</w:t>
      </w:r>
      <w:r>
        <w:rPr>
          <w:spacing w:val="-5"/>
        </w:rPr>
        <w:t xml:space="preserve"> </w:t>
      </w:r>
      <w:r>
        <w:t>day</w:t>
      </w:r>
      <w:r>
        <w:rPr>
          <w:spacing w:val="-8"/>
        </w:rPr>
        <w:t xml:space="preserve"> </w:t>
      </w:r>
      <w:r>
        <w:t>services,</w:t>
      </w:r>
      <w:r>
        <w:rPr>
          <w:spacing w:val="-7"/>
        </w:rPr>
        <w:t xml:space="preserve"> </w:t>
      </w:r>
      <w:r>
        <w:t>transportation and lunches through its Finance Department. Client monies for activities and events are processed by Business Administrators. Clients’ personal money for use during the day is the responsibility of the</w:t>
      </w:r>
      <w:r>
        <w:rPr>
          <w:spacing w:val="-12"/>
        </w:rPr>
        <w:t xml:space="preserve"> </w:t>
      </w:r>
      <w:r>
        <w:t>Client.</w:t>
      </w:r>
    </w:p>
    <w:p w14:paraId="15C8695F" w14:textId="77777777" w:rsidR="000D7F45" w:rsidRDefault="000D7F45">
      <w:pPr>
        <w:pStyle w:val="BodyText"/>
        <w:spacing w:before="2"/>
        <w:ind w:left="0"/>
        <w:rPr>
          <w:sz w:val="21"/>
        </w:rPr>
      </w:pPr>
    </w:p>
    <w:p w14:paraId="15C86960" w14:textId="77777777" w:rsidR="000D7F45" w:rsidRDefault="003B127E">
      <w:pPr>
        <w:pStyle w:val="BodyText"/>
        <w:spacing w:line="264" w:lineRule="auto"/>
        <w:ind w:right="850" w:hanging="10"/>
        <w:jc w:val="both"/>
      </w:pPr>
      <w:r>
        <w:t>Staff are asked to be particularly vigilant where we are aware of family members, non-statutory Appointee ships or</w:t>
      </w:r>
    </w:p>
    <w:p w14:paraId="15C86961" w14:textId="77777777" w:rsidR="000D7F45" w:rsidRDefault="003B127E">
      <w:pPr>
        <w:pStyle w:val="BodyText"/>
        <w:spacing w:before="4" w:line="264" w:lineRule="auto"/>
        <w:ind w:right="855" w:hanging="10"/>
        <w:jc w:val="both"/>
      </w:pPr>
      <w:r>
        <w:t>Guardianships holding responsibility for administering the adult’s financial affairs and benefits.</w:t>
      </w:r>
    </w:p>
    <w:p w14:paraId="15C86962" w14:textId="77777777" w:rsidR="000D7F45" w:rsidRDefault="000D7F45">
      <w:pPr>
        <w:pStyle w:val="BodyText"/>
        <w:ind w:left="0"/>
        <w:rPr>
          <w:sz w:val="21"/>
        </w:rPr>
      </w:pPr>
    </w:p>
    <w:p w14:paraId="15C86963" w14:textId="77777777" w:rsidR="000D7F45" w:rsidRDefault="003B127E">
      <w:pPr>
        <w:pStyle w:val="BodyText"/>
        <w:ind w:left="842"/>
        <w:jc w:val="both"/>
      </w:pPr>
      <w:r>
        <w:t>Journey expects all to act in the adult’s best interest:</w:t>
      </w:r>
    </w:p>
    <w:p w14:paraId="15C86964" w14:textId="77777777" w:rsidR="000D7F45" w:rsidRDefault="000D7F45">
      <w:pPr>
        <w:pStyle w:val="BodyText"/>
        <w:spacing w:before="2"/>
        <w:ind w:left="0"/>
        <w:rPr>
          <w:sz w:val="27"/>
        </w:rPr>
      </w:pPr>
    </w:p>
    <w:p w14:paraId="15C86965" w14:textId="77777777" w:rsidR="000D7F45" w:rsidRDefault="003B127E">
      <w:pPr>
        <w:pStyle w:val="ListParagraph"/>
        <w:numPr>
          <w:ilvl w:val="0"/>
          <w:numId w:val="22"/>
        </w:numPr>
        <w:tabs>
          <w:tab w:val="left" w:pos="853"/>
        </w:tabs>
        <w:spacing w:before="1" w:line="264" w:lineRule="auto"/>
        <w:ind w:right="853" w:hanging="361"/>
        <w:jc w:val="both"/>
        <w:rPr>
          <w:rFonts w:ascii="Arial" w:hAnsi="Arial"/>
          <w:sz w:val="19"/>
        </w:rPr>
      </w:pPr>
      <w:r>
        <w:rPr>
          <w:sz w:val="19"/>
        </w:rPr>
        <w:t xml:space="preserve">to pay in a timely manner for the day services which the adult has received and not </w:t>
      </w:r>
      <w:r>
        <w:rPr>
          <w:spacing w:val="-3"/>
          <w:sz w:val="19"/>
        </w:rPr>
        <w:t xml:space="preserve">to </w:t>
      </w:r>
      <w:r>
        <w:rPr>
          <w:sz w:val="19"/>
        </w:rPr>
        <w:t>accrue debt/arrears on their</w:t>
      </w:r>
      <w:r>
        <w:rPr>
          <w:spacing w:val="-1"/>
          <w:sz w:val="19"/>
        </w:rPr>
        <w:t xml:space="preserve"> </w:t>
      </w:r>
      <w:r>
        <w:rPr>
          <w:sz w:val="19"/>
        </w:rPr>
        <w:t>behalf;</w:t>
      </w:r>
    </w:p>
    <w:p w14:paraId="15C86966" w14:textId="77777777" w:rsidR="000D7F45" w:rsidRDefault="000D7F45">
      <w:pPr>
        <w:pStyle w:val="BodyText"/>
        <w:spacing w:before="2"/>
        <w:ind w:left="0"/>
        <w:rPr>
          <w:sz w:val="25"/>
        </w:rPr>
      </w:pPr>
    </w:p>
    <w:p w14:paraId="15C86967" w14:textId="77777777" w:rsidR="000D7F45" w:rsidRDefault="003B127E">
      <w:pPr>
        <w:pStyle w:val="ListParagraph"/>
        <w:numPr>
          <w:ilvl w:val="0"/>
          <w:numId w:val="22"/>
        </w:numPr>
        <w:tabs>
          <w:tab w:val="left" w:pos="853"/>
        </w:tabs>
        <w:spacing w:line="261" w:lineRule="auto"/>
        <w:ind w:right="853" w:hanging="361"/>
        <w:jc w:val="both"/>
        <w:rPr>
          <w:rFonts w:ascii="Arial" w:hAnsi="Arial"/>
          <w:sz w:val="19"/>
        </w:rPr>
      </w:pPr>
      <w:r>
        <w:rPr>
          <w:sz w:val="19"/>
        </w:rPr>
        <w:t xml:space="preserve">to pay in a timely manner for the transportation services which the adult has received and not </w:t>
      </w:r>
      <w:r>
        <w:rPr>
          <w:spacing w:val="-3"/>
          <w:sz w:val="19"/>
        </w:rPr>
        <w:t xml:space="preserve">to </w:t>
      </w:r>
      <w:r>
        <w:rPr>
          <w:sz w:val="19"/>
        </w:rPr>
        <w:t>accrue</w:t>
      </w:r>
    </w:p>
    <w:p w14:paraId="15C86968" w14:textId="77777777" w:rsidR="000D7F45" w:rsidRDefault="003B127E">
      <w:pPr>
        <w:pStyle w:val="BodyText"/>
        <w:spacing w:before="8"/>
        <w:ind w:left="842"/>
        <w:jc w:val="both"/>
      </w:pPr>
      <w:r>
        <w:t>debt/arrears on their behalf;</w:t>
      </w:r>
    </w:p>
    <w:p w14:paraId="15C86969" w14:textId="77777777" w:rsidR="000D7F45" w:rsidRDefault="000D7F45">
      <w:pPr>
        <w:pStyle w:val="BodyText"/>
        <w:spacing w:before="2"/>
        <w:ind w:left="0"/>
        <w:rPr>
          <w:sz w:val="27"/>
        </w:rPr>
      </w:pPr>
    </w:p>
    <w:p w14:paraId="5D10DF34" w14:textId="77777777" w:rsidR="002C1972" w:rsidRPr="002C1972" w:rsidRDefault="003B127E" w:rsidP="002C1972">
      <w:pPr>
        <w:pStyle w:val="ListParagraph"/>
        <w:numPr>
          <w:ilvl w:val="0"/>
          <w:numId w:val="22"/>
        </w:numPr>
        <w:tabs>
          <w:tab w:val="left" w:pos="853"/>
        </w:tabs>
        <w:spacing w:before="82" w:line="264" w:lineRule="auto"/>
        <w:ind w:right="854" w:hanging="361"/>
        <w:jc w:val="both"/>
        <w:rPr>
          <w:rFonts w:ascii="Arial" w:hAnsi="Arial"/>
          <w:sz w:val="19"/>
        </w:rPr>
      </w:pPr>
      <w:r w:rsidRPr="002C1972">
        <w:rPr>
          <w:sz w:val="19"/>
        </w:rPr>
        <w:t xml:space="preserve">to provide appropriate amounts of the Client’s monies in order </w:t>
      </w:r>
      <w:r w:rsidRPr="002C1972">
        <w:rPr>
          <w:spacing w:val="-3"/>
          <w:sz w:val="19"/>
        </w:rPr>
        <w:t xml:space="preserve">to </w:t>
      </w:r>
      <w:r w:rsidRPr="002C1972">
        <w:rPr>
          <w:sz w:val="19"/>
        </w:rPr>
        <w:t>meet the Client’s choices for mealtimes (where provided by Journey), light refreshments (at Journey and within community activities), events and special activities which the Client has expressed interest in</w:t>
      </w:r>
      <w:r w:rsidRPr="002C1972">
        <w:rPr>
          <w:spacing w:val="-26"/>
          <w:sz w:val="19"/>
        </w:rPr>
        <w:t xml:space="preserve"> </w:t>
      </w:r>
      <w:r w:rsidRPr="002C1972">
        <w:rPr>
          <w:sz w:val="19"/>
        </w:rPr>
        <w:t>undertaking;</w:t>
      </w:r>
    </w:p>
    <w:p w14:paraId="15C8696C" w14:textId="2732A5D7" w:rsidR="000D7F45" w:rsidRPr="002C1972" w:rsidRDefault="003B127E" w:rsidP="002C1972">
      <w:pPr>
        <w:pStyle w:val="ListParagraph"/>
        <w:numPr>
          <w:ilvl w:val="0"/>
          <w:numId w:val="22"/>
        </w:numPr>
        <w:tabs>
          <w:tab w:val="left" w:pos="853"/>
        </w:tabs>
        <w:spacing w:before="82" w:line="264" w:lineRule="auto"/>
        <w:ind w:right="854" w:hanging="361"/>
        <w:jc w:val="both"/>
        <w:rPr>
          <w:rFonts w:ascii="Arial" w:hAnsi="Arial"/>
          <w:sz w:val="19"/>
        </w:rPr>
      </w:pPr>
      <w:r w:rsidRPr="002C1972">
        <w:rPr>
          <w:sz w:val="19"/>
        </w:rPr>
        <w:t>to</w:t>
      </w:r>
      <w:r w:rsidRPr="002C1972">
        <w:rPr>
          <w:spacing w:val="-16"/>
          <w:sz w:val="19"/>
        </w:rPr>
        <w:t xml:space="preserve"> </w:t>
      </w:r>
      <w:r w:rsidRPr="002C1972">
        <w:rPr>
          <w:sz w:val="19"/>
        </w:rPr>
        <w:t>provide</w:t>
      </w:r>
      <w:r w:rsidRPr="002C1972">
        <w:rPr>
          <w:spacing w:val="-16"/>
          <w:sz w:val="19"/>
        </w:rPr>
        <w:t xml:space="preserve"> </w:t>
      </w:r>
      <w:r w:rsidRPr="002C1972">
        <w:rPr>
          <w:sz w:val="19"/>
        </w:rPr>
        <w:t>appropriate</w:t>
      </w:r>
      <w:r w:rsidRPr="002C1972">
        <w:rPr>
          <w:spacing w:val="-17"/>
          <w:sz w:val="19"/>
        </w:rPr>
        <w:t xml:space="preserve"> </w:t>
      </w:r>
      <w:r w:rsidRPr="002C1972">
        <w:rPr>
          <w:sz w:val="19"/>
        </w:rPr>
        <w:t>amounts</w:t>
      </w:r>
      <w:r w:rsidRPr="002C1972">
        <w:rPr>
          <w:spacing w:val="-15"/>
          <w:sz w:val="19"/>
        </w:rPr>
        <w:t xml:space="preserve"> </w:t>
      </w:r>
      <w:r w:rsidRPr="002C1972">
        <w:rPr>
          <w:sz w:val="19"/>
        </w:rPr>
        <w:t>of</w:t>
      </w:r>
      <w:r w:rsidRPr="002C1972">
        <w:rPr>
          <w:spacing w:val="-13"/>
          <w:sz w:val="19"/>
        </w:rPr>
        <w:t xml:space="preserve"> </w:t>
      </w:r>
      <w:r w:rsidRPr="002C1972">
        <w:rPr>
          <w:sz w:val="19"/>
        </w:rPr>
        <w:t>the</w:t>
      </w:r>
      <w:r w:rsidRPr="002C1972">
        <w:rPr>
          <w:spacing w:val="-16"/>
          <w:sz w:val="19"/>
        </w:rPr>
        <w:t xml:space="preserve"> </w:t>
      </w:r>
      <w:r w:rsidRPr="002C1972">
        <w:rPr>
          <w:sz w:val="19"/>
        </w:rPr>
        <w:t>Client’s</w:t>
      </w:r>
      <w:r w:rsidRPr="002C1972">
        <w:rPr>
          <w:spacing w:val="-15"/>
          <w:sz w:val="19"/>
        </w:rPr>
        <w:t xml:space="preserve"> </w:t>
      </w:r>
      <w:r w:rsidRPr="002C1972">
        <w:rPr>
          <w:sz w:val="19"/>
        </w:rPr>
        <w:t>monies</w:t>
      </w:r>
      <w:r w:rsidRPr="002C1972">
        <w:rPr>
          <w:spacing w:val="-16"/>
          <w:sz w:val="19"/>
        </w:rPr>
        <w:t xml:space="preserve"> </w:t>
      </w:r>
      <w:r w:rsidRPr="002C1972">
        <w:rPr>
          <w:sz w:val="19"/>
        </w:rPr>
        <w:t>for</w:t>
      </w:r>
      <w:r w:rsidRPr="002C1972">
        <w:rPr>
          <w:spacing w:val="-15"/>
          <w:sz w:val="19"/>
        </w:rPr>
        <w:t xml:space="preserve"> </w:t>
      </w:r>
      <w:r w:rsidRPr="002C1972">
        <w:rPr>
          <w:sz w:val="19"/>
        </w:rPr>
        <w:t>the</w:t>
      </w:r>
      <w:r w:rsidRPr="002C1972">
        <w:rPr>
          <w:spacing w:val="-18"/>
          <w:sz w:val="19"/>
        </w:rPr>
        <w:t xml:space="preserve"> </w:t>
      </w:r>
      <w:r w:rsidRPr="002C1972">
        <w:rPr>
          <w:sz w:val="19"/>
        </w:rPr>
        <w:t>Client’s</w:t>
      </w:r>
      <w:r w:rsidRPr="002C1972">
        <w:rPr>
          <w:spacing w:val="-15"/>
          <w:sz w:val="19"/>
        </w:rPr>
        <w:t xml:space="preserve"> </w:t>
      </w:r>
      <w:r w:rsidRPr="002C1972">
        <w:rPr>
          <w:sz w:val="19"/>
        </w:rPr>
        <w:t xml:space="preserve">own use </w:t>
      </w:r>
      <w:r w:rsidRPr="002C1972">
        <w:rPr>
          <w:spacing w:val="-3"/>
          <w:sz w:val="19"/>
        </w:rPr>
        <w:t xml:space="preserve">to </w:t>
      </w:r>
      <w:r w:rsidRPr="002C1972">
        <w:rPr>
          <w:sz w:val="19"/>
        </w:rPr>
        <w:t>purchase refreshments, small items and any other needs meeting the Client’s choices during the day and/or</w:t>
      </w:r>
      <w:r w:rsidRPr="002C1972">
        <w:rPr>
          <w:spacing w:val="-2"/>
          <w:sz w:val="19"/>
        </w:rPr>
        <w:t xml:space="preserve"> </w:t>
      </w:r>
      <w:r w:rsidRPr="002C1972">
        <w:rPr>
          <w:sz w:val="19"/>
        </w:rPr>
        <w:t>evenings;</w:t>
      </w:r>
    </w:p>
    <w:p w14:paraId="15C8696D" w14:textId="77777777" w:rsidR="000D7F45" w:rsidRDefault="000D7F45">
      <w:pPr>
        <w:pStyle w:val="BodyText"/>
        <w:ind w:left="0"/>
        <w:rPr>
          <w:sz w:val="25"/>
        </w:rPr>
      </w:pPr>
    </w:p>
    <w:p w14:paraId="15C8696E" w14:textId="77777777" w:rsidR="000D7F45" w:rsidRDefault="003B127E">
      <w:pPr>
        <w:pStyle w:val="ListParagraph"/>
        <w:numPr>
          <w:ilvl w:val="0"/>
          <w:numId w:val="22"/>
        </w:numPr>
        <w:tabs>
          <w:tab w:val="left" w:pos="853"/>
        </w:tabs>
        <w:spacing w:line="264" w:lineRule="auto"/>
        <w:ind w:right="852" w:hanging="361"/>
        <w:jc w:val="both"/>
        <w:rPr>
          <w:rFonts w:ascii="Arial" w:hAnsi="Arial"/>
          <w:sz w:val="19"/>
        </w:rPr>
      </w:pPr>
      <w:r>
        <w:rPr>
          <w:sz w:val="19"/>
        </w:rPr>
        <w:t>to</w:t>
      </w:r>
      <w:r>
        <w:rPr>
          <w:spacing w:val="-13"/>
          <w:sz w:val="19"/>
        </w:rPr>
        <w:t xml:space="preserve"> </w:t>
      </w:r>
      <w:r>
        <w:rPr>
          <w:sz w:val="19"/>
        </w:rPr>
        <w:t>provide</w:t>
      </w:r>
      <w:r>
        <w:rPr>
          <w:spacing w:val="-13"/>
          <w:sz w:val="19"/>
        </w:rPr>
        <w:t xml:space="preserve"> </w:t>
      </w:r>
      <w:r>
        <w:rPr>
          <w:sz w:val="19"/>
        </w:rPr>
        <w:t>appropriate</w:t>
      </w:r>
      <w:r>
        <w:rPr>
          <w:spacing w:val="-14"/>
          <w:sz w:val="19"/>
        </w:rPr>
        <w:t xml:space="preserve"> </w:t>
      </w:r>
      <w:r>
        <w:rPr>
          <w:sz w:val="19"/>
        </w:rPr>
        <w:t>amounts</w:t>
      </w:r>
      <w:r>
        <w:rPr>
          <w:spacing w:val="-12"/>
          <w:sz w:val="19"/>
        </w:rPr>
        <w:t xml:space="preserve"> </w:t>
      </w:r>
      <w:r>
        <w:rPr>
          <w:sz w:val="19"/>
        </w:rPr>
        <w:t>of</w:t>
      </w:r>
      <w:r>
        <w:rPr>
          <w:spacing w:val="-11"/>
          <w:sz w:val="19"/>
        </w:rPr>
        <w:t xml:space="preserve"> </w:t>
      </w:r>
      <w:r>
        <w:rPr>
          <w:sz w:val="19"/>
        </w:rPr>
        <w:t>the</w:t>
      </w:r>
      <w:r>
        <w:rPr>
          <w:spacing w:val="-12"/>
          <w:sz w:val="19"/>
        </w:rPr>
        <w:t xml:space="preserve"> </w:t>
      </w:r>
      <w:r>
        <w:rPr>
          <w:sz w:val="19"/>
        </w:rPr>
        <w:t>Client’s</w:t>
      </w:r>
      <w:r>
        <w:rPr>
          <w:spacing w:val="-12"/>
          <w:sz w:val="19"/>
        </w:rPr>
        <w:t xml:space="preserve"> </w:t>
      </w:r>
      <w:r>
        <w:rPr>
          <w:sz w:val="19"/>
        </w:rPr>
        <w:t>monies</w:t>
      </w:r>
      <w:r>
        <w:rPr>
          <w:spacing w:val="-12"/>
          <w:sz w:val="19"/>
        </w:rPr>
        <w:t xml:space="preserve"> </w:t>
      </w:r>
      <w:r>
        <w:rPr>
          <w:sz w:val="19"/>
        </w:rPr>
        <w:t>for</w:t>
      </w:r>
      <w:r>
        <w:rPr>
          <w:spacing w:val="-12"/>
          <w:sz w:val="19"/>
        </w:rPr>
        <w:t xml:space="preserve"> </w:t>
      </w:r>
      <w:r>
        <w:rPr>
          <w:sz w:val="19"/>
        </w:rPr>
        <w:t>their</w:t>
      </w:r>
      <w:r>
        <w:rPr>
          <w:spacing w:val="-12"/>
          <w:sz w:val="19"/>
        </w:rPr>
        <w:t xml:space="preserve"> </w:t>
      </w:r>
      <w:r>
        <w:rPr>
          <w:sz w:val="19"/>
        </w:rPr>
        <w:t>enjoyment of an annual holiday or break of their</w:t>
      </w:r>
      <w:r>
        <w:rPr>
          <w:spacing w:val="-3"/>
          <w:sz w:val="19"/>
        </w:rPr>
        <w:t xml:space="preserve"> </w:t>
      </w:r>
      <w:r>
        <w:rPr>
          <w:sz w:val="19"/>
        </w:rPr>
        <w:t>choice.</w:t>
      </w:r>
    </w:p>
    <w:p w14:paraId="15C8696F" w14:textId="77777777" w:rsidR="000D7F45" w:rsidRDefault="000D7F45">
      <w:pPr>
        <w:pStyle w:val="BodyText"/>
        <w:spacing w:before="2"/>
        <w:ind w:left="0"/>
        <w:rPr>
          <w:sz w:val="21"/>
        </w:rPr>
      </w:pPr>
    </w:p>
    <w:p w14:paraId="15C86970" w14:textId="77777777" w:rsidR="000D7F45" w:rsidRDefault="003B127E">
      <w:pPr>
        <w:pStyle w:val="ListParagraph"/>
        <w:numPr>
          <w:ilvl w:val="2"/>
          <w:numId w:val="23"/>
        </w:numPr>
        <w:tabs>
          <w:tab w:val="left" w:pos="1335"/>
        </w:tabs>
        <w:spacing w:before="1" w:line="264" w:lineRule="auto"/>
        <w:ind w:right="849" w:hanging="10"/>
        <w:jc w:val="both"/>
        <w:rPr>
          <w:sz w:val="19"/>
        </w:rPr>
      </w:pPr>
      <w:r>
        <w:rPr>
          <w:b/>
          <w:sz w:val="19"/>
        </w:rPr>
        <w:t xml:space="preserve">Neglect and acts of omission - </w:t>
      </w:r>
      <w:r>
        <w:rPr>
          <w:sz w:val="19"/>
        </w:rPr>
        <w:t>Neglect is the failure of any person who has responsibility for the charge, care or custody of an adult with care</w:t>
      </w:r>
      <w:r>
        <w:rPr>
          <w:spacing w:val="-10"/>
          <w:sz w:val="19"/>
        </w:rPr>
        <w:t xml:space="preserve"> </w:t>
      </w:r>
      <w:r>
        <w:rPr>
          <w:sz w:val="19"/>
        </w:rPr>
        <w:t>&amp;</w:t>
      </w:r>
      <w:r>
        <w:rPr>
          <w:spacing w:val="-9"/>
          <w:sz w:val="19"/>
        </w:rPr>
        <w:t xml:space="preserve"> </w:t>
      </w:r>
      <w:r>
        <w:rPr>
          <w:sz w:val="19"/>
        </w:rPr>
        <w:t>support</w:t>
      </w:r>
      <w:r>
        <w:rPr>
          <w:spacing w:val="-13"/>
          <w:sz w:val="19"/>
        </w:rPr>
        <w:t xml:space="preserve"> </w:t>
      </w:r>
      <w:r>
        <w:rPr>
          <w:sz w:val="19"/>
        </w:rPr>
        <w:t>needs</w:t>
      </w:r>
      <w:r>
        <w:rPr>
          <w:spacing w:val="-9"/>
          <w:sz w:val="19"/>
        </w:rPr>
        <w:t xml:space="preserve"> </w:t>
      </w:r>
      <w:r>
        <w:rPr>
          <w:sz w:val="19"/>
        </w:rPr>
        <w:t>or</w:t>
      </w:r>
      <w:r>
        <w:rPr>
          <w:spacing w:val="-9"/>
          <w:sz w:val="19"/>
        </w:rPr>
        <w:t xml:space="preserve"> </w:t>
      </w:r>
      <w:r>
        <w:rPr>
          <w:sz w:val="19"/>
        </w:rPr>
        <w:t>a</w:t>
      </w:r>
      <w:r>
        <w:rPr>
          <w:spacing w:val="-9"/>
          <w:sz w:val="19"/>
        </w:rPr>
        <w:t xml:space="preserve"> </w:t>
      </w:r>
      <w:r>
        <w:rPr>
          <w:sz w:val="19"/>
        </w:rPr>
        <w:t>young</w:t>
      </w:r>
      <w:r>
        <w:rPr>
          <w:spacing w:val="-9"/>
          <w:sz w:val="19"/>
        </w:rPr>
        <w:t xml:space="preserve"> </w:t>
      </w:r>
      <w:r>
        <w:rPr>
          <w:sz w:val="19"/>
        </w:rPr>
        <w:t>person.</w:t>
      </w:r>
      <w:r>
        <w:rPr>
          <w:spacing w:val="-11"/>
          <w:sz w:val="19"/>
        </w:rPr>
        <w:t xml:space="preserve"> </w:t>
      </w:r>
      <w:r>
        <w:rPr>
          <w:sz w:val="19"/>
        </w:rPr>
        <w:t>He/she</w:t>
      </w:r>
      <w:r>
        <w:rPr>
          <w:spacing w:val="-11"/>
          <w:sz w:val="19"/>
        </w:rPr>
        <w:t xml:space="preserve"> </w:t>
      </w:r>
      <w:r>
        <w:rPr>
          <w:sz w:val="19"/>
        </w:rPr>
        <w:t>has</w:t>
      </w:r>
      <w:r>
        <w:rPr>
          <w:spacing w:val="-6"/>
          <w:sz w:val="19"/>
        </w:rPr>
        <w:t xml:space="preserve"> </w:t>
      </w:r>
      <w:r>
        <w:rPr>
          <w:sz w:val="19"/>
        </w:rPr>
        <w:t>failed</w:t>
      </w:r>
      <w:r>
        <w:rPr>
          <w:spacing w:val="-7"/>
          <w:sz w:val="19"/>
        </w:rPr>
        <w:t xml:space="preserve"> </w:t>
      </w:r>
      <w:r>
        <w:rPr>
          <w:spacing w:val="-3"/>
          <w:sz w:val="19"/>
        </w:rPr>
        <w:t>to</w:t>
      </w:r>
      <w:r>
        <w:rPr>
          <w:spacing w:val="-9"/>
          <w:sz w:val="19"/>
        </w:rPr>
        <w:t xml:space="preserve"> </w:t>
      </w:r>
      <w:r>
        <w:rPr>
          <w:sz w:val="19"/>
        </w:rPr>
        <w:t>provide</w:t>
      </w:r>
      <w:r>
        <w:rPr>
          <w:spacing w:val="-8"/>
          <w:sz w:val="19"/>
        </w:rPr>
        <w:t xml:space="preserve"> </w:t>
      </w:r>
      <w:r>
        <w:rPr>
          <w:sz w:val="19"/>
        </w:rPr>
        <w:t>the amount and type of care that a reasonable person would be expected to</w:t>
      </w:r>
      <w:r>
        <w:rPr>
          <w:spacing w:val="-1"/>
          <w:sz w:val="19"/>
        </w:rPr>
        <w:t xml:space="preserve"> </w:t>
      </w:r>
      <w:r>
        <w:rPr>
          <w:sz w:val="19"/>
        </w:rPr>
        <w:t>provide.</w:t>
      </w:r>
    </w:p>
    <w:p w14:paraId="15C86971" w14:textId="77777777" w:rsidR="000D7F45" w:rsidRDefault="000D7F45">
      <w:pPr>
        <w:pStyle w:val="BodyText"/>
        <w:ind w:left="0"/>
        <w:rPr>
          <w:sz w:val="27"/>
        </w:rPr>
      </w:pPr>
    </w:p>
    <w:p w14:paraId="15C86972" w14:textId="77777777" w:rsidR="000D7F45" w:rsidRDefault="003B127E">
      <w:pPr>
        <w:pStyle w:val="BodyText"/>
        <w:spacing w:before="1" w:line="264" w:lineRule="auto"/>
        <w:ind w:right="851" w:hanging="10"/>
        <w:jc w:val="both"/>
      </w:pPr>
      <w:r>
        <w:t>Behaviour that can lead to neglect includes including ignoring medical or physical needs, failing to allow access to appropriate health, social care and educational services, and withholding the necessities of life such as medication, adequate nutrition, hydration or heating.</w:t>
      </w:r>
    </w:p>
    <w:p w14:paraId="15C86973" w14:textId="77777777" w:rsidR="000D7F45" w:rsidRDefault="000D7F45">
      <w:pPr>
        <w:pStyle w:val="BodyText"/>
        <w:spacing w:before="8"/>
        <w:ind w:left="0"/>
        <w:rPr>
          <w:sz w:val="24"/>
        </w:rPr>
      </w:pPr>
    </w:p>
    <w:p w14:paraId="15C86974" w14:textId="77777777" w:rsidR="000D7F45" w:rsidRDefault="003B127E">
      <w:pPr>
        <w:pStyle w:val="BodyText"/>
        <w:spacing w:line="264" w:lineRule="auto"/>
        <w:ind w:right="845" w:hanging="10"/>
        <w:jc w:val="both"/>
      </w:pPr>
      <w:r>
        <w:t xml:space="preserve">An allegation of abuse or neglect of an adult who does not have capacity </w:t>
      </w:r>
      <w:r>
        <w:rPr>
          <w:spacing w:val="-3"/>
        </w:rPr>
        <w:t xml:space="preserve">to </w:t>
      </w:r>
      <w:r>
        <w:t>consent on issues about their own safety will always give rise to action under the Safeguarding Adults process and subsequent decisions</w:t>
      </w:r>
      <w:r>
        <w:rPr>
          <w:spacing w:val="-5"/>
        </w:rPr>
        <w:t xml:space="preserve"> </w:t>
      </w:r>
      <w:r>
        <w:t>made</w:t>
      </w:r>
      <w:r>
        <w:rPr>
          <w:spacing w:val="-7"/>
        </w:rPr>
        <w:t xml:space="preserve"> </w:t>
      </w:r>
      <w:r>
        <w:t>in</w:t>
      </w:r>
      <w:r>
        <w:rPr>
          <w:spacing w:val="-3"/>
        </w:rPr>
        <w:t xml:space="preserve"> </w:t>
      </w:r>
      <w:r>
        <w:t>their</w:t>
      </w:r>
      <w:r>
        <w:rPr>
          <w:spacing w:val="-5"/>
        </w:rPr>
        <w:t xml:space="preserve"> </w:t>
      </w:r>
      <w:r>
        <w:t>best</w:t>
      </w:r>
      <w:r>
        <w:rPr>
          <w:spacing w:val="-9"/>
        </w:rPr>
        <w:t xml:space="preserve"> </w:t>
      </w:r>
      <w:r>
        <w:t>interests</w:t>
      </w:r>
      <w:r>
        <w:rPr>
          <w:spacing w:val="-5"/>
        </w:rPr>
        <w:t xml:space="preserve"> </w:t>
      </w:r>
      <w:r>
        <w:t>in</w:t>
      </w:r>
      <w:r>
        <w:rPr>
          <w:spacing w:val="-3"/>
        </w:rPr>
        <w:t xml:space="preserve"> </w:t>
      </w:r>
      <w:r>
        <w:t>line</w:t>
      </w:r>
      <w:r>
        <w:rPr>
          <w:spacing w:val="-5"/>
        </w:rPr>
        <w:t xml:space="preserve"> </w:t>
      </w:r>
      <w:r>
        <w:t>with</w:t>
      </w:r>
      <w:r>
        <w:rPr>
          <w:spacing w:val="-3"/>
        </w:rPr>
        <w:t xml:space="preserve"> </w:t>
      </w:r>
      <w:r>
        <w:t>the</w:t>
      </w:r>
      <w:r>
        <w:rPr>
          <w:spacing w:val="-4"/>
        </w:rPr>
        <w:t xml:space="preserve"> </w:t>
      </w:r>
      <w:r>
        <w:t>Mental</w:t>
      </w:r>
      <w:r>
        <w:rPr>
          <w:spacing w:val="-3"/>
        </w:rPr>
        <w:t xml:space="preserve"> </w:t>
      </w:r>
      <w:r>
        <w:t>Capacity Act and Mental Capacity Act Code as outlined above.</w:t>
      </w:r>
    </w:p>
    <w:p w14:paraId="15C86975" w14:textId="77777777" w:rsidR="000D7F45" w:rsidRDefault="003B127E">
      <w:pPr>
        <w:pStyle w:val="BodyText"/>
        <w:spacing w:before="5" w:line="261" w:lineRule="auto"/>
        <w:ind w:right="850" w:hanging="10"/>
        <w:jc w:val="both"/>
      </w:pPr>
      <w:r>
        <w:t>The Mental Capacity Act 2005 created the criminal offences of illtreatment</w:t>
      </w:r>
      <w:r>
        <w:rPr>
          <w:spacing w:val="-10"/>
        </w:rPr>
        <w:t xml:space="preserve"> </w:t>
      </w:r>
      <w:r>
        <w:t>and</w:t>
      </w:r>
      <w:r>
        <w:rPr>
          <w:spacing w:val="-4"/>
        </w:rPr>
        <w:t xml:space="preserve"> </w:t>
      </w:r>
      <w:r>
        <w:t>wilful</w:t>
      </w:r>
      <w:r>
        <w:rPr>
          <w:spacing w:val="-5"/>
        </w:rPr>
        <w:t xml:space="preserve"> </w:t>
      </w:r>
      <w:r>
        <w:t>neglect</w:t>
      </w:r>
      <w:r>
        <w:rPr>
          <w:spacing w:val="-9"/>
        </w:rPr>
        <w:t xml:space="preserve"> </w:t>
      </w:r>
      <w:r>
        <w:t>in</w:t>
      </w:r>
      <w:r>
        <w:rPr>
          <w:spacing w:val="-6"/>
        </w:rPr>
        <w:t xml:space="preserve"> </w:t>
      </w:r>
      <w:r>
        <w:t>respect</w:t>
      </w:r>
      <w:r>
        <w:rPr>
          <w:spacing w:val="-9"/>
        </w:rPr>
        <w:t xml:space="preserve"> </w:t>
      </w:r>
      <w:r>
        <w:t>of</w:t>
      </w:r>
      <w:r>
        <w:rPr>
          <w:spacing w:val="-5"/>
        </w:rPr>
        <w:t xml:space="preserve"> </w:t>
      </w:r>
      <w:r>
        <w:t>people</w:t>
      </w:r>
      <w:r>
        <w:rPr>
          <w:spacing w:val="-4"/>
        </w:rPr>
        <w:t xml:space="preserve"> </w:t>
      </w:r>
      <w:r>
        <w:t>who</w:t>
      </w:r>
      <w:r>
        <w:rPr>
          <w:spacing w:val="-5"/>
        </w:rPr>
        <w:t xml:space="preserve"> </w:t>
      </w:r>
      <w:r>
        <w:t>lack</w:t>
      </w:r>
      <w:r>
        <w:rPr>
          <w:spacing w:val="-4"/>
        </w:rPr>
        <w:t xml:space="preserve"> </w:t>
      </w:r>
      <w:r>
        <w:t>the</w:t>
      </w:r>
      <w:r>
        <w:rPr>
          <w:spacing w:val="-7"/>
        </w:rPr>
        <w:t xml:space="preserve"> </w:t>
      </w:r>
      <w:r>
        <w:t>ability</w:t>
      </w:r>
      <w:r>
        <w:rPr>
          <w:spacing w:val="-4"/>
        </w:rPr>
        <w:t xml:space="preserve"> </w:t>
      </w:r>
      <w:r>
        <w:t>to make</w:t>
      </w:r>
      <w:r>
        <w:rPr>
          <w:spacing w:val="-2"/>
        </w:rPr>
        <w:t xml:space="preserve"> </w:t>
      </w:r>
      <w:r>
        <w:t>decisions.</w:t>
      </w:r>
    </w:p>
    <w:p w14:paraId="15C86976" w14:textId="77777777" w:rsidR="000D7F45" w:rsidRDefault="000D7F45">
      <w:pPr>
        <w:pStyle w:val="BodyText"/>
        <w:spacing w:before="5"/>
        <w:ind w:left="0"/>
        <w:rPr>
          <w:sz w:val="25"/>
        </w:rPr>
      </w:pPr>
    </w:p>
    <w:p w14:paraId="15C86977" w14:textId="77777777" w:rsidR="000D7F45" w:rsidRDefault="003B127E">
      <w:pPr>
        <w:pStyle w:val="BodyText"/>
        <w:spacing w:line="264" w:lineRule="auto"/>
        <w:ind w:right="848" w:hanging="10"/>
        <w:jc w:val="both"/>
      </w:pPr>
      <w:r>
        <w:t>The offences can be committed by anyone responsible for that adult’s care and support. Section 44 of the Act states that these offences are punishable by fines or imprisonment. Ill treatment covers both deliberate acts</w:t>
      </w:r>
      <w:r>
        <w:rPr>
          <w:spacing w:val="-9"/>
        </w:rPr>
        <w:t xml:space="preserve"> </w:t>
      </w:r>
      <w:r>
        <w:t>of</w:t>
      </w:r>
      <w:r>
        <w:rPr>
          <w:spacing w:val="-8"/>
        </w:rPr>
        <w:t xml:space="preserve"> </w:t>
      </w:r>
      <w:r>
        <w:t>ill-treatment</w:t>
      </w:r>
      <w:r>
        <w:rPr>
          <w:spacing w:val="-10"/>
        </w:rPr>
        <w:t xml:space="preserve"> </w:t>
      </w:r>
      <w:r>
        <w:t>and</w:t>
      </w:r>
      <w:r>
        <w:rPr>
          <w:spacing w:val="-10"/>
        </w:rPr>
        <w:t xml:space="preserve"> </w:t>
      </w:r>
      <w:r>
        <w:t>also</w:t>
      </w:r>
      <w:r>
        <w:rPr>
          <w:spacing w:val="-8"/>
        </w:rPr>
        <w:t xml:space="preserve"> </w:t>
      </w:r>
      <w:r>
        <w:t>those</w:t>
      </w:r>
      <w:r>
        <w:rPr>
          <w:spacing w:val="-9"/>
        </w:rPr>
        <w:t xml:space="preserve"> </w:t>
      </w:r>
      <w:r>
        <w:t>acts</w:t>
      </w:r>
      <w:r>
        <w:rPr>
          <w:spacing w:val="-6"/>
        </w:rPr>
        <w:t xml:space="preserve"> </w:t>
      </w:r>
      <w:r>
        <w:t>which</w:t>
      </w:r>
      <w:r>
        <w:rPr>
          <w:spacing w:val="-9"/>
        </w:rPr>
        <w:t xml:space="preserve"> </w:t>
      </w:r>
      <w:r>
        <w:t>are</w:t>
      </w:r>
      <w:r>
        <w:rPr>
          <w:spacing w:val="-9"/>
        </w:rPr>
        <w:t xml:space="preserve"> </w:t>
      </w:r>
      <w:r>
        <w:t>reckless</w:t>
      </w:r>
      <w:r>
        <w:rPr>
          <w:spacing w:val="-8"/>
        </w:rPr>
        <w:t xml:space="preserve"> </w:t>
      </w:r>
      <w:r>
        <w:t>which</w:t>
      </w:r>
      <w:r>
        <w:rPr>
          <w:spacing w:val="-9"/>
        </w:rPr>
        <w:t xml:space="preserve"> </w:t>
      </w:r>
      <w:r>
        <w:t>results</w:t>
      </w:r>
      <w:r>
        <w:rPr>
          <w:spacing w:val="-8"/>
        </w:rPr>
        <w:t xml:space="preserve"> </w:t>
      </w:r>
      <w:r>
        <w:t>in ill-treatment.</w:t>
      </w:r>
    </w:p>
    <w:p w14:paraId="15C86978" w14:textId="77777777" w:rsidR="000D7F45" w:rsidRDefault="000D7F45">
      <w:pPr>
        <w:pStyle w:val="BodyText"/>
        <w:spacing w:before="8"/>
        <w:ind w:left="0"/>
        <w:rPr>
          <w:sz w:val="25"/>
        </w:rPr>
      </w:pPr>
    </w:p>
    <w:p w14:paraId="5399EC32" w14:textId="77777777" w:rsidR="002C1972" w:rsidRDefault="003B127E" w:rsidP="002C1972">
      <w:pPr>
        <w:pStyle w:val="BodyText"/>
        <w:spacing w:line="264" w:lineRule="auto"/>
        <w:ind w:right="852" w:hanging="10"/>
        <w:jc w:val="both"/>
      </w:pPr>
      <w:r>
        <w:t>Wilful neglect requires a serious departure from the required standards of treatment</w:t>
      </w:r>
      <w:r>
        <w:rPr>
          <w:spacing w:val="-20"/>
        </w:rPr>
        <w:t xml:space="preserve"> </w:t>
      </w:r>
      <w:r>
        <w:t>and</w:t>
      </w:r>
      <w:r>
        <w:rPr>
          <w:spacing w:val="-15"/>
        </w:rPr>
        <w:t xml:space="preserve"> </w:t>
      </w:r>
      <w:r>
        <w:t>usually</w:t>
      </w:r>
      <w:r>
        <w:rPr>
          <w:spacing w:val="-15"/>
        </w:rPr>
        <w:t xml:space="preserve"> </w:t>
      </w:r>
      <w:r>
        <w:t>means</w:t>
      </w:r>
      <w:r>
        <w:rPr>
          <w:spacing w:val="-15"/>
        </w:rPr>
        <w:t xml:space="preserve"> </w:t>
      </w:r>
      <w:r>
        <w:t>that</w:t>
      </w:r>
      <w:r>
        <w:rPr>
          <w:spacing w:val="-19"/>
        </w:rPr>
        <w:t xml:space="preserve"> </w:t>
      </w:r>
      <w:r>
        <w:t>a</w:t>
      </w:r>
      <w:r>
        <w:rPr>
          <w:spacing w:val="-14"/>
        </w:rPr>
        <w:t xml:space="preserve"> </w:t>
      </w:r>
      <w:r>
        <w:t>person</w:t>
      </w:r>
      <w:r>
        <w:rPr>
          <w:spacing w:val="-16"/>
        </w:rPr>
        <w:t xml:space="preserve"> </w:t>
      </w:r>
      <w:r>
        <w:t>has</w:t>
      </w:r>
      <w:r>
        <w:rPr>
          <w:spacing w:val="-14"/>
        </w:rPr>
        <w:t xml:space="preserve"> </w:t>
      </w:r>
      <w:r>
        <w:t>deliberately</w:t>
      </w:r>
      <w:r>
        <w:rPr>
          <w:spacing w:val="-15"/>
        </w:rPr>
        <w:t xml:space="preserve"> </w:t>
      </w:r>
      <w:r>
        <w:t>failed</w:t>
      </w:r>
      <w:r>
        <w:rPr>
          <w:spacing w:val="-13"/>
        </w:rPr>
        <w:t xml:space="preserve"> </w:t>
      </w:r>
      <w:r>
        <w:rPr>
          <w:spacing w:val="-3"/>
        </w:rPr>
        <w:t>to</w:t>
      </w:r>
      <w:r>
        <w:rPr>
          <w:spacing w:val="-14"/>
        </w:rPr>
        <w:t xml:space="preserve"> </w:t>
      </w:r>
      <w:r>
        <w:t xml:space="preserve">carry out an act that they knew they were under a duty </w:t>
      </w:r>
      <w:r>
        <w:rPr>
          <w:spacing w:val="-3"/>
        </w:rPr>
        <w:t>to</w:t>
      </w:r>
      <w:r>
        <w:rPr>
          <w:spacing w:val="-9"/>
        </w:rPr>
        <w:t xml:space="preserve"> </w:t>
      </w:r>
      <w:r>
        <w:t>perform.</w:t>
      </w:r>
    </w:p>
    <w:p w14:paraId="54CD570C" w14:textId="77777777" w:rsidR="002C1972" w:rsidRDefault="002C1972" w:rsidP="002C1972">
      <w:pPr>
        <w:pStyle w:val="BodyText"/>
        <w:spacing w:line="264" w:lineRule="auto"/>
        <w:ind w:right="852" w:hanging="10"/>
        <w:jc w:val="both"/>
      </w:pPr>
    </w:p>
    <w:p w14:paraId="15C8697B" w14:textId="5307296F" w:rsidR="000D7F45" w:rsidRDefault="003B127E" w:rsidP="002C1972">
      <w:pPr>
        <w:pStyle w:val="BodyText"/>
        <w:spacing w:line="264" w:lineRule="auto"/>
        <w:ind w:right="852" w:hanging="10"/>
        <w:jc w:val="both"/>
      </w:pPr>
      <w:r>
        <w:rPr>
          <w:b/>
        </w:rPr>
        <w:t xml:space="preserve">Discriminatory Abuse - </w:t>
      </w:r>
      <w:r>
        <w:t>Discriminatory abuse exists when values, beliefs or culture result in a misuse of power that denies opportunity to some</w:t>
      </w:r>
      <w:r>
        <w:rPr>
          <w:spacing w:val="-8"/>
        </w:rPr>
        <w:t xml:space="preserve"> </w:t>
      </w:r>
      <w:r>
        <w:t>groups</w:t>
      </w:r>
      <w:r>
        <w:rPr>
          <w:spacing w:val="-8"/>
        </w:rPr>
        <w:t xml:space="preserve"> </w:t>
      </w:r>
      <w:r>
        <w:t>or</w:t>
      </w:r>
      <w:r>
        <w:rPr>
          <w:spacing w:val="-8"/>
        </w:rPr>
        <w:t xml:space="preserve"> </w:t>
      </w:r>
      <w:r>
        <w:t>individuals.</w:t>
      </w:r>
      <w:r>
        <w:rPr>
          <w:spacing w:val="-11"/>
        </w:rPr>
        <w:t xml:space="preserve"> </w:t>
      </w:r>
      <w:r>
        <w:t>It</w:t>
      </w:r>
      <w:r>
        <w:rPr>
          <w:spacing w:val="-11"/>
        </w:rPr>
        <w:t xml:space="preserve"> </w:t>
      </w:r>
      <w:r>
        <w:t>can</w:t>
      </w:r>
      <w:r>
        <w:rPr>
          <w:spacing w:val="-7"/>
        </w:rPr>
        <w:t xml:space="preserve"> </w:t>
      </w:r>
      <w:r>
        <w:t>be</w:t>
      </w:r>
      <w:r>
        <w:rPr>
          <w:spacing w:val="-8"/>
        </w:rPr>
        <w:t xml:space="preserve"> </w:t>
      </w:r>
      <w:r>
        <w:t>a</w:t>
      </w:r>
      <w:r>
        <w:rPr>
          <w:spacing w:val="-7"/>
        </w:rPr>
        <w:t xml:space="preserve"> </w:t>
      </w:r>
      <w:r>
        <w:t>feature</w:t>
      </w:r>
      <w:r>
        <w:rPr>
          <w:spacing w:val="-6"/>
        </w:rPr>
        <w:t xml:space="preserve"> </w:t>
      </w:r>
      <w:r>
        <w:t>of</w:t>
      </w:r>
      <w:r>
        <w:rPr>
          <w:spacing w:val="-7"/>
        </w:rPr>
        <w:t xml:space="preserve"> </w:t>
      </w:r>
      <w:r>
        <w:t>any</w:t>
      </w:r>
      <w:r>
        <w:rPr>
          <w:spacing w:val="-8"/>
        </w:rPr>
        <w:t xml:space="preserve"> </w:t>
      </w:r>
      <w:r>
        <w:t>form</w:t>
      </w:r>
      <w:r>
        <w:rPr>
          <w:spacing w:val="-6"/>
        </w:rPr>
        <w:t xml:space="preserve"> </w:t>
      </w:r>
      <w:r>
        <w:t>of</w:t>
      </w:r>
      <w:r>
        <w:rPr>
          <w:spacing w:val="-7"/>
        </w:rPr>
        <w:t xml:space="preserve"> </w:t>
      </w:r>
      <w:r>
        <w:t>abuse</w:t>
      </w:r>
      <w:r>
        <w:rPr>
          <w:spacing w:val="-10"/>
        </w:rPr>
        <w:t xml:space="preserve"> </w:t>
      </w:r>
      <w:r>
        <w:t>of</w:t>
      </w:r>
      <w:r>
        <w:rPr>
          <w:spacing w:val="-6"/>
        </w:rPr>
        <w:t xml:space="preserve"> </w:t>
      </w:r>
      <w:r>
        <w:t>an adult ‘at risk’ or young person, but can also be motivated on grounds of race, ethnic origin, gender, gender identity, sexual orientation, age, disability, religion and other discriminatory</w:t>
      </w:r>
      <w:r>
        <w:rPr>
          <w:spacing w:val="-8"/>
        </w:rPr>
        <w:t xml:space="preserve"> </w:t>
      </w:r>
      <w:r>
        <w:t>factors.</w:t>
      </w:r>
    </w:p>
    <w:p w14:paraId="15C8697C" w14:textId="77777777" w:rsidR="000D7F45" w:rsidRDefault="003B127E">
      <w:pPr>
        <w:pStyle w:val="BodyText"/>
        <w:spacing w:before="61" w:line="259" w:lineRule="auto"/>
        <w:ind w:right="928" w:hanging="10"/>
      </w:pPr>
      <w:r>
        <w:t>It can result from situations that exploit a person’s vulnerability by treating the person in a way that excludes them from opportunities they should have as equal citizens, for example, education, health, justice and access to services and protection.</w:t>
      </w:r>
    </w:p>
    <w:p w14:paraId="15C8697D" w14:textId="77777777" w:rsidR="000D7F45" w:rsidRDefault="000D7F45">
      <w:pPr>
        <w:pStyle w:val="BodyText"/>
        <w:spacing w:before="4"/>
        <w:ind w:left="0"/>
        <w:rPr>
          <w:sz w:val="20"/>
        </w:rPr>
      </w:pPr>
    </w:p>
    <w:p w14:paraId="15C8697E" w14:textId="77777777" w:rsidR="000D7F45" w:rsidRDefault="003B127E">
      <w:pPr>
        <w:pStyle w:val="ListParagraph"/>
        <w:numPr>
          <w:ilvl w:val="2"/>
          <w:numId w:val="23"/>
        </w:numPr>
        <w:tabs>
          <w:tab w:val="left" w:pos="1321"/>
        </w:tabs>
        <w:spacing w:line="264" w:lineRule="auto"/>
        <w:ind w:right="848" w:hanging="10"/>
        <w:jc w:val="both"/>
        <w:rPr>
          <w:sz w:val="19"/>
        </w:rPr>
      </w:pPr>
      <w:r>
        <w:rPr>
          <w:b/>
          <w:sz w:val="19"/>
        </w:rPr>
        <w:t xml:space="preserve">Institutional or Organisational Abuse </w:t>
      </w:r>
      <w:r>
        <w:rPr>
          <w:sz w:val="19"/>
        </w:rPr>
        <w:t>- includes neglect or poor care practice</w:t>
      </w:r>
      <w:r>
        <w:rPr>
          <w:spacing w:val="-10"/>
          <w:sz w:val="19"/>
        </w:rPr>
        <w:t xml:space="preserve"> </w:t>
      </w:r>
      <w:r>
        <w:rPr>
          <w:sz w:val="19"/>
        </w:rPr>
        <w:t>within</w:t>
      </w:r>
      <w:r>
        <w:rPr>
          <w:spacing w:val="-11"/>
          <w:sz w:val="19"/>
        </w:rPr>
        <w:t xml:space="preserve"> </w:t>
      </w:r>
      <w:r>
        <w:rPr>
          <w:sz w:val="19"/>
        </w:rPr>
        <w:t>an</w:t>
      </w:r>
      <w:r>
        <w:rPr>
          <w:spacing w:val="-11"/>
          <w:sz w:val="19"/>
        </w:rPr>
        <w:t xml:space="preserve"> </w:t>
      </w:r>
      <w:r>
        <w:rPr>
          <w:sz w:val="19"/>
        </w:rPr>
        <w:t>institution</w:t>
      </w:r>
      <w:r>
        <w:rPr>
          <w:spacing w:val="-11"/>
          <w:sz w:val="19"/>
        </w:rPr>
        <w:t xml:space="preserve"> </w:t>
      </w:r>
      <w:r>
        <w:rPr>
          <w:sz w:val="19"/>
        </w:rPr>
        <w:t>or</w:t>
      </w:r>
      <w:r>
        <w:rPr>
          <w:spacing w:val="-10"/>
          <w:sz w:val="19"/>
        </w:rPr>
        <w:t xml:space="preserve"> </w:t>
      </w:r>
      <w:r>
        <w:rPr>
          <w:sz w:val="19"/>
        </w:rPr>
        <w:t>specific</w:t>
      </w:r>
      <w:r>
        <w:rPr>
          <w:spacing w:val="-11"/>
          <w:sz w:val="19"/>
        </w:rPr>
        <w:t xml:space="preserve"> </w:t>
      </w:r>
      <w:r>
        <w:rPr>
          <w:sz w:val="19"/>
        </w:rPr>
        <w:t>care</w:t>
      </w:r>
      <w:r>
        <w:rPr>
          <w:spacing w:val="-11"/>
          <w:sz w:val="19"/>
        </w:rPr>
        <w:t xml:space="preserve"> </w:t>
      </w:r>
      <w:r>
        <w:rPr>
          <w:sz w:val="19"/>
        </w:rPr>
        <w:t>setting</w:t>
      </w:r>
      <w:r>
        <w:rPr>
          <w:spacing w:val="-11"/>
          <w:sz w:val="19"/>
        </w:rPr>
        <w:t xml:space="preserve"> </w:t>
      </w:r>
      <w:r>
        <w:rPr>
          <w:sz w:val="19"/>
        </w:rPr>
        <w:t>like</w:t>
      </w:r>
      <w:r>
        <w:rPr>
          <w:spacing w:val="-11"/>
          <w:sz w:val="19"/>
        </w:rPr>
        <w:t xml:space="preserve"> </w:t>
      </w:r>
      <w:r>
        <w:rPr>
          <w:sz w:val="19"/>
        </w:rPr>
        <w:t>a</w:t>
      </w:r>
      <w:r>
        <w:rPr>
          <w:spacing w:val="-10"/>
          <w:sz w:val="19"/>
        </w:rPr>
        <w:t xml:space="preserve"> </w:t>
      </w:r>
      <w:r>
        <w:rPr>
          <w:sz w:val="19"/>
        </w:rPr>
        <w:t>hospital,</w:t>
      </w:r>
      <w:r>
        <w:rPr>
          <w:spacing w:val="-12"/>
          <w:sz w:val="19"/>
        </w:rPr>
        <w:t xml:space="preserve"> </w:t>
      </w:r>
      <w:r>
        <w:rPr>
          <w:sz w:val="19"/>
        </w:rPr>
        <w:t xml:space="preserve">special school/college or care home for example, that violate the person’s dignity. This may range from isolated incidents </w:t>
      </w:r>
      <w:r>
        <w:rPr>
          <w:spacing w:val="-3"/>
          <w:sz w:val="19"/>
        </w:rPr>
        <w:t xml:space="preserve">to </w:t>
      </w:r>
      <w:r>
        <w:rPr>
          <w:sz w:val="19"/>
        </w:rPr>
        <w:t>continuing</w:t>
      </w:r>
      <w:r>
        <w:rPr>
          <w:spacing w:val="-34"/>
          <w:sz w:val="19"/>
        </w:rPr>
        <w:t xml:space="preserve"> </w:t>
      </w:r>
      <w:r>
        <w:rPr>
          <w:sz w:val="19"/>
        </w:rPr>
        <w:t>ill-treatment.</w:t>
      </w:r>
    </w:p>
    <w:p w14:paraId="15C8697F" w14:textId="77777777" w:rsidR="000D7F45" w:rsidRDefault="003B127E">
      <w:pPr>
        <w:pStyle w:val="BodyText"/>
        <w:spacing w:before="103" w:line="264" w:lineRule="auto"/>
        <w:ind w:right="850" w:hanging="10"/>
        <w:jc w:val="both"/>
      </w:pPr>
      <w:r>
        <w:t>Organisational abuse occurs when the routines, systems and regimes of an institution result in poor or inadequate standards of care and poor practice which affects the whole setting and denies, restricts or curtails the dignity, privacy, choice, independence or fulfilment of adults, resulting in lack of respect for their human rights.</w:t>
      </w:r>
    </w:p>
    <w:p w14:paraId="15C86980" w14:textId="77777777" w:rsidR="000D7F45" w:rsidRDefault="000D7F45">
      <w:pPr>
        <w:pStyle w:val="BodyText"/>
        <w:spacing w:before="11"/>
        <w:ind w:left="0"/>
        <w:rPr>
          <w:sz w:val="25"/>
        </w:rPr>
      </w:pPr>
    </w:p>
    <w:p w14:paraId="15C86981" w14:textId="77777777" w:rsidR="000D7F45" w:rsidRDefault="003B127E">
      <w:pPr>
        <w:pStyle w:val="BodyText"/>
        <w:spacing w:line="264" w:lineRule="auto"/>
        <w:ind w:right="850" w:hanging="10"/>
        <w:jc w:val="both"/>
      </w:pPr>
      <w:r>
        <w:t>Organisational</w:t>
      </w:r>
      <w:r>
        <w:rPr>
          <w:spacing w:val="-16"/>
        </w:rPr>
        <w:t xml:space="preserve"> </w:t>
      </w:r>
      <w:r>
        <w:t>abuse</w:t>
      </w:r>
      <w:r>
        <w:rPr>
          <w:spacing w:val="-16"/>
        </w:rPr>
        <w:t xml:space="preserve"> </w:t>
      </w:r>
      <w:r>
        <w:t>can</w:t>
      </w:r>
      <w:r>
        <w:rPr>
          <w:spacing w:val="-13"/>
        </w:rPr>
        <w:t xml:space="preserve"> </w:t>
      </w:r>
      <w:r>
        <w:t>occur</w:t>
      </w:r>
      <w:r>
        <w:rPr>
          <w:spacing w:val="-16"/>
        </w:rPr>
        <w:t xml:space="preserve"> </w:t>
      </w:r>
      <w:r>
        <w:t>in</w:t>
      </w:r>
      <w:r>
        <w:rPr>
          <w:spacing w:val="-15"/>
        </w:rPr>
        <w:t xml:space="preserve"> </w:t>
      </w:r>
      <w:r>
        <w:t>any</w:t>
      </w:r>
      <w:r>
        <w:rPr>
          <w:spacing w:val="-16"/>
        </w:rPr>
        <w:t xml:space="preserve"> </w:t>
      </w:r>
      <w:r>
        <w:t>setting</w:t>
      </w:r>
      <w:r>
        <w:rPr>
          <w:spacing w:val="-16"/>
        </w:rPr>
        <w:t xml:space="preserve"> </w:t>
      </w:r>
      <w:r>
        <w:t>providing</w:t>
      </w:r>
      <w:r>
        <w:rPr>
          <w:spacing w:val="-17"/>
        </w:rPr>
        <w:t xml:space="preserve"> </w:t>
      </w:r>
      <w:r>
        <w:t>health</w:t>
      </w:r>
      <w:r>
        <w:rPr>
          <w:spacing w:val="-16"/>
        </w:rPr>
        <w:t xml:space="preserve"> </w:t>
      </w:r>
      <w:r>
        <w:t>and</w:t>
      </w:r>
      <w:r>
        <w:rPr>
          <w:spacing w:val="-16"/>
        </w:rPr>
        <w:t xml:space="preserve"> </w:t>
      </w:r>
      <w:r>
        <w:t xml:space="preserve">social care and within educational services. It is most likely </w:t>
      </w:r>
      <w:r>
        <w:rPr>
          <w:spacing w:val="-3"/>
        </w:rPr>
        <w:t xml:space="preserve">to </w:t>
      </w:r>
      <w:r>
        <w:t>occur when there is poor management and staff are poorly supported, supervised, trained and guided in their</w:t>
      </w:r>
      <w:r>
        <w:rPr>
          <w:spacing w:val="2"/>
        </w:rPr>
        <w:t xml:space="preserve"> </w:t>
      </w:r>
      <w:r>
        <w:t>work.</w:t>
      </w:r>
    </w:p>
    <w:p w14:paraId="15C86982" w14:textId="77777777" w:rsidR="000D7F45" w:rsidRDefault="000D7F45">
      <w:pPr>
        <w:pStyle w:val="BodyText"/>
        <w:spacing w:before="6"/>
        <w:ind w:left="0"/>
        <w:rPr>
          <w:sz w:val="22"/>
        </w:rPr>
      </w:pPr>
    </w:p>
    <w:p w14:paraId="15C86983" w14:textId="77777777" w:rsidR="000D7F45" w:rsidRDefault="003B127E">
      <w:pPr>
        <w:pStyle w:val="BodyText"/>
        <w:spacing w:before="1"/>
        <w:ind w:left="842"/>
        <w:jc w:val="both"/>
      </w:pPr>
      <w:r>
        <w:t>The risk of abuse is potentially greater in a service;</w:t>
      </w:r>
    </w:p>
    <w:p w14:paraId="15C86984" w14:textId="77777777" w:rsidR="000D7F45" w:rsidRDefault="000D7F45">
      <w:pPr>
        <w:pStyle w:val="BodyText"/>
        <w:spacing w:before="11"/>
        <w:ind w:left="0"/>
        <w:rPr>
          <w:sz w:val="28"/>
        </w:rPr>
      </w:pPr>
    </w:p>
    <w:p w14:paraId="15C86985" w14:textId="77777777" w:rsidR="000D7F45" w:rsidRDefault="003B127E">
      <w:pPr>
        <w:pStyle w:val="ListParagraph"/>
        <w:numPr>
          <w:ilvl w:val="0"/>
          <w:numId w:val="22"/>
        </w:numPr>
        <w:tabs>
          <w:tab w:val="left" w:pos="852"/>
          <w:tab w:val="left" w:pos="853"/>
        </w:tabs>
        <w:ind w:hanging="381"/>
        <w:rPr>
          <w:rFonts w:ascii="Arial" w:hAnsi="Arial"/>
          <w:sz w:val="20"/>
        </w:rPr>
      </w:pPr>
      <w:r>
        <w:rPr>
          <w:sz w:val="19"/>
        </w:rPr>
        <w:t>with inadequate recruitment practices &amp; employment</w:t>
      </w:r>
      <w:r>
        <w:rPr>
          <w:spacing w:val="-12"/>
          <w:sz w:val="19"/>
        </w:rPr>
        <w:t xml:space="preserve"> </w:t>
      </w:r>
      <w:r>
        <w:rPr>
          <w:sz w:val="19"/>
        </w:rPr>
        <w:t>checks</w:t>
      </w:r>
    </w:p>
    <w:p w14:paraId="15C86986" w14:textId="77777777" w:rsidR="000D7F45" w:rsidRDefault="003B127E">
      <w:pPr>
        <w:pStyle w:val="ListParagraph"/>
        <w:numPr>
          <w:ilvl w:val="0"/>
          <w:numId w:val="22"/>
        </w:numPr>
        <w:tabs>
          <w:tab w:val="left" w:pos="852"/>
          <w:tab w:val="left" w:pos="853"/>
        </w:tabs>
        <w:spacing w:before="98"/>
        <w:ind w:hanging="381"/>
        <w:rPr>
          <w:rFonts w:ascii="Arial" w:hAnsi="Arial"/>
          <w:sz w:val="20"/>
        </w:rPr>
      </w:pPr>
      <w:r>
        <w:rPr>
          <w:sz w:val="19"/>
        </w:rPr>
        <w:t>with inadequate induction, training &amp; Staff supervision</w:t>
      </w:r>
      <w:r>
        <w:rPr>
          <w:spacing w:val="-10"/>
          <w:sz w:val="19"/>
        </w:rPr>
        <w:t xml:space="preserve"> </w:t>
      </w:r>
      <w:r>
        <w:rPr>
          <w:sz w:val="19"/>
        </w:rPr>
        <w:t>practices</w:t>
      </w:r>
    </w:p>
    <w:p w14:paraId="15C86987" w14:textId="77777777" w:rsidR="000D7F45" w:rsidRDefault="003B127E">
      <w:pPr>
        <w:pStyle w:val="ListParagraph"/>
        <w:numPr>
          <w:ilvl w:val="0"/>
          <w:numId w:val="22"/>
        </w:numPr>
        <w:tabs>
          <w:tab w:val="left" w:pos="852"/>
          <w:tab w:val="left" w:pos="853"/>
        </w:tabs>
        <w:spacing w:before="98"/>
        <w:ind w:hanging="381"/>
        <w:rPr>
          <w:rFonts w:ascii="Arial" w:hAnsi="Arial"/>
          <w:sz w:val="20"/>
        </w:rPr>
      </w:pPr>
      <w:r>
        <w:rPr>
          <w:sz w:val="19"/>
        </w:rPr>
        <w:t>with inadequate monitoring &amp; appraisal</w:t>
      </w:r>
      <w:r>
        <w:rPr>
          <w:spacing w:val="-5"/>
          <w:sz w:val="19"/>
        </w:rPr>
        <w:t xml:space="preserve"> </w:t>
      </w:r>
      <w:r>
        <w:rPr>
          <w:sz w:val="19"/>
        </w:rPr>
        <w:t>practices</w:t>
      </w:r>
    </w:p>
    <w:p w14:paraId="15C86988" w14:textId="77777777" w:rsidR="000D7F45" w:rsidRDefault="003B127E">
      <w:pPr>
        <w:pStyle w:val="ListParagraph"/>
        <w:numPr>
          <w:ilvl w:val="0"/>
          <w:numId w:val="22"/>
        </w:numPr>
        <w:tabs>
          <w:tab w:val="left" w:pos="852"/>
          <w:tab w:val="left" w:pos="853"/>
        </w:tabs>
        <w:spacing w:before="28" w:line="264" w:lineRule="auto"/>
        <w:ind w:right="849" w:hanging="380"/>
        <w:rPr>
          <w:rFonts w:ascii="Arial" w:hAnsi="Arial"/>
          <w:sz w:val="20"/>
        </w:rPr>
      </w:pPr>
      <w:r>
        <w:rPr>
          <w:sz w:val="19"/>
        </w:rPr>
        <w:t>with inadequate staffing numbers including poor levels of management supervision</w:t>
      </w:r>
    </w:p>
    <w:p w14:paraId="15C86989" w14:textId="77777777" w:rsidR="000D7F45" w:rsidRDefault="003B127E">
      <w:pPr>
        <w:pStyle w:val="ListParagraph"/>
        <w:numPr>
          <w:ilvl w:val="0"/>
          <w:numId w:val="22"/>
        </w:numPr>
        <w:tabs>
          <w:tab w:val="left" w:pos="852"/>
          <w:tab w:val="left" w:pos="853"/>
        </w:tabs>
        <w:spacing w:before="34"/>
        <w:ind w:hanging="381"/>
        <w:rPr>
          <w:rFonts w:ascii="Arial" w:hAnsi="Arial"/>
          <w:sz w:val="20"/>
        </w:rPr>
      </w:pPr>
      <w:r>
        <w:rPr>
          <w:sz w:val="19"/>
        </w:rPr>
        <w:t>in a service with high Staff turnover and/or use of Relief</w:t>
      </w:r>
      <w:r>
        <w:rPr>
          <w:spacing w:val="-9"/>
          <w:sz w:val="19"/>
        </w:rPr>
        <w:t xml:space="preserve"> </w:t>
      </w:r>
      <w:r>
        <w:rPr>
          <w:sz w:val="19"/>
        </w:rPr>
        <w:t>Staff</w:t>
      </w:r>
    </w:p>
    <w:p w14:paraId="15C8698C" w14:textId="52BD8C61" w:rsidR="000D7F45" w:rsidRPr="002C1972" w:rsidRDefault="003B127E" w:rsidP="002C1972">
      <w:pPr>
        <w:pStyle w:val="ListParagraph"/>
        <w:numPr>
          <w:ilvl w:val="0"/>
          <w:numId w:val="22"/>
        </w:numPr>
        <w:tabs>
          <w:tab w:val="left" w:pos="852"/>
          <w:tab w:val="left" w:pos="853"/>
        </w:tabs>
        <w:spacing w:before="82" w:line="264" w:lineRule="auto"/>
        <w:ind w:right="854" w:hanging="381"/>
        <w:rPr>
          <w:rFonts w:ascii="Arial" w:hAnsi="Arial"/>
          <w:sz w:val="20"/>
        </w:rPr>
      </w:pPr>
      <w:r w:rsidRPr="002C1972">
        <w:rPr>
          <w:sz w:val="19"/>
        </w:rPr>
        <w:t>where a service deploys a high ratio of Staff lone working or remote working with adults ‘at</w:t>
      </w:r>
      <w:r w:rsidRPr="002C1972">
        <w:rPr>
          <w:spacing w:val="-3"/>
          <w:sz w:val="19"/>
        </w:rPr>
        <w:t xml:space="preserve"> </w:t>
      </w:r>
      <w:r w:rsidRPr="002C1972">
        <w:rPr>
          <w:sz w:val="19"/>
        </w:rPr>
        <w:t>risk’</w:t>
      </w:r>
      <w:r w:rsidR="002C1972">
        <w:rPr>
          <w:sz w:val="19"/>
        </w:rPr>
        <w:t xml:space="preserve"> </w:t>
      </w:r>
      <w:r w:rsidRPr="002C1972">
        <w:rPr>
          <w:sz w:val="19"/>
        </w:rPr>
        <w:t>which use rigid routines and inflexible</w:t>
      </w:r>
      <w:r w:rsidRPr="002C1972">
        <w:rPr>
          <w:spacing w:val="-7"/>
          <w:sz w:val="19"/>
        </w:rPr>
        <w:t xml:space="preserve"> </w:t>
      </w:r>
      <w:r w:rsidRPr="002C1972">
        <w:rPr>
          <w:sz w:val="19"/>
        </w:rPr>
        <w:t>practices</w:t>
      </w:r>
    </w:p>
    <w:p w14:paraId="15C8698D" w14:textId="77777777" w:rsidR="000D7F45" w:rsidRDefault="003B127E">
      <w:pPr>
        <w:pStyle w:val="ListParagraph"/>
        <w:numPr>
          <w:ilvl w:val="0"/>
          <w:numId w:val="22"/>
        </w:numPr>
        <w:tabs>
          <w:tab w:val="left" w:pos="852"/>
          <w:tab w:val="left" w:pos="853"/>
        </w:tabs>
        <w:spacing w:before="90"/>
        <w:ind w:hanging="381"/>
        <w:rPr>
          <w:rFonts w:ascii="Arial" w:hAnsi="Arial"/>
          <w:sz w:val="20"/>
        </w:rPr>
      </w:pPr>
      <w:r>
        <w:rPr>
          <w:sz w:val="19"/>
        </w:rPr>
        <w:t>which do not use person-centred care</w:t>
      </w:r>
      <w:r>
        <w:rPr>
          <w:spacing w:val="-8"/>
          <w:sz w:val="19"/>
        </w:rPr>
        <w:t xml:space="preserve"> </w:t>
      </w:r>
      <w:r>
        <w:rPr>
          <w:sz w:val="19"/>
        </w:rPr>
        <w:t>plans</w:t>
      </w:r>
    </w:p>
    <w:p w14:paraId="15C8698E" w14:textId="77777777" w:rsidR="000D7F45" w:rsidRDefault="003B127E">
      <w:pPr>
        <w:pStyle w:val="ListParagraph"/>
        <w:numPr>
          <w:ilvl w:val="0"/>
          <w:numId w:val="22"/>
        </w:numPr>
        <w:tabs>
          <w:tab w:val="left" w:pos="852"/>
          <w:tab w:val="left" w:pos="853"/>
        </w:tabs>
        <w:spacing w:before="91"/>
        <w:ind w:hanging="381"/>
        <w:rPr>
          <w:rFonts w:ascii="Arial" w:hAnsi="Arial"/>
          <w:sz w:val="20"/>
        </w:rPr>
      </w:pPr>
      <w:r>
        <w:rPr>
          <w:sz w:val="19"/>
        </w:rPr>
        <w:t>where there is a closed</w:t>
      </w:r>
      <w:r>
        <w:rPr>
          <w:spacing w:val="-1"/>
          <w:sz w:val="19"/>
        </w:rPr>
        <w:t xml:space="preserve"> </w:t>
      </w:r>
      <w:r>
        <w:rPr>
          <w:sz w:val="19"/>
        </w:rPr>
        <w:t>culture.</w:t>
      </w:r>
    </w:p>
    <w:p w14:paraId="15C8698F" w14:textId="77777777" w:rsidR="000D7F45" w:rsidRDefault="000D7F45">
      <w:pPr>
        <w:pStyle w:val="BodyText"/>
        <w:spacing w:before="8"/>
        <w:ind w:left="0"/>
        <w:rPr>
          <w:sz w:val="22"/>
        </w:rPr>
      </w:pPr>
    </w:p>
    <w:p w14:paraId="15C86990" w14:textId="77777777" w:rsidR="000D7F45" w:rsidRDefault="003B127E">
      <w:pPr>
        <w:pStyle w:val="BodyText"/>
        <w:spacing w:line="264" w:lineRule="auto"/>
        <w:ind w:right="846" w:hanging="10"/>
        <w:jc w:val="both"/>
      </w:pPr>
      <w:r>
        <w:t>Institutional Abuse can occur in any Organisation: this includes Journey Enterprises. To ensure Journey prevents and can quickly identify Institutional Abuse within its own service the Organisation has:</w:t>
      </w:r>
    </w:p>
    <w:p w14:paraId="15C86991" w14:textId="77777777" w:rsidR="000D7F45" w:rsidRDefault="000D7F45">
      <w:pPr>
        <w:pStyle w:val="BodyText"/>
        <w:spacing w:before="7"/>
        <w:ind w:left="0"/>
        <w:rPr>
          <w:sz w:val="25"/>
        </w:rPr>
      </w:pPr>
    </w:p>
    <w:p w14:paraId="15C86992" w14:textId="77777777" w:rsidR="000D7F45" w:rsidRDefault="003B127E">
      <w:pPr>
        <w:pStyle w:val="ListParagraph"/>
        <w:numPr>
          <w:ilvl w:val="0"/>
          <w:numId w:val="22"/>
        </w:numPr>
        <w:tabs>
          <w:tab w:val="left" w:pos="852"/>
          <w:tab w:val="left" w:pos="853"/>
        </w:tabs>
        <w:ind w:hanging="381"/>
        <w:rPr>
          <w:rFonts w:ascii="Arial" w:hAnsi="Arial"/>
          <w:sz w:val="20"/>
        </w:rPr>
      </w:pPr>
      <w:r>
        <w:rPr>
          <w:sz w:val="19"/>
        </w:rPr>
        <w:t>Safer Recruitment and Fit &amp; Proper Persons Retention</w:t>
      </w:r>
      <w:r>
        <w:rPr>
          <w:spacing w:val="-11"/>
          <w:sz w:val="19"/>
        </w:rPr>
        <w:t xml:space="preserve"> </w:t>
      </w:r>
      <w:r>
        <w:rPr>
          <w:sz w:val="19"/>
        </w:rPr>
        <w:t>procedures;</w:t>
      </w:r>
    </w:p>
    <w:p w14:paraId="15C86993" w14:textId="77777777" w:rsidR="000D7F45" w:rsidRDefault="000D7F45">
      <w:pPr>
        <w:pStyle w:val="BodyText"/>
        <w:spacing w:before="9"/>
        <w:ind w:left="0"/>
        <w:rPr>
          <w:sz w:val="27"/>
        </w:rPr>
      </w:pPr>
    </w:p>
    <w:p w14:paraId="15C86994" w14:textId="77777777" w:rsidR="000D7F45" w:rsidRDefault="003B127E">
      <w:pPr>
        <w:pStyle w:val="ListParagraph"/>
        <w:numPr>
          <w:ilvl w:val="0"/>
          <w:numId w:val="22"/>
        </w:numPr>
        <w:tabs>
          <w:tab w:val="left" w:pos="853"/>
        </w:tabs>
        <w:spacing w:before="1" w:line="264" w:lineRule="auto"/>
        <w:ind w:right="850" w:hanging="380"/>
        <w:jc w:val="both"/>
        <w:rPr>
          <w:rFonts w:ascii="Arial" w:hAnsi="Arial"/>
          <w:sz w:val="20"/>
        </w:rPr>
      </w:pPr>
      <w:r>
        <w:rPr>
          <w:sz w:val="19"/>
        </w:rPr>
        <w:t xml:space="preserve">Appropriate policy, procedure and systems </w:t>
      </w:r>
      <w:r>
        <w:rPr>
          <w:spacing w:val="-3"/>
          <w:sz w:val="19"/>
        </w:rPr>
        <w:t xml:space="preserve">to </w:t>
      </w:r>
      <w:r>
        <w:rPr>
          <w:sz w:val="19"/>
        </w:rPr>
        <w:t xml:space="preserve">prevent, identify and address any potential abuse or harm caused </w:t>
      </w:r>
      <w:r>
        <w:rPr>
          <w:spacing w:val="-3"/>
          <w:sz w:val="19"/>
        </w:rPr>
        <w:t xml:space="preserve">to </w:t>
      </w:r>
      <w:r>
        <w:rPr>
          <w:spacing w:val="4"/>
          <w:sz w:val="19"/>
        </w:rPr>
        <w:t xml:space="preserve">an </w:t>
      </w:r>
      <w:r>
        <w:rPr>
          <w:sz w:val="19"/>
        </w:rPr>
        <w:t>adult ‘at risk’ by a member of our</w:t>
      </w:r>
      <w:r>
        <w:rPr>
          <w:spacing w:val="-4"/>
          <w:sz w:val="19"/>
        </w:rPr>
        <w:t xml:space="preserve"> </w:t>
      </w:r>
      <w:r>
        <w:rPr>
          <w:sz w:val="19"/>
        </w:rPr>
        <w:t>Staff;</w:t>
      </w:r>
    </w:p>
    <w:p w14:paraId="15C86995" w14:textId="77777777" w:rsidR="000D7F45" w:rsidRDefault="000D7F45">
      <w:pPr>
        <w:pStyle w:val="BodyText"/>
        <w:spacing w:before="6"/>
        <w:ind w:left="0"/>
        <w:rPr>
          <w:sz w:val="25"/>
        </w:rPr>
      </w:pPr>
    </w:p>
    <w:p w14:paraId="15C86996" w14:textId="77777777" w:rsidR="000D7F45" w:rsidRDefault="003B127E">
      <w:pPr>
        <w:pStyle w:val="ListParagraph"/>
        <w:numPr>
          <w:ilvl w:val="0"/>
          <w:numId w:val="22"/>
        </w:numPr>
        <w:tabs>
          <w:tab w:val="left" w:pos="853"/>
        </w:tabs>
        <w:spacing w:line="264" w:lineRule="auto"/>
        <w:ind w:right="851" w:hanging="380"/>
        <w:jc w:val="both"/>
        <w:rPr>
          <w:rFonts w:ascii="Arial" w:hAnsi="Arial"/>
          <w:sz w:val="20"/>
        </w:rPr>
      </w:pPr>
      <w:r>
        <w:rPr>
          <w:sz w:val="19"/>
        </w:rPr>
        <w:t>A formal chain of reporting &amp; accountability between the Board of Trustees, Operational Team, Senior Leaders and Managers, and wider Staff;</w:t>
      </w:r>
    </w:p>
    <w:p w14:paraId="15C86997" w14:textId="77777777" w:rsidR="000D7F45" w:rsidRDefault="000D7F45">
      <w:pPr>
        <w:pStyle w:val="BodyText"/>
        <w:spacing w:before="7"/>
        <w:ind w:left="0"/>
        <w:rPr>
          <w:sz w:val="25"/>
        </w:rPr>
      </w:pPr>
    </w:p>
    <w:p w14:paraId="15C86998" w14:textId="77777777" w:rsidR="000D7F45" w:rsidRDefault="003B127E">
      <w:pPr>
        <w:pStyle w:val="ListParagraph"/>
        <w:numPr>
          <w:ilvl w:val="0"/>
          <w:numId w:val="22"/>
        </w:numPr>
        <w:tabs>
          <w:tab w:val="left" w:pos="853"/>
        </w:tabs>
        <w:spacing w:line="264" w:lineRule="auto"/>
        <w:ind w:right="847" w:hanging="380"/>
        <w:jc w:val="both"/>
        <w:rPr>
          <w:rFonts w:ascii="Arial" w:hAnsi="Arial"/>
          <w:sz w:val="20"/>
        </w:rPr>
      </w:pPr>
      <w:r>
        <w:rPr>
          <w:sz w:val="19"/>
        </w:rPr>
        <w:t xml:space="preserve">Safer deployment &amp; role design </w:t>
      </w:r>
      <w:r>
        <w:rPr>
          <w:spacing w:val="-3"/>
          <w:sz w:val="19"/>
        </w:rPr>
        <w:t xml:space="preserve">to </w:t>
      </w:r>
      <w:r>
        <w:rPr>
          <w:sz w:val="19"/>
        </w:rPr>
        <w:t>ensure Safeguarding is embedded in practice and is everyone’s</w:t>
      </w:r>
      <w:r>
        <w:rPr>
          <w:spacing w:val="-2"/>
          <w:sz w:val="19"/>
        </w:rPr>
        <w:t xml:space="preserve"> </w:t>
      </w:r>
      <w:r>
        <w:rPr>
          <w:sz w:val="19"/>
        </w:rPr>
        <w:t>responsibility;</w:t>
      </w:r>
    </w:p>
    <w:p w14:paraId="15C86999" w14:textId="77777777" w:rsidR="000D7F45" w:rsidRDefault="000D7F45">
      <w:pPr>
        <w:pStyle w:val="BodyText"/>
        <w:spacing w:before="6"/>
        <w:ind w:left="0"/>
        <w:rPr>
          <w:sz w:val="25"/>
        </w:rPr>
      </w:pPr>
    </w:p>
    <w:p w14:paraId="15C8699A" w14:textId="77777777" w:rsidR="000D7F45" w:rsidRDefault="003B127E">
      <w:pPr>
        <w:pStyle w:val="ListParagraph"/>
        <w:numPr>
          <w:ilvl w:val="0"/>
          <w:numId w:val="22"/>
        </w:numPr>
        <w:tabs>
          <w:tab w:val="left" w:pos="853"/>
        </w:tabs>
        <w:spacing w:line="264" w:lineRule="auto"/>
        <w:ind w:right="853" w:hanging="380"/>
        <w:jc w:val="both"/>
        <w:rPr>
          <w:rFonts w:ascii="Arial" w:hAnsi="Arial"/>
          <w:sz w:val="20"/>
        </w:rPr>
      </w:pPr>
      <w:r>
        <w:rPr>
          <w:sz w:val="19"/>
        </w:rPr>
        <w:t xml:space="preserve">Structured training, supervision &amp; support systems </w:t>
      </w:r>
      <w:r>
        <w:rPr>
          <w:spacing w:val="-3"/>
          <w:sz w:val="19"/>
        </w:rPr>
        <w:t xml:space="preserve">to </w:t>
      </w:r>
      <w:r>
        <w:rPr>
          <w:sz w:val="19"/>
        </w:rPr>
        <w:t>ensure Staff undertake their roles with due regard for the dignity, respect and Safeguarding of Clients and wider adults who may be in contact with Journey’s</w:t>
      </w:r>
      <w:r>
        <w:rPr>
          <w:spacing w:val="-1"/>
          <w:sz w:val="19"/>
        </w:rPr>
        <w:t xml:space="preserve"> </w:t>
      </w:r>
      <w:r>
        <w:rPr>
          <w:sz w:val="19"/>
        </w:rPr>
        <w:t>service;</w:t>
      </w:r>
    </w:p>
    <w:p w14:paraId="15C8699B" w14:textId="77777777" w:rsidR="000D7F45" w:rsidRDefault="000D7F45">
      <w:pPr>
        <w:pStyle w:val="BodyText"/>
        <w:spacing w:before="8"/>
        <w:ind w:left="0"/>
        <w:rPr>
          <w:sz w:val="25"/>
        </w:rPr>
      </w:pPr>
    </w:p>
    <w:p w14:paraId="15C8699C" w14:textId="77777777" w:rsidR="000D7F45" w:rsidRDefault="003B127E">
      <w:pPr>
        <w:pStyle w:val="ListParagraph"/>
        <w:numPr>
          <w:ilvl w:val="0"/>
          <w:numId w:val="22"/>
        </w:numPr>
        <w:tabs>
          <w:tab w:val="left" w:pos="853"/>
        </w:tabs>
        <w:spacing w:line="264" w:lineRule="auto"/>
        <w:ind w:right="853" w:hanging="380"/>
        <w:jc w:val="both"/>
        <w:rPr>
          <w:rFonts w:ascii="Arial" w:hAnsi="Arial"/>
          <w:sz w:val="20"/>
        </w:rPr>
      </w:pPr>
      <w:r>
        <w:rPr>
          <w:sz w:val="19"/>
        </w:rPr>
        <w:t>Appropriate</w:t>
      </w:r>
      <w:r>
        <w:rPr>
          <w:spacing w:val="-5"/>
          <w:sz w:val="19"/>
        </w:rPr>
        <w:t xml:space="preserve"> </w:t>
      </w:r>
      <w:r>
        <w:rPr>
          <w:sz w:val="19"/>
        </w:rPr>
        <w:t>site</w:t>
      </w:r>
      <w:r>
        <w:rPr>
          <w:spacing w:val="-5"/>
          <w:sz w:val="19"/>
        </w:rPr>
        <w:t xml:space="preserve"> </w:t>
      </w:r>
      <w:r>
        <w:rPr>
          <w:sz w:val="19"/>
        </w:rPr>
        <w:t>&amp;</w:t>
      </w:r>
      <w:r>
        <w:rPr>
          <w:spacing w:val="-4"/>
          <w:sz w:val="19"/>
        </w:rPr>
        <w:t xml:space="preserve"> </w:t>
      </w:r>
      <w:r>
        <w:rPr>
          <w:sz w:val="19"/>
        </w:rPr>
        <w:t>activities</w:t>
      </w:r>
      <w:r>
        <w:rPr>
          <w:spacing w:val="-3"/>
          <w:sz w:val="19"/>
        </w:rPr>
        <w:t xml:space="preserve"> </w:t>
      </w:r>
      <w:r>
        <w:rPr>
          <w:sz w:val="19"/>
        </w:rPr>
        <w:t>design.</w:t>
      </w:r>
      <w:r>
        <w:rPr>
          <w:spacing w:val="-7"/>
          <w:sz w:val="19"/>
        </w:rPr>
        <w:t xml:space="preserve"> </w:t>
      </w:r>
      <w:r>
        <w:rPr>
          <w:sz w:val="19"/>
        </w:rPr>
        <w:t>Journey</w:t>
      </w:r>
      <w:r>
        <w:rPr>
          <w:spacing w:val="-4"/>
          <w:sz w:val="19"/>
        </w:rPr>
        <w:t xml:space="preserve"> </w:t>
      </w:r>
      <w:r>
        <w:rPr>
          <w:sz w:val="19"/>
        </w:rPr>
        <w:t>Staff</w:t>
      </w:r>
      <w:r>
        <w:rPr>
          <w:spacing w:val="-2"/>
          <w:sz w:val="19"/>
        </w:rPr>
        <w:t xml:space="preserve"> </w:t>
      </w:r>
      <w:r>
        <w:rPr>
          <w:sz w:val="19"/>
        </w:rPr>
        <w:t>work</w:t>
      </w:r>
      <w:r>
        <w:rPr>
          <w:spacing w:val="-3"/>
          <w:sz w:val="19"/>
        </w:rPr>
        <w:t xml:space="preserve"> </w:t>
      </w:r>
      <w:r>
        <w:rPr>
          <w:sz w:val="19"/>
        </w:rPr>
        <w:t>with</w:t>
      </w:r>
      <w:r>
        <w:rPr>
          <w:spacing w:val="-5"/>
          <w:sz w:val="19"/>
        </w:rPr>
        <w:t xml:space="preserve"> </w:t>
      </w:r>
      <w:r>
        <w:rPr>
          <w:sz w:val="19"/>
        </w:rPr>
        <w:t>adults</w:t>
      </w:r>
      <w:r>
        <w:rPr>
          <w:spacing w:val="-4"/>
          <w:sz w:val="19"/>
        </w:rPr>
        <w:t xml:space="preserve"> </w:t>
      </w:r>
      <w:r>
        <w:rPr>
          <w:sz w:val="19"/>
        </w:rPr>
        <w:t>‘at</w:t>
      </w:r>
      <w:r>
        <w:rPr>
          <w:spacing w:val="-8"/>
          <w:sz w:val="19"/>
        </w:rPr>
        <w:t xml:space="preserve"> </w:t>
      </w:r>
      <w:r>
        <w:rPr>
          <w:sz w:val="19"/>
        </w:rPr>
        <w:t>risk’ in</w:t>
      </w:r>
      <w:r>
        <w:rPr>
          <w:spacing w:val="-9"/>
          <w:sz w:val="19"/>
        </w:rPr>
        <w:t xml:space="preserve"> </w:t>
      </w:r>
      <w:r>
        <w:rPr>
          <w:sz w:val="19"/>
        </w:rPr>
        <w:t>a</w:t>
      </w:r>
      <w:r>
        <w:rPr>
          <w:spacing w:val="-8"/>
          <w:sz w:val="19"/>
        </w:rPr>
        <w:t xml:space="preserve"> </w:t>
      </w:r>
      <w:r>
        <w:rPr>
          <w:sz w:val="19"/>
        </w:rPr>
        <w:t>1:8/group</w:t>
      </w:r>
      <w:r>
        <w:rPr>
          <w:spacing w:val="-8"/>
          <w:sz w:val="19"/>
        </w:rPr>
        <w:t xml:space="preserve"> </w:t>
      </w:r>
      <w:r>
        <w:rPr>
          <w:sz w:val="19"/>
        </w:rPr>
        <w:t>ratio</w:t>
      </w:r>
      <w:r>
        <w:rPr>
          <w:spacing w:val="-6"/>
          <w:sz w:val="19"/>
        </w:rPr>
        <w:t xml:space="preserve"> </w:t>
      </w:r>
      <w:r>
        <w:rPr>
          <w:sz w:val="19"/>
        </w:rPr>
        <w:t>(Staff/Clients)</w:t>
      </w:r>
      <w:r>
        <w:rPr>
          <w:spacing w:val="-11"/>
          <w:sz w:val="19"/>
        </w:rPr>
        <w:t xml:space="preserve"> </w:t>
      </w:r>
      <w:r>
        <w:rPr>
          <w:sz w:val="19"/>
        </w:rPr>
        <w:t>in</w:t>
      </w:r>
      <w:r>
        <w:rPr>
          <w:spacing w:val="-8"/>
          <w:sz w:val="19"/>
        </w:rPr>
        <w:t xml:space="preserve"> </w:t>
      </w:r>
      <w:r>
        <w:rPr>
          <w:sz w:val="19"/>
        </w:rPr>
        <w:t>open</w:t>
      </w:r>
      <w:r>
        <w:rPr>
          <w:spacing w:val="-8"/>
          <w:sz w:val="19"/>
        </w:rPr>
        <w:t xml:space="preserve"> </w:t>
      </w:r>
      <w:r>
        <w:rPr>
          <w:sz w:val="19"/>
        </w:rPr>
        <w:t>activities</w:t>
      </w:r>
      <w:r>
        <w:rPr>
          <w:spacing w:val="-8"/>
          <w:sz w:val="19"/>
        </w:rPr>
        <w:t xml:space="preserve"> </w:t>
      </w:r>
      <w:r>
        <w:rPr>
          <w:sz w:val="19"/>
        </w:rPr>
        <w:t>rooms,</w:t>
      </w:r>
      <w:r>
        <w:rPr>
          <w:spacing w:val="-11"/>
          <w:sz w:val="19"/>
        </w:rPr>
        <w:t xml:space="preserve"> </w:t>
      </w:r>
      <w:r>
        <w:rPr>
          <w:sz w:val="19"/>
        </w:rPr>
        <w:t>amongst</w:t>
      </w:r>
      <w:r>
        <w:rPr>
          <w:spacing w:val="-10"/>
          <w:sz w:val="19"/>
        </w:rPr>
        <w:t xml:space="preserve"> </w:t>
      </w:r>
      <w:r>
        <w:rPr>
          <w:sz w:val="19"/>
        </w:rPr>
        <w:t>wider operations. This reduces the risk of abuse within a 1:1</w:t>
      </w:r>
      <w:r>
        <w:rPr>
          <w:spacing w:val="-15"/>
          <w:sz w:val="19"/>
        </w:rPr>
        <w:t xml:space="preserve"> </w:t>
      </w:r>
      <w:r>
        <w:rPr>
          <w:sz w:val="19"/>
        </w:rPr>
        <w:t>setting;</w:t>
      </w:r>
    </w:p>
    <w:p w14:paraId="15C8699D" w14:textId="77777777" w:rsidR="000D7F45" w:rsidRDefault="000D7F45">
      <w:pPr>
        <w:pStyle w:val="BodyText"/>
        <w:spacing w:before="6"/>
        <w:ind w:left="0"/>
        <w:rPr>
          <w:sz w:val="25"/>
        </w:rPr>
      </w:pPr>
    </w:p>
    <w:p w14:paraId="42834191" w14:textId="77777777" w:rsidR="004C5061" w:rsidRPr="004C5061" w:rsidRDefault="003B127E" w:rsidP="004C5061">
      <w:pPr>
        <w:pStyle w:val="ListParagraph"/>
        <w:numPr>
          <w:ilvl w:val="0"/>
          <w:numId w:val="22"/>
        </w:numPr>
        <w:tabs>
          <w:tab w:val="left" w:pos="853"/>
        </w:tabs>
        <w:spacing w:before="82" w:line="264" w:lineRule="auto"/>
        <w:ind w:right="852" w:hanging="380"/>
        <w:jc w:val="both"/>
        <w:rPr>
          <w:rFonts w:ascii="Arial" w:hAnsi="Arial"/>
          <w:sz w:val="20"/>
        </w:rPr>
      </w:pPr>
      <w:r w:rsidRPr="004C5061">
        <w:rPr>
          <w:sz w:val="19"/>
        </w:rPr>
        <w:t xml:space="preserve">Channels for adults ‘at risk’ </w:t>
      </w:r>
      <w:r w:rsidRPr="004C5061">
        <w:rPr>
          <w:spacing w:val="-3"/>
          <w:sz w:val="19"/>
        </w:rPr>
        <w:t xml:space="preserve">to </w:t>
      </w:r>
      <w:r w:rsidRPr="004C5061">
        <w:rPr>
          <w:sz w:val="19"/>
        </w:rPr>
        <w:t xml:space="preserve">raise concerns that they are being abused or harmed. These include Easy Read Safeguarding literature, Client Forums and an open-door policy for Clients </w:t>
      </w:r>
      <w:r w:rsidRPr="004C5061">
        <w:rPr>
          <w:spacing w:val="-3"/>
          <w:sz w:val="19"/>
        </w:rPr>
        <w:t xml:space="preserve">to </w:t>
      </w:r>
      <w:r w:rsidRPr="004C5061">
        <w:rPr>
          <w:sz w:val="19"/>
        </w:rPr>
        <w:t>raise concerns with a Staff member, Manager or Senior Manager at any</w:t>
      </w:r>
      <w:r w:rsidRPr="004C5061">
        <w:rPr>
          <w:spacing w:val="-12"/>
          <w:sz w:val="19"/>
        </w:rPr>
        <w:t xml:space="preserve"> </w:t>
      </w:r>
      <w:r w:rsidRPr="004C5061">
        <w:rPr>
          <w:sz w:val="19"/>
        </w:rPr>
        <w:t>stage;</w:t>
      </w:r>
    </w:p>
    <w:p w14:paraId="40773590" w14:textId="77777777" w:rsidR="004C5061" w:rsidRPr="004C5061" w:rsidRDefault="004C5061" w:rsidP="004C5061">
      <w:pPr>
        <w:pStyle w:val="ListParagraph"/>
        <w:rPr>
          <w:sz w:val="19"/>
        </w:rPr>
      </w:pPr>
    </w:p>
    <w:p w14:paraId="15C869A0" w14:textId="580B3F2B" w:rsidR="000D7F45" w:rsidRPr="004C5061" w:rsidRDefault="003B127E" w:rsidP="004C5061">
      <w:pPr>
        <w:pStyle w:val="ListParagraph"/>
        <w:numPr>
          <w:ilvl w:val="0"/>
          <w:numId w:val="22"/>
        </w:numPr>
        <w:tabs>
          <w:tab w:val="left" w:pos="853"/>
        </w:tabs>
        <w:spacing w:before="82" w:line="264" w:lineRule="auto"/>
        <w:ind w:right="852" w:hanging="380"/>
        <w:jc w:val="both"/>
        <w:rPr>
          <w:rFonts w:ascii="Arial" w:hAnsi="Arial"/>
          <w:sz w:val="20"/>
        </w:rPr>
      </w:pPr>
      <w:r w:rsidRPr="004C5061">
        <w:rPr>
          <w:sz w:val="19"/>
        </w:rPr>
        <w:t xml:space="preserve">A Whistleblowing Policy (POL-HR-17) </w:t>
      </w:r>
      <w:r w:rsidRPr="004C5061">
        <w:rPr>
          <w:spacing w:val="-3"/>
          <w:sz w:val="19"/>
        </w:rPr>
        <w:t xml:space="preserve">to </w:t>
      </w:r>
      <w:r w:rsidRPr="004C5061">
        <w:rPr>
          <w:sz w:val="19"/>
        </w:rPr>
        <w:t>enable Staff reporting potential harm</w:t>
      </w:r>
      <w:r w:rsidRPr="004C5061">
        <w:rPr>
          <w:spacing w:val="-1"/>
          <w:sz w:val="19"/>
        </w:rPr>
        <w:t xml:space="preserve"> </w:t>
      </w:r>
      <w:r w:rsidRPr="004C5061">
        <w:rPr>
          <w:sz w:val="19"/>
        </w:rPr>
        <w:t>or</w:t>
      </w:r>
      <w:r w:rsidRPr="004C5061">
        <w:rPr>
          <w:spacing w:val="-5"/>
          <w:sz w:val="19"/>
        </w:rPr>
        <w:t xml:space="preserve"> </w:t>
      </w:r>
      <w:r w:rsidRPr="004C5061">
        <w:rPr>
          <w:sz w:val="19"/>
        </w:rPr>
        <w:t>abuse</w:t>
      </w:r>
      <w:r w:rsidRPr="004C5061">
        <w:rPr>
          <w:spacing w:val="-4"/>
          <w:sz w:val="19"/>
        </w:rPr>
        <w:t xml:space="preserve"> </w:t>
      </w:r>
      <w:r w:rsidRPr="004C5061">
        <w:rPr>
          <w:sz w:val="19"/>
        </w:rPr>
        <w:t>by</w:t>
      </w:r>
      <w:r w:rsidRPr="004C5061">
        <w:rPr>
          <w:spacing w:val="-3"/>
          <w:sz w:val="19"/>
        </w:rPr>
        <w:t xml:space="preserve"> </w:t>
      </w:r>
      <w:r w:rsidRPr="004C5061">
        <w:rPr>
          <w:sz w:val="19"/>
        </w:rPr>
        <w:t>colleagues</w:t>
      </w:r>
      <w:r w:rsidRPr="004C5061">
        <w:rPr>
          <w:spacing w:val="-3"/>
          <w:sz w:val="19"/>
        </w:rPr>
        <w:t xml:space="preserve"> </w:t>
      </w:r>
      <w:r w:rsidRPr="004C5061">
        <w:rPr>
          <w:sz w:val="19"/>
        </w:rPr>
        <w:t>can</w:t>
      </w:r>
      <w:r w:rsidRPr="004C5061">
        <w:rPr>
          <w:spacing w:val="-4"/>
          <w:sz w:val="19"/>
        </w:rPr>
        <w:t xml:space="preserve"> </w:t>
      </w:r>
      <w:r w:rsidRPr="004C5061">
        <w:rPr>
          <w:sz w:val="19"/>
        </w:rPr>
        <w:t>do</w:t>
      </w:r>
      <w:r w:rsidRPr="004C5061">
        <w:rPr>
          <w:spacing w:val="-4"/>
          <w:sz w:val="19"/>
        </w:rPr>
        <w:t xml:space="preserve"> </w:t>
      </w:r>
      <w:r w:rsidRPr="004C5061">
        <w:rPr>
          <w:sz w:val="19"/>
        </w:rPr>
        <w:t>so</w:t>
      </w:r>
      <w:r w:rsidRPr="004C5061">
        <w:rPr>
          <w:spacing w:val="-2"/>
          <w:sz w:val="19"/>
        </w:rPr>
        <w:t xml:space="preserve"> </w:t>
      </w:r>
      <w:r w:rsidRPr="004C5061">
        <w:rPr>
          <w:sz w:val="19"/>
        </w:rPr>
        <w:t>safely</w:t>
      </w:r>
      <w:r w:rsidRPr="004C5061">
        <w:rPr>
          <w:spacing w:val="-4"/>
          <w:sz w:val="19"/>
        </w:rPr>
        <w:t xml:space="preserve"> </w:t>
      </w:r>
      <w:r w:rsidRPr="004C5061">
        <w:rPr>
          <w:sz w:val="19"/>
        </w:rPr>
        <w:t>and</w:t>
      </w:r>
      <w:r w:rsidRPr="004C5061">
        <w:rPr>
          <w:spacing w:val="-6"/>
          <w:sz w:val="19"/>
        </w:rPr>
        <w:t xml:space="preserve"> </w:t>
      </w:r>
      <w:r w:rsidRPr="004C5061">
        <w:rPr>
          <w:sz w:val="19"/>
        </w:rPr>
        <w:t>confidentially,</w:t>
      </w:r>
      <w:r w:rsidRPr="004C5061">
        <w:rPr>
          <w:spacing w:val="-5"/>
          <w:sz w:val="19"/>
        </w:rPr>
        <w:t xml:space="preserve"> </w:t>
      </w:r>
      <w:r w:rsidRPr="004C5061">
        <w:rPr>
          <w:sz w:val="19"/>
        </w:rPr>
        <w:t>and</w:t>
      </w:r>
      <w:r w:rsidRPr="004C5061">
        <w:rPr>
          <w:spacing w:val="-2"/>
          <w:sz w:val="19"/>
        </w:rPr>
        <w:t xml:space="preserve"> </w:t>
      </w:r>
      <w:r w:rsidRPr="004C5061">
        <w:rPr>
          <w:sz w:val="19"/>
        </w:rPr>
        <w:t>to receive appropriate support during the</w:t>
      </w:r>
      <w:r w:rsidRPr="004C5061">
        <w:rPr>
          <w:spacing w:val="-7"/>
          <w:sz w:val="19"/>
        </w:rPr>
        <w:t xml:space="preserve"> </w:t>
      </w:r>
      <w:r w:rsidRPr="004C5061">
        <w:rPr>
          <w:sz w:val="19"/>
        </w:rPr>
        <w:t>process.</w:t>
      </w:r>
    </w:p>
    <w:p w14:paraId="15C869A1" w14:textId="77777777" w:rsidR="000D7F45" w:rsidRDefault="000D7F45">
      <w:pPr>
        <w:pStyle w:val="BodyText"/>
        <w:ind w:left="0"/>
        <w:rPr>
          <w:sz w:val="21"/>
        </w:rPr>
      </w:pPr>
    </w:p>
    <w:p w14:paraId="15C869A2" w14:textId="77777777" w:rsidR="000D7F45" w:rsidRDefault="003B127E">
      <w:pPr>
        <w:pStyle w:val="ListParagraph"/>
        <w:numPr>
          <w:ilvl w:val="2"/>
          <w:numId w:val="23"/>
        </w:numPr>
        <w:tabs>
          <w:tab w:val="left" w:pos="1469"/>
        </w:tabs>
        <w:spacing w:line="264" w:lineRule="auto"/>
        <w:ind w:right="847" w:hanging="10"/>
        <w:jc w:val="both"/>
        <w:rPr>
          <w:sz w:val="19"/>
        </w:rPr>
      </w:pPr>
      <w:r>
        <w:rPr>
          <w:b/>
          <w:sz w:val="19"/>
        </w:rPr>
        <w:t xml:space="preserve">Modern day slavery </w:t>
      </w:r>
      <w:r>
        <w:rPr>
          <w:sz w:val="19"/>
        </w:rPr>
        <w:t xml:space="preserve">– encompasses slavery, human trafficking, forced labour and domestic servitude. Traffickers and slave masters use whatever means they have at their disposal </w:t>
      </w:r>
      <w:r>
        <w:rPr>
          <w:spacing w:val="-3"/>
          <w:sz w:val="19"/>
        </w:rPr>
        <w:t xml:space="preserve">to </w:t>
      </w:r>
      <w:r>
        <w:rPr>
          <w:sz w:val="19"/>
        </w:rPr>
        <w:t>coerce, deceive and force individuals into a life of abuse, servitude and inhumane</w:t>
      </w:r>
      <w:r>
        <w:rPr>
          <w:spacing w:val="-33"/>
          <w:sz w:val="19"/>
        </w:rPr>
        <w:t xml:space="preserve"> </w:t>
      </w:r>
      <w:r>
        <w:rPr>
          <w:sz w:val="19"/>
        </w:rPr>
        <w:t>treatment.</w:t>
      </w:r>
    </w:p>
    <w:p w14:paraId="15C869A3" w14:textId="77777777" w:rsidR="000D7F45" w:rsidRDefault="000D7F45">
      <w:pPr>
        <w:pStyle w:val="BodyText"/>
        <w:spacing w:before="2"/>
        <w:ind w:left="0"/>
        <w:rPr>
          <w:sz w:val="21"/>
        </w:rPr>
      </w:pPr>
    </w:p>
    <w:p w14:paraId="15C869A4" w14:textId="77777777" w:rsidR="000D7F45" w:rsidRDefault="003B127E">
      <w:pPr>
        <w:pStyle w:val="ListParagraph"/>
        <w:numPr>
          <w:ilvl w:val="2"/>
          <w:numId w:val="23"/>
        </w:numPr>
        <w:tabs>
          <w:tab w:val="left" w:pos="1431"/>
        </w:tabs>
        <w:spacing w:line="264" w:lineRule="auto"/>
        <w:ind w:right="853" w:hanging="10"/>
        <w:jc w:val="both"/>
        <w:rPr>
          <w:sz w:val="19"/>
        </w:rPr>
      </w:pPr>
      <w:r>
        <w:rPr>
          <w:b/>
          <w:sz w:val="19"/>
        </w:rPr>
        <w:t xml:space="preserve">Self-neglect </w:t>
      </w:r>
      <w:r>
        <w:rPr>
          <w:sz w:val="19"/>
        </w:rPr>
        <w:t xml:space="preserve">– this covers a wide range of behaviour neglecting </w:t>
      </w:r>
      <w:r>
        <w:rPr>
          <w:spacing w:val="-3"/>
          <w:sz w:val="19"/>
        </w:rPr>
        <w:t xml:space="preserve">to </w:t>
      </w:r>
      <w:r>
        <w:rPr>
          <w:sz w:val="19"/>
        </w:rPr>
        <w:t>care for one’s personal hygiene, health or surroundings and includes behaviour such as</w:t>
      </w:r>
      <w:r>
        <w:rPr>
          <w:spacing w:val="-2"/>
          <w:sz w:val="19"/>
        </w:rPr>
        <w:t xml:space="preserve"> </w:t>
      </w:r>
      <w:r>
        <w:rPr>
          <w:sz w:val="19"/>
        </w:rPr>
        <w:t>hoarding.</w:t>
      </w:r>
    </w:p>
    <w:p w14:paraId="15C869A5" w14:textId="77777777" w:rsidR="000D7F45" w:rsidRDefault="000D7F45">
      <w:pPr>
        <w:pStyle w:val="BodyText"/>
        <w:spacing w:before="1"/>
        <w:ind w:left="0"/>
        <w:rPr>
          <w:sz w:val="21"/>
        </w:rPr>
      </w:pPr>
    </w:p>
    <w:p w14:paraId="15C869A6" w14:textId="77777777" w:rsidR="000D7F45" w:rsidRDefault="003B127E">
      <w:pPr>
        <w:pStyle w:val="Heading4"/>
        <w:numPr>
          <w:ilvl w:val="2"/>
          <w:numId w:val="23"/>
        </w:numPr>
        <w:tabs>
          <w:tab w:val="left" w:pos="1534"/>
        </w:tabs>
        <w:ind w:left="1533" w:hanging="692"/>
        <w:jc w:val="both"/>
      </w:pPr>
      <w:r>
        <w:t>Domestic</w:t>
      </w:r>
      <w:r>
        <w:rPr>
          <w:spacing w:val="-1"/>
        </w:rPr>
        <w:t xml:space="preserve"> </w:t>
      </w:r>
      <w:r>
        <w:t>Abuse</w:t>
      </w:r>
    </w:p>
    <w:p w14:paraId="15C869A7" w14:textId="77777777" w:rsidR="000D7F45" w:rsidRDefault="003B127E">
      <w:pPr>
        <w:pStyle w:val="BodyText"/>
        <w:spacing w:before="29" w:line="264" w:lineRule="auto"/>
        <w:ind w:right="843" w:hanging="10"/>
        <w:jc w:val="both"/>
      </w:pPr>
      <w:r>
        <w:t>Domestic abuse is physical, psychological, sexual or financial abuse that takes place within an intimate or family-type relationship. It is the repeated, random and habitual use of coercive behaviour and intimidation to control a partner or other person within the relationship. Abusers are usually a person's spouse, partner, ex-spouse, ex-partner, carer or other close family member. Most people affected by domestic abuse</w:t>
      </w:r>
      <w:r>
        <w:rPr>
          <w:spacing w:val="-12"/>
        </w:rPr>
        <w:t xml:space="preserve"> </w:t>
      </w:r>
      <w:r>
        <w:t>are</w:t>
      </w:r>
      <w:r>
        <w:rPr>
          <w:spacing w:val="-11"/>
        </w:rPr>
        <w:t xml:space="preserve"> </w:t>
      </w:r>
      <w:r>
        <w:t>women,</w:t>
      </w:r>
      <w:r>
        <w:rPr>
          <w:spacing w:val="-12"/>
        </w:rPr>
        <w:t xml:space="preserve"> </w:t>
      </w:r>
      <w:r>
        <w:t>but</w:t>
      </w:r>
      <w:r>
        <w:rPr>
          <w:spacing w:val="-15"/>
        </w:rPr>
        <w:t xml:space="preserve"> </w:t>
      </w:r>
      <w:r>
        <w:t>many</w:t>
      </w:r>
      <w:r>
        <w:rPr>
          <w:spacing w:val="-12"/>
        </w:rPr>
        <w:t xml:space="preserve"> </w:t>
      </w:r>
      <w:r>
        <w:t>men</w:t>
      </w:r>
      <w:r>
        <w:rPr>
          <w:spacing w:val="-12"/>
        </w:rPr>
        <w:t xml:space="preserve"> </w:t>
      </w:r>
      <w:r>
        <w:t>are</w:t>
      </w:r>
      <w:r>
        <w:rPr>
          <w:spacing w:val="-11"/>
        </w:rPr>
        <w:t xml:space="preserve"> </w:t>
      </w:r>
      <w:r>
        <w:t>abused</w:t>
      </w:r>
      <w:r>
        <w:rPr>
          <w:spacing w:val="-11"/>
        </w:rPr>
        <w:t xml:space="preserve"> </w:t>
      </w:r>
      <w:r>
        <w:t>by</w:t>
      </w:r>
      <w:r>
        <w:rPr>
          <w:spacing w:val="-12"/>
        </w:rPr>
        <w:t xml:space="preserve"> </w:t>
      </w:r>
      <w:r>
        <w:t>their</w:t>
      </w:r>
      <w:r>
        <w:rPr>
          <w:spacing w:val="-10"/>
        </w:rPr>
        <w:t xml:space="preserve"> </w:t>
      </w:r>
      <w:r>
        <w:t>partners.</w:t>
      </w:r>
      <w:r>
        <w:rPr>
          <w:spacing w:val="-12"/>
        </w:rPr>
        <w:t xml:space="preserve"> </w:t>
      </w:r>
      <w:r>
        <w:t>Domestic abuse can happen in straight, lesbian, gay, bisexual, transgender, queer and intersex relationships. Domestic abusers can also be adults ‘at</w:t>
      </w:r>
      <w:r>
        <w:rPr>
          <w:spacing w:val="-30"/>
        </w:rPr>
        <w:t xml:space="preserve"> </w:t>
      </w:r>
      <w:r>
        <w:t>risk’.</w:t>
      </w:r>
    </w:p>
    <w:p w14:paraId="15C869A8" w14:textId="77777777" w:rsidR="000D7F45" w:rsidRDefault="000D7F45">
      <w:pPr>
        <w:pStyle w:val="BodyText"/>
        <w:spacing w:before="9"/>
        <w:ind w:left="0"/>
        <w:rPr>
          <w:sz w:val="22"/>
        </w:rPr>
      </w:pPr>
    </w:p>
    <w:p w14:paraId="15C869A9" w14:textId="77777777" w:rsidR="000D7F45" w:rsidRDefault="003B127E">
      <w:pPr>
        <w:pStyle w:val="Heading4"/>
        <w:numPr>
          <w:ilvl w:val="2"/>
          <w:numId w:val="23"/>
        </w:numPr>
        <w:tabs>
          <w:tab w:val="left" w:pos="1427"/>
        </w:tabs>
        <w:ind w:left="1426" w:hanging="585"/>
        <w:jc w:val="both"/>
      </w:pPr>
      <w:r>
        <w:t>Radicalisation</w:t>
      </w:r>
    </w:p>
    <w:p w14:paraId="15C869AA" w14:textId="77777777" w:rsidR="000D7F45" w:rsidRDefault="003B127E">
      <w:pPr>
        <w:pStyle w:val="BodyText"/>
        <w:tabs>
          <w:tab w:val="left" w:pos="2292"/>
          <w:tab w:val="left" w:pos="3012"/>
        </w:tabs>
        <w:spacing w:before="29" w:line="259" w:lineRule="auto"/>
        <w:ind w:right="848" w:hanging="10"/>
        <w:jc w:val="right"/>
      </w:pPr>
      <w:r>
        <w:t>Radicalisation</w:t>
      </w:r>
      <w:r>
        <w:rPr>
          <w:spacing w:val="18"/>
        </w:rPr>
        <w:t xml:space="preserve"> </w:t>
      </w:r>
      <w:r>
        <w:t>is</w:t>
      </w:r>
      <w:r>
        <w:rPr>
          <w:spacing w:val="19"/>
        </w:rPr>
        <w:t xml:space="preserve"> </w:t>
      </w:r>
      <w:r>
        <w:t>where</w:t>
      </w:r>
      <w:r>
        <w:rPr>
          <w:spacing w:val="20"/>
        </w:rPr>
        <w:t xml:space="preserve"> </w:t>
      </w:r>
      <w:r>
        <w:t>the</w:t>
      </w:r>
      <w:r>
        <w:rPr>
          <w:spacing w:val="17"/>
        </w:rPr>
        <w:t xml:space="preserve"> </w:t>
      </w:r>
      <w:r>
        <w:t>adult</w:t>
      </w:r>
      <w:r>
        <w:rPr>
          <w:spacing w:val="14"/>
        </w:rPr>
        <w:t xml:space="preserve"> </w:t>
      </w:r>
      <w:r>
        <w:t>‘at</w:t>
      </w:r>
      <w:r>
        <w:rPr>
          <w:spacing w:val="14"/>
        </w:rPr>
        <w:t xml:space="preserve"> </w:t>
      </w:r>
      <w:r>
        <w:t>risk’</w:t>
      </w:r>
      <w:r>
        <w:rPr>
          <w:spacing w:val="19"/>
        </w:rPr>
        <w:t xml:space="preserve"> </w:t>
      </w:r>
      <w:r>
        <w:t>or</w:t>
      </w:r>
      <w:r>
        <w:rPr>
          <w:spacing w:val="19"/>
        </w:rPr>
        <w:t xml:space="preserve"> </w:t>
      </w:r>
      <w:r>
        <w:t>young</w:t>
      </w:r>
      <w:r>
        <w:rPr>
          <w:spacing w:val="15"/>
        </w:rPr>
        <w:t xml:space="preserve"> </w:t>
      </w:r>
      <w:r>
        <w:t>person</w:t>
      </w:r>
      <w:r>
        <w:rPr>
          <w:spacing w:val="18"/>
        </w:rPr>
        <w:t xml:space="preserve"> </w:t>
      </w:r>
      <w:r>
        <w:t>is</w:t>
      </w:r>
      <w:r>
        <w:rPr>
          <w:spacing w:val="19"/>
        </w:rPr>
        <w:t xml:space="preserve"> </w:t>
      </w:r>
      <w:r>
        <w:t>influenced,</w:t>
      </w:r>
      <w:r>
        <w:rPr>
          <w:w w:val="99"/>
        </w:rPr>
        <w:t xml:space="preserve"> </w:t>
      </w:r>
      <w:r>
        <w:t xml:space="preserve">exposed </w:t>
      </w:r>
      <w:r>
        <w:rPr>
          <w:spacing w:val="-3"/>
        </w:rPr>
        <w:t xml:space="preserve">to </w:t>
      </w:r>
      <w:r>
        <w:t>&amp; coerced to support terrorism and</w:t>
      </w:r>
      <w:r>
        <w:rPr>
          <w:spacing w:val="5"/>
        </w:rPr>
        <w:t xml:space="preserve"> </w:t>
      </w:r>
      <w:r>
        <w:t>extremist</w:t>
      </w:r>
      <w:r>
        <w:rPr>
          <w:spacing w:val="48"/>
        </w:rPr>
        <w:t xml:space="preserve"> </w:t>
      </w:r>
      <w:r>
        <w:t>ideologies</w:t>
      </w:r>
      <w:r>
        <w:rPr>
          <w:w w:val="99"/>
        </w:rPr>
        <w:t xml:space="preserve"> </w:t>
      </w:r>
      <w:r>
        <w:t>associated</w:t>
      </w:r>
      <w:r>
        <w:rPr>
          <w:spacing w:val="-4"/>
        </w:rPr>
        <w:t xml:space="preserve"> </w:t>
      </w:r>
      <w:r>
        <w:t>with</w:t>
      </w:r>
      <w:r>
        <w:rPr>
          <w:spacing w:val="-3"/>
        </w:rPr>
        <w:t xml:space="preserve"> </w:t>
      </w:r>
      <w:r>
        <w:t>terrorist</w:t>
      </w:r>
      <w:r>
        <w:rPr>
          <w:spacing w:val="-10"/>
        </w:rPr>
        <w:t xml:space="preserve"> </w:t>
      </w:r>
      <w:r>
        <w:t>groups.</w:t>
      </w:r>
      <w:r>
        <w:rPr>
          <w:spacing w:val="-7"/>
        </w:rPr>
        <w:t xml:space="preserve"> </w:t>
      </w:r>
      <w:r>
        <w:t>Extremism</w:t>
      </w:r>
      <w:r>
        <w:rPr>
          <w:spacing w:val="-3"/>
        </w:rPr>
        <w:t xml:space="preserve"> </w:t>
      </w:r>
      <w:r>
        <w:t>is</w:t>
      </w:r>
      <w:r>
        <w:rPr>
          <w:spacing w:val="-5"/>
        </w:rPr>
        <w:t xml:space="preserve"> </w:t>
      </w:r>
      <w:r>
        <w:t>vocal</w:t>
      </w:r>
      <w:r>
        <w:rPr>
          <w:spacing w:val="-4"/>
        </w:rPr>
        <w:t xml:space="preserve"> </w:t>
      </w:r>
      <w:r>
        <w:t>or</w:t>
      </w:r>
      <w:r>
        <w:rPr>
          <w:spacing w:val="-7"/>
        </w:rPr>
        <w:t xml:space="preserve"> </w:t>
      </w:r>
      <w:r>
        <w:t>active</w:t>
      </w:r>
      <w:r>
        <w:rPr>
          <w:spacing w:val="-6"/>
        </w:rPr>
        <w:t xml:space="preserve"> </w:t>
      </w:r>
      <w:r>
        <w:t>opposition</w:t>
      </w:r>
      <w:r>
        <w:rPr>
          <w:spacing w:val="1"/>
        </w:rPr>
        <w:t xml:space="preserve"> </w:t>
      </w:r>
      <w:r>
        <w:rPr>
          <w:spacing w:val="-3"/>
        </w:rPr>
        <w:t>to</w:t>
      </w:r>
      <w:r>
        <w:rPr>
          <w:w w:val="99"/>
        </w:rPr>
        <w:t xml:space="preserve"> </w:t>
      </w:r>
      <w:r>
        <w:t>fundamental</w:t>
      </w:r>
      <w:r>
        <w:tab/>
        <w:t>British</w:t>
      </w:r>
      <w:r>
        <w:tab/>
        <w:t>values, including democracy, the rule</w:t>
      </w:r>
      <w:r>
        <w:rPr>
          <w:spacing w:val="22"/>
        </w:rPr>
        <w:t xml:space="preserve"> </w:t>
      </w:r>
      <w:r>
        <w:t>of</w:t>
      </w:r>
    </w:p>
    <w:p w14:paraId="15C869AB" w14:textId="77777777" w:rsidR="000D7F45" w:rsidRDefault="003B127E">
      <w:pPr>
        <w:pStyle w:val="BodyText"/>
        <w:spacing w:line="259" w:lineRule="auto"/>
        <w:ind w:right="842"/>
        <w:jc w:val="both"/>
      </w:pPr>
      <w:r>
        <w:t>law,</w:t>
      </w:r>
      <w:r>
        <w:rPr>
          <w:spacing w:val="-13"/>
        </w:rPr>
        <w:t xml:space="preserve"> </w:t>
      </w:r>
      <w:r>
        <w:t>individual</w:t>
      </w:r>
      <w:r>
        <w:rPr>
          <w:spacing w:val="-10"/>
        </w:rPr>
        <w:t xml:space="preserve"> </w:t>
      </w:r>
      <w:r>
        <w:t>liberty</w:t>
      </w:r>
      <w:r>
        <w:rPr>
          <w:spacing w:val="-11"/>
        </w:rPr>
        <w:t xml:space="preserve"> </w:t>
      </w:r>
      <w:r>
        <w:t>and</w:t>
      </w:r>
      <w:r>
        <w:rPr>
          <w:spacing w:val="-9"/>
        </w:rPr>
        <w:t xml:space="preserve"> </w:t>
      </w:r>
      <w:r>
        <w:t>mutual</w:t>
      </w:r>
      <w:r>
        <w:rPr>
          <w:spacing w:val="-11"/>
        </w:rPr>
        <w:t xml:space="preserve"> </w:t>
      </w:r>
      <w:r>
        <w:t>respect</w:t>
      </w:r>
      <w:r>
        <w:rPr>
          <w:spacing w:val="-12"/>
        </w:rPr>
        <w:t xml:space="preserve"> </w:t>
      </w:r>
      <w:r>
        <w:t>and</w:t>
      </w:r>
      <w:r>
        <w:rPr>
          <w:spacing w:val="-9"/>
        </w:rPr>
        <w:t xml:space="preserve"> </w:t>
      </w:r>
      <w:r>
        <w:t>tolerance</w:t>
      </w:r>
      <w:r>
        <w:rPr>
          <w:spacing w:val="-11"/>
        </w:rPr>
        <w:t xml:space="preserve"> </w:t>
      </w:r>
      <w:r>
        <w:t>of</w:t>
      </w:r>
      <w:r>
        <w:rPr>
          <w:spacing w:val="-10"/>
        </w:rPr>
        <w:t xml:space="preserve"> </w:t>
      </w:r>
      <w:r>
        <w:t>different</w:t>
      </w:r>
      <w:r>
        <w:rPr>
          <w:spacing w:val="-13"/>
        </w:rPr>
        <w:t xml:space="preserve"> </w:t>
      </w:r>
      <w:r>
        <w:t>faiths and beliefs. We include calls for the death of members of our armed forces whether in the UK or abroad (HM Government Prevent Strategy 2011).</w:t>
      </w:r>
      <w:r>
        <w:rPr>
          <w:spacing w:val="-15"/>
        </w:rPr>
        <w:t xml:space="preserve"> </w:t>
      </w:r>
      <w:r>
        <w:t>Radicalisation</w:t>
      </w:r>
      <w:r>
        <w:rPr>
          <w:spacing w:val="-12"/>
        </w:rPr>
        <w:t xml:space="preserve"> </w:t>
      </w:r>
      <w:r>
        <w:t>can</w:t>
      </w:r>
      <w:r>
        <w:rPr>
          <w:spacing w:val="-13"/>
        </w:rPr>
        <w:t xml:space="preserve"> </w:t>
      </w:r>
      <w:r>
        <w:t>occur</w:t>
      </w:r>
      <w:r>
        <w:rPr>
          <w:spacing w:val="-9"/>
        </w:rPr>
        <w:t xml:space="preserve"> </w:t>
      </w:r>
      <w:r>
        <w:t>within</w:t>
      </w:r>
      <w:r>
        <w:rPr>
          <w:spacing w:val="-11"/>
        </w:rPr>
        <w:t xml:space="preserve"> </w:t>
      </w:r>
      <w:r>
        <w:t>the</w:t>
      </w:r>
      <w:r>
        <w:rPr>
          <w:spacing w:val="-14"/>
        </w:rPr>
        <w:t xml:space="preserve"> </w:t>
      </w:r>
      <w:r>
        <w:t>community,</w:t>
      </w:r>
      <w:r>
        <w:rPr>
          <w:spacing w:val="-11"/>
        </w:rPr>
        <w:t xml:space="preserve"> </w:t>
      </w:r>
      <w:r>
        <w:t>within</w:t>
      </w:r>
      <w:r>
        <w:rPr>
          <w:spacing w:val="-13"/>
        </w:rPr>
        <w:t xml:space="preserve"> </w:t>
      </w:r>
      <w:r>
        <w:t>an</w:t>
      </w:r>
      <w:r>
        <w:rPr>
          <w:spacing w:val="-12"/>
        </w:rPr>
        <w:t xml:space="preserve"> </w:t>
      </w:r>
      <w:r>
        <w:t xml:space="preserve">institution or organisation, within a family or familial network, close </w:t>
      </w:r>
      <w:r>
        <w:rPr>
          <w:spacing w:val="-3"/>
        </w:rPr>
        <w:t xml:space="preserve">to </w:t>
      </w:r>
      <w:r>
        <w:t>home or remotely.</w:t>
      </w:r>
    </w:p>
    <w:p w14:paraId="15C869AC" w14:textId="77777777" w:rsidR="000D7F45" w:rsidRDefault="000D7F45">
      <w:pPr>
        <w:pStyle w:val="BodyText"/>
        <w:ind w:left="0"/>
        <w:rPr>
          <w:sz w:val="20"/>
        </w:rPr>
      </w:pPr>
    </w:p>
    <w:p w14:paraId="15C869AF" w14:textId="34577D35" w:rsidR="000D7F45" w:rsidRDefault="003B127E" w:rsidP="004C5061">
      <w:pPr>
        <w:pStyle w:val="ListParagraph"/>
        <w:numPr>
          <w:ilvl w:val="2"/>
          <w:numId w:val="23"/>
        </w:numPr>
        <w:tabs>
          <w:tab w:val="left" w:pos="1515"/>
        </w:tabs>
        <w:spacing w:before="82" w:line="264" w:lineRule="auto"/>
        <w:ind w:right="847" w:hanging="10"/>
        <w:jc w:val="both"/>
      </w:pPr>
      <w:r w:rsidRPr="004C5061">
        <w:rPr>
          <w:b/>
          <w:sz w:val="19"/>
        </w:rPr>
        <w:t xml:space="preserve">Intentional/unintentional abuse - </w:t>
      </w:r>
      <w:r w:rsidRPr="004C5061">
        <w:rPr>
          <w:sz w:val="19"/>
        </w:rPr>
        <w:t>Abuse or neglect may be deliberate, or the result of negligence or ignorance. Unintentional</w:t>
      </w:r>
      <w:r w:rsidRPr="004C5061">
        <w:rPr>
          <w:spacing w:val="3"/>
          <w:sz w:val="19"/>
        </w:rPr>
        <w:t xml:space="preserve"> </w:t>
      </w:r>
      <w:r w:rsidRPr="004C5061">
        <w:rPr>
          <w:sz w:val="19"/>
          <w:szCs w:val="19"/>
        </w:rPr>
        <w:t>abuseor neglect arises, for example, because pressures have built up and/or because of difficult or challenging behaviour which is not being properly addressed.</w:t>
      </w:r>
    </w:p>
    <w:p w14:paraId="15C869B0" w14:textId="77777777" w:rsidR="000D7F45" w:rsidRDefault="000D7F45">
      <w:pPr>
        <w:pStyle w:val="BodyText"/>
        <w:spacing w:before="3"/>
        <w:ind w:left="0"/>
        <w:rPr>
          <w:sz w:val="21"/>
        </w:rPr>
      </w:pPr>
    </w:p>
    <w:p w14:paraId="15C869B1" w14:textId="77777777" w:rsidR="000D7F45" w:rsidRDefault="003B127E">
      <w:pPr>
        <w:pStyle w:val="BodyText"/>
        <w:spacing w:line="264" w:lineRule="auto"/>
        <w:ind w:right="851" w:hanging="10"/>
        <w:jc w:val="both"/>
      </w:pPr>
      <w:r>
        <w:t>The intent of the abuse or neglect is likely to inform the type of response. For example, it is important to recognise unintentional abuse or neglect and this may include considering the impact of stress on a carer’s ability to care for another person. This includes</w:t>
      </w:r>
    </w:p>
    <w:p w14:paraId="15C869B2" w14:textId="77777777" w:rsidR="000D7F45" w:rsidRDefault="003B127E">
      <w:pPr>
        <w:pStyle w:val="BodyText"/>
        <w:spacing w:before="5"/>
        <w:ind w:left="842"/>
        <w:jc w:val="both"/>
      </w:pPr>
      <w:r>
        <w:t>strains on young carers who may have taken on age inappropriate roles.</w:t>
      </w:r>
    </w:p>
    <w:p w14:paraId="15C869B3" w14:textId="77777777" w:rsidR="000D7F45" w:rsidRDefault="000D7F45">
      <w:pPr>
        <w:pStyle w:val="BodyText"/>
        <w:spacing w:before="1"/>
        <w:ind w:left="0"/>
        <w:rPr>
          <w:sz w:val="23"/>
        </w:rPr>
      </w:pPr>
    </w:p>
    <w:p w14:paraId="15C869B4" w14:textId="77777777" w:rsidR="000D7F45" w:rsidRDefault="003B127E">
      <w:pPr>
        <w:pStyle w:val="BodyText"/>
        <w:spacing w:line="264" w:lineRule="auto"/>
        <w:ind w:right="847" w:hanging="10"/>
        <w:jc w:val="both"/>
      </w:pPr>
      <w:r>
        <w:t>Depending on the circumstances the appropriate response where unintentional</w:t>
      </w:r>
      <w:r>
        <w:rPr>
          <w:spacing w:val="-5"/>
        </w:rPr>
        <w:t xml:space="preserve"> </w:t>
      </w:r>
      <w:r>
        <w:t>abuse</w:t>
      </w:r>
      <w:r>
        <w:rPr>
          <w:spacing w:val="-3"/>
        </w:rPr>
        <w:t xml:space="preserve"> </w:t>
      </w:r>
      <w:r>
        <w:t>takes</w:t>
      </w:r>
      <w:r>
        <w:rPr>
          <w:spacing w:val="-4"/>
        </w:rPr>
        <w:t xml:space="preserve"> </w:t>
      </w:r>
      <w:r>
        <w:t>place</w:t>
      </w:r>
      <w:r>
        <w:rPr>
          <w:spacing w:val="-6"/>
        </w:rPr>
        <w:t xml:space="preserve"> </w:t>
      </w:r>
      <w:r>
        <w:t>could</w:t>
      </w:r>
      <w:r>
        <w:rPr>
          <w:spacing w:val="-5"/>
        </w:rPr>
        <w:t xml:space="preserve"> </w:t>
      </w:r>
      <w:r>
        <w:t>be</w:t>
      </w:r>
      <w:r>
        <w:rPr>
          <w:spacing w:val="-5"/>
        </w:rPr>
        <w:t xml:space="preserve"> </w:t>
      </w:r>
      <w:r>
        <w:t>a</w:t>
      </w:r>
      <w:r>
        <w:rPr>
          <w:spacing w:val="-5"/>
        </w:rPr>
        <w:t xml:space="preserve"> </w:t>
      </w:r>
      <w:r>
        <w:t>support</w:t>
      </w:r>
      <w:r>
        <w:rPr>
          <w:spacing w:val="-7"/>
        </w:rPr>
        <w:t xml:space="preserve"> </w:t>
      </w:r>
      <w:r>
        <w:t>package</w:t>
      </w:r>
      <w:r>
        <w:rPr>
          <w:spacing w:val="-6"/>
        </w:rPr>
        <w:t xml:space="preserve"> </w:t>
      </w:r>
      <w:r>
        <w:t>for</w:t>
      </w:r>
      <w:r>
        <w:rPr>
          <w:spacing w:val="-4"/>
        </w:rPr>
        <w:t xml:space="preserve"> </w:t>
      </w:r>
      <w:r>
        <w:t>a</w:t>
      </w:r>
      <w:r>
        <w:rPr>
          <w:spacing w:val="-5"/>
        </w:rPr>
        <w:t xml:space="preserve"> </w:t>
      </w:r>
      <w:r>
        <w:t xml:space="preserve">carer or young carer, but in another circumstance in which Safeguarding concerns arise from harm suffered as a result of abuse which </w:t>
      </w:r>
      <w:r>
        <w:rPr>
          <w:spacing w:val="-2"/>
        </w:rPr>
        <w:t xml:space="preserve">was </w:t>
      </w:r>
      <w:r>
        <w:t xml:space="preserve">intended to cause harm then it would be necessary </w:t>
      </w:r>
      <w:r>
        <w:rPr>
          <w:spacing w:val="-3"/>
        </w:rPr>
        <w:t xml:space="preserve">to </w:t>
      </w:r>
      <w:r>
        <w:t>consider whether to refer the matter to the police to consider whether a criminal investigation would be required or</w:t>
      </w:r>
      <w:r>
        <w:rPr>
          <w:spacing w:val="-4"/>
        </w:rPr>
        <w:t xml:space="preserve"> </w:t>
      </w:r>
      <w:r>
        <w:t>appropriate.</w:t>
      </w:r>
    </w:p>
    <w:p w14:paraId="15C869B5" w14:textId="77777777" w:rsidR="000D7F45" w:rsidRDefault="000D7F45">
      <w:pPr>
        <w:pStyle w:val="BodyText"/>
        <w:spacing w:before="6"/>
        <w:ind w:left="0"/>
        <w:rPr>
          <w:sz w:val="21"/>
        </w:rPr>
      </w:pPr>
    </w:p>
    <w:p w14:paraId="15C869B6" w14:textId="77777777" w:rsidR="000D7F45" w:rsidRDefault="003B127E">
      <w:pPr>
        <w:pStyle w:val="Heading4"/>
        <w:numPr>
          <w:ilvl w:val="1"/>
          <w:numId w:val="23"/>
        </w:numPr>
        <w:tabs>
          <w:tab w:val="left" w:pos="1160"/>
        </w:tabs>
        <w:ind w:left="1159" w:hanging="318"/>
      </w:pPr>
      <w:r>
        <w:t>Who might harm or</w:t>
      </w:r>
      <w:r>
        <w:rPr>
          <w:spacing w:val="-1"/>
        </w:rPr>
        <w:t xml:space="preserve"> </w:t>
      </w:r>
      <w:r>
        <w:t>abuse?</w:t>
      </w:r>
    </w:p>
    <w:p w14:paraId="15C869B7" w14:textId="77777777" w:rsidR="000D7F45" w:rsidRDefault="000D7F45">
      <w:pPr>
        <w:pStyle w:val="BodyText"/>
        <w:spacing w:before="5"/>
        <w:ind w:left="0"/>
        <w:rPr>
          <w:b/>
          <w:sz w:val="27"/>
        </w:rPr>
      </w:pPr>
    </w:p>
    <w:p w14:paraId="15C869B8" w14:textId="77777777" w:rsidR="000D7F45" w:rsidRDefault="003B127E">
      <w:pPr>
        <w:pStyle w:val="BodyText"/>
        <w:spacing w:line="264" w:lineRule="auto"/>
        <w:ind w:right="845" w:hanging="10"/>
        <w:jc w:val="both"/>
      </w:pPr>
      <w:r>
        <w:t xml:space="preserve">Staff at Journey need </w:t>
      </w:r>
      <w:r>
        <w:rPr>
          <w:spacing w:val="-3"/>
        </w:rPr>
        <w:t xml:space="preserve">to </w:t>
      </w:r>
      <w:r>
        <w:t>be aware that harm and abuse can happen in any setting and may present as self-harm and self-neglect. Adults at risk may be harmed at home, within another’s home, within their local community,</w:t>
      </w:r>
      <w:r>
        <w:rPr>
          <w:spacing w:val="-14"/>
        </w:rPr>
        <w:t xml:space="preserve"> </w:t>
      </w:r>
      <w:r>
        <w:t>at</w:t>
      </w:r>
      <w:r>
        <w:rPr>
          <w:spacing w:val="-10"/>
        </w:rPr>
        <w:t xml:space="preserve"> </w:t>
      </w:r>
      <w:r>
        <w:t>college</w:t>
      </w:r>
      <w:r>
        <w:rPr>
          <w:spacing w:val="-10"/>
        </w:rPr>
        <w:t xml:space="preserve"> </w:t>
      </w:r>
      <w:r>
        <w:t>or</w:t>
      </w:r>
      <w:r>
        <w:rPr>
          <w:spacing w:val="-11"/>
        </w:rPr>
        <w:t xml:space="preserve"> </w:t>
      </w:r>
      <w:r>
        <w:t>at</w:t>
      </w:r>
      <w:r>
        <w:rPr>
          <w:spacing w:val="-13"/>
        </w:rPr>
        <w:t xml:space="preserve"> </w:t>
      </w:r>
      <w:r>
        <w:t>work.</w:t>
      </w:r>
      <w:r>
        <w:rPr>
          <w:spacing w:val="-13"/>
        </w:rPr>
        <w:t xml:space="preserve"> </w:t>
      </w:r>
      <w:r>
        <w:t>They</w:t>
      </w:r>
      <w:r>
        <w:rPr>
          <w:spacing w:val="-10"/>
        </w:rPr>
        <w:t xml:space="preserve"> </w:t>
      </w:r>
      <w:r>
        <w:t>may</w:t>
      </w:r>
      <w:r>
        <w:rPr>
          <w:spacing w:val="-13"/>
        </w:rPr>
        <w:t xml:space="preserve"> </w:t>
      </w:r>
      <w:r>
        <w:t>be</w:t>
      </w:r>
      <w:r>
        <w:rPr>
          <w:spacing w:val="-9"/>
        </w:rPr>
        <w:t xml:space="preserve"> </w:t>
      </w:r>
      <w:r>
        <w:t>harmed</w:t>
      </w:r>
      <w:r>
        <w:rPr>
          <w:spacing w:val="-11"/>
        </w:rPr>
        <w:t xml:space="preserve"> </w:t>
      </w:r>
      <w:r>
        <w:t>or</w:t>
      </w:r>
      <w:r>
        <w:rPr>
          <w:spacing w:val="-10"/>
        </w:rPr>
        <w:t xml:space="preserve"> </w:t>
      </w:r>
      <w:r>
        <w:t>abused</w:t>
      </w:r>
      <w:r>
        <w:rPr>
          <w:spacing w:val="-12"/>
        </w:rPr>
        <w:t xml:space="preserve"> </w:t>
      </w:r>
      <w:r>
        <w:t>in</w:t>
      </w:r>
      <w:r>
        <w:rPr>
          <w:spacing w:val="-8"/>
        </w:rPr>
        <w:t xml:space="preserve"> </w:t>
      </w:r>
      <w:r>
        <w:t>day, residential or other services. They may be harmed, self-harm or be persuaded to</w:t>
      </w:r>
      <w:r>
        <w:rPr>
          <w:spacing w:val="1"/>
        </w:rPr>
        <w:t xml:space="preserve"> </w:t>
      </w:r>
      <w:r>
        <w:t>self-harm.</w:t>
      </w:r>
    </w:p>
    <w:p w14:paraId="15C869B9" w14:textId="77777777" w:rsidR="000D7F45" w:rsidRDefault="000D7F45">
      <w:pPr>
        <w:pStyle w:val="BodyText"/>
        <w:spacing w:before="3"/>
        <w:ind w:left="0"/>
        <w:rPr>
          <w:sz w:val="21"/>
        </w:rPr>
      </w:pPr>
    </w:p>
    <w:p w14:paraId="15C869BA" w14:textId="77777777" w:rsidR="000D7F45" w:rsidRDefault="003B127E">
      <w:pPr>
        <w:pStyle w:val="BodyText"/>
        <w:spacing w:line="264" w:lineRule="auto"/>
        <w:ind w:right="849" w:hanging="10"/>
        <w:jc w:val="both"/>
      </w:pPr>
      <w:r>
        <w:t>Abuse can happen in any context and it is important to understand the circumstances of abuse, such as whether others may be at risk of abuse, whether others have witnessed abuse and the role of family members, paid staff and professionals.</w:t>
      </w:r>
    </w:p>
    <w:p w14:paraId="15C869BB" w14:textId="77777777" w:rsidR="000D7F45" w:rsidRDefault="000D7F45">
      <w:pPr>
        <w:pStyle w:val="BodyText"/>
        <w:spacing w:before="2"/>
        <w:ind w:left="0"/>
        <w:rPr>
          <w:sz w:val="21"/>
        </w:rPr>
      </w:pPr>
    </w:p>
    <w:p w14:paraId="15C869BC" w14:textId="77777777" w:rsidR="000D7F45" w:rsidRDefault="003B127E">
      <w:pPr>
        <w:pStyle w:val="BodyText"/>
        <w:ind w:left="842"/>
        <w:jc w:val="both"/>
      </w:pPr>
      <w:r>
        <w:t>Potential perpetrators include:</w:t>
      </w:r>
    </w:p>
    <w:p w14:paraId="15C869BD" w14:textId="77777777" w:rsidR="000D7F45" w:rsidRDefault="000D7F45">
      <w:pPr>
        <w:pStyle w:val="BodyText"/>
        <w:spacing w:before="8"/>
        <w:ind w:left="0"/>
        <w:rPr>
          <w:sz w:val="22"/>
        </w:rPr>
      </w:pPr>
    </w:p>
    <w:p w14:paraId="15C869BE" w14:textId="77777777" w:rsidR="000D7F45" w:rsidRDefault="003B127E" w:rsidP="00047170">
      <w:pPr>
        <w:pStyle w:val="ListParagraph"/>
        <w:numPr>
          <w:ilvl w:val="2"/>
          <w:numId w:val="29"/>
        </w:numPr>
        <w:tabs>
          <w:tab w:val="left" w:pos="852"/>
          <w:tab w:val="left" w:pos="853"/>
        </w:tabs>
        <w:rPr>
          <w:sz w:val="19"/>
        </w:rPr>
      </w:pPr>
      <w:r>
        <w:rPr>
          <w:sz w:val="19"/>
        </w:rPr>
        <w:t>Family, friends and</w:t>
      </w:r>
      <w:r>
        <w:rPr>
          <w:spacing w:val="-1"/>
          <w:sz w:val="19"/>
        </w:rPr>
        <w:t xml:space="preserve"> </w:t>
      </w:r>
      <w:r>
        <w:rPr>
          <w:sz w:val="19"/>
        </w:rPr>
        <w:t>neighbours</w:t>
      </w:r>
    </w:p>
    <w:p w14:paraId="15C869BF" w14:textId="77777777" w:rsidR="000D7F45" w:rsidRDefault="003B127E" w:rsidP="00047170">
      <w:pPr>
        <w:pStyle w:val="ListParagraph"/>
        <w:numPr>
          <w:ilvl w:val="2"/>
          <w:numId w:val="29"/>
        </w:numPr>
        <w:tabs>
          <w:tab w:val="left" w:pos="852"/>
          <w:tab w:val="left" w:pos="853"/>
        </w:tabs>
        <w:spacing w:before="54"/>
        <w:rPr>
          <w:sz w:val="19"/>
        </w:rPr>
      </w:pPr>
      <w:r>
        <w:rPr>
          <w:sz w:val="19"/>
        </w:rPr>
        <w:t>Unpaid carers (family, friend,</w:t>
      </w:r>
      <w:r>
        <w:rPr>
          <w:spacing w:val="-5"/>
          <w:sz w:val="19"/>
        </w:rPr>
        <w:t xml:space="preserve"> </w:t>
      </w:r>
      <w:r>
        <w:rPr>
          <w:sz w:val="19"/>
        </w:rPr>
        <w:t>neighbour)</w:t>
      </w:r>
    </w:p>
    <w:p w14:paraId="15C869C0" w14:textId="77777777" w:rsidR="000D7F45" w:rsidRDefault="003B127E" w:rsidP="00047170">
      <w:pPr>
        <w:pStyle w:val="ListParagraph"/>
        <w:numPr>
          <w:ilvl w:val="2"/>
          <w:numId w:val="29"/>
        </w:numPr>
        <w:tabs>
          <w:tab w:val="left" w:pos="852"/>
          <w:tab w:val="left" w:pos="853"/>
        </w:tabs>
        <w:spacing w:before="52"/>
        <w:rPr>
          <w:sz w:val="19"/>
        </w:rPr>
      </w:pPr>
      <w:r>
        <w:rPr>
          <w:sz w:val="19"/>
        </w:rPr>
        <w:t>Paid carers and support</w:t>
      </w:r>
      <w:r>
        <w:rPr>
          <w:spacing w:val="-4"/>
          <w:sz w:val="19"/>
        </w:rPr>
        <w:t xml:space="preserve"> </w:t>
      </w:r>
      <w:r>
        <w:rPr>
          <w:sz w:val="19"/>
        </w:rPr>
        <w:t>workers</w:t>
      </w:r>
    </w:p>
    <w:p w14:paraId="0EFB1879" w14:textId="77777777" w:rsidR="004C5061" w:rsidRDefault="003B127E" w:rsidP="00047170">
      <w:pPr>
        <w:pStyle w:val="ListParagraph"/>
        <w:numPr>
          <w:ilvl w:val="2"/>
          <w:numId w:val="29"/>
        </w:numPr>
        <w:tabs>
          <w:tab w:val="left" w:pos="852"/>
          <w:tab w:val="left" w:pos="853"/>
          <w:tab w:val="left" w:pos="3732"/>
        </w:tabs>
        <w:spacing w:before="82" w:line="268" w:lineRule="auto"/>
        <w:ind w:right="2169"/>
        <w:rPr>
          <w:sz w:val="19"/>
        </w:rPr>
      </w:pPr>
      <w:r w:rsidRPr="004C5061">
        <w:rPr>
          <w:sz w:val="19"/>
        </w:rPr>
        <w:t>Professionals/workers</w:t>
      </w:r>
      <w:r w:rsidRPr="004C5061">
        <w:rPr>
          <w:spacing w:val="-3"/>
          <w:sz w:val="19"/>
        </w:rPr>
        <w:t xml:space="preserve"> </w:t>
      </w:r>
      <w:r w:rsidRPr="004C5061">
        <w:rPr>
          <w:sz w:val="19"/>
        </w:rPr>
        <w:t>within</w:t>
      </w:r>
      <w:r w:rsidR="00047170" w:rsidRPr="004C5061">
        <w:rPr>
          <w:sz w:val="19"/>
        </w:rPr>
        <w:t xml:space="preserve"> </w:t>
      </w:r>
      <w:r w:rsidRPr="004C5061">
        <w:rPr>
          <w:sz w:val="19"/>
        </w:rPr>
        <w:t>an organisation including</w:t>
      </w:r>
      <w:r w:rsidRPr="004C5061">
        <w:rPr>
          <w:spacing w:val="-2"/>
          <w:sz w:val="19"/>
        </w:rPr>
        <w:t xml:space="preserve"> </w:t>
      </w:r>
      <w:r w:rsidRPr="004C5061">
        <w:rPr>
          <w:sz w:val="19"/>
        </w:rPr>
        <w:t>Journey</w:t>
      </w:r>
    </w:p>
    <w:p w14:paraId="15C869C3" w14:textId="26B52938" w:rsidR="000D7F45" w:rsidRPr="004C5061" w:rsidRDefault="003B127E" w:rsidP="00047170">
      <w:pPr>
        <w:pStyle w:val="ListParagraph"/>
        <w:numPr>
          <w:ilvl w:val="2"/>
          <w:numId w:val="29"/>
        </w:numPr>
        <w:tabs>
          <w:tab w:val="left" w:pos="852"/>
          <w:tab w:val="left" w:pos="853"/>
          <w:tab w:val="left" w:pos="3732"/>
        </w:tabs>
        <w:spacing w:before="82" w:line="268" w:lineRule="auto"/>
        <w:ind w:right="2169"/>
        <w:rPr>
          <w:sz w:val="19"/>
        </w:rPr>
      </w:pPr>
      <w:r w:rsidRPr="004C5061">
        <w:rPr>
          <w:sz w:val="19"/>
        </w:rPr>
        <w:t xml:space="preserve">Someone within the community (known or unknown </w:t>
      </w:r>
      <w:r w:rsidRPr="004C5061">
        <w:rPr>
          <w:spacing w:val="-3"/>
          <w:sz w:val="19"/>
        </w:rPr>
        <w:t xml:space="preserve">to </w:t>
      </w:r>
      <w:r w:rsidRPr="004C5061">
        <w:rPr>
          <w:sz w:val="19"/>
        </w:rPr>
        <w:t>the adult)</w:t>
      </w:r>
    </w:p>
    <w:p w14:paraId="15C869C4" w14:textId="77777777" w:rsidR="000D7F45" w:rsidRDefault="003B127E" w:rsidP="00047170">
      <w:pPr>
        <w:pStyle w:val="ListParagraph"/>
        <w:numPr>
          <w:ilvl w:val="2"/>
          <w:numId w:val="29"/>
        </w:numPr>
        <w:tabs>
          <w:tab w:val="left" w:pos="852"/>
          <w:tab w:val="left" w:pos="853"/>
        </w:tabs>
        <w:spacing w:before="23" w:line="268" w:lineRule="auto"/>
        <w:ind w:right="2440"/>
        <w:rPr>
          <w:sz w:val="19"/>
        </w:rPr>
      </w:pPr>
      <w:r>
        <w:rPr>
          <w:sz w:val="19"/>
        </w:rPr>
        <w:t>Someone remote from the community including on-line perpetrators</w:t>
      </w:r>
    </w:p>
    <w:p w14:paraId="15C869C5" w14:textId="77777777" w:rsidR="000D7F45" w:rsidRDefault="003B127E" w:rsidP="00047170">
      <w:pPr>
        <w:pStyle w:val="ListParagraph"/>
        <w:numPr>
          <w:ilvl w:val="2"/>
          <w:numId w:val="29"/>
        </w:numPr>
        <w:tabs>
          <w:tab w:val="left" w:pos="852"/>
          <w:tab w:val="left" w:pos="853"/>
        </w:tabs>
        <w:spacing w:before="20"/>
        <w:rPr>
          <w:sz w:val="19"/>
        </w:rPr>
      </w:pPr>
      <w:r>
        <w:rPr>
          <w:sz w:val="19"/>
        </w:rPr>
        <w:t>Other ‘adults at</w:t>
      </w:r>
      <w:r>
        <w:rPr>
          <w:spacing w:val="-11"/>
          <w:sz w:val="19"/>
        </w:rPr>
        <w:t xml:space="preserve"> </w:t>
      </w:r>
      <w:r>
        <w:rPr>
          <w:sz w:val="19"/>
        </w:rPr>
        <w:t>risk’</w:t>
      </w:r>
    </w:p>
    <w:p w14:paraId="15C869C6" w14:textId="77777777" w:rsidR="000D7F45" w:rsidRDefault="000D7F45">
      <w:pPr>
        <w:pStyle w:val="BodyText"/>
        <w:ind w:left="0"/>
        <w:rPr>
          <w:sz w:val="29"/>
        </w:rPr>
      </w:pPr>
    </w:p>
    <w:p w14:paraId="15C869C7" w14:textId="77777777" w:rsidR="000D7F45" w:rsidRDefault="003B127E">
      <w:pPr>
        <w:pStyle w:val="BodyText"/>
        <w:ind w:left="842"/>
        <w:jc w:val="both"/>
      </w:pPr>
      <w:r>
        <w:t>Patterns and frequency of harm and abuse vary. We may see:</w:t>
      </w:r>
    </w:p>
    <w:p w14:paraId="15C869C8" w14:textId="77777777" w:rsidR="000D7F45" w:rsidRDefault="003B127E" w:rsidP="00047170">
      <w:pPr>
        <w:pStyle w:val="ListParagraph"/>
        <w:numPr>
          <w:ilvl w:val="1"/>
          <w:numId w:val="21"/>
        </w:numPr>
        <w:tabs>
          <w:tab w:val="left" w:pos="853"/>
        </w:tabs>
        <w:spacing w:before="136" w:line="264" w:lineRule="auto"/>
        <w:ind w:right="845"/>
        <w:jc w:val="both"/>
        <w:rPr>
          <w:sz w:val="19"/>
        </w:rPr>
      </w:pPr>
      <w:r>
        <w:rPr>
          <w:sz w:val="19"/>
        </w:rPr>
        <w:t>Serial</w:t>
      </w:r>
      <w:r>
        <w:rPr>
          <w:spacing w:val="-16"/>
          <w:sz w:val="19"/>
        </w:rPr>
        <w:t xml:space="preserve"> </w:t>
      </w:r>
      <w:r>
        <w:rPr>
          <w:sz w:val="19"/>
        </w:rPr>
        <w:t>abusing</w:t>
      </w:r>
      <w:r>
        <w:rPr>
          <w:spacing w:val="-17"/>
          <w:sz w:val="19"/>
        </w:rPr>
        <w:t xml:space="preserve"> </w:t>
      </w:r>
      <w:r>
        <w:rPr>
          <w:sz w:val="19"/>
        </w:rPr>
        <w:t>in</w:t>
      </w:r>
      <w:r>
        <w:rPr>
          <w:spacing w:val="-12"/>
          <w:sz w:val="19"/>
        </w:rPr>
        <w:t xml:space="preserve"> </w:t>
      </w:r>
      <w:r>
        <w:rPr>
          <w:sz w:val="19"/>
        </w:rPr>
        <w:t>which</w:t>
      </w:r>
      <w:r>
        <w:rPr>
          <w:spacing w:val="-14"/>
          <w:sz w:val="19"/>
        </w:rPr>
        <w:t xml:space="preserve"> </w:t>
      </w:r>
      <w:r>
        <w:rPr>
          <w:sz w:val="19"/>
        </w:rPr>
        <w:t>the</w:t>
      </w:r>
      <w:r>
        <w:rPr>
          <w:spacing w:val="-15"/>
          <w:sz w:val="19"/>
        </w:rPr>
        <w:t xml:space="preserve"> </w:t>
      </w:r>
      <w:r>
        <w:rPr>
          <w:sz w:val="19"/>
        </w:rPr>
        <w:t>perpetrator</w:t>
      </w:r>
      <w:r>
        <w:rPr>
          <w:spacing w:val="-16"/>
          <w:sz w:val="19"/>
        </w:rPr>
        <w:t xml:space="preserve"> </w:t>
      </w:r>
      <w:r>
        <w:rPr>
          <w:sz w:val="19"/>
        </w:rPr>
        <w:t>seeks</w:t>
      </w:r>
      <w:r>
        <w:rPr>
          <w:spacing w:val="-15"/>
          <w:sz w:val="19"/>
        </w:rPr>
        <w:t xml:space="preserve"> </w:t>
      </w:r>
      <w:r>
        <w:rPr>
          <w:sz w:val="19"/>
        </w:rPr>
        <w:t>out</w:t>
      </w:r>
      <w:r>
        <w:rPr>
          <w:spacing w:val="-18"/>
          <w:sz w:val="19"/>
        </w:rPr>
        <w:t xml:space="preserve"> </w:t>
      </w:r>
      <w:r>
        <w:rPr>
          <w:sz w:val="19"/>
        </w:rPr>
        <w:t>and</w:t>
      </w:r>
      <w:r>
        <w:rPr>
          <w:spacing w:val="-14"/>
          <w:sz w:val="19"/>
        </w:rPr>
        <w:t xml:space="preserve"> </w:t>
      </w:r>
      <w:r>
        <w:rPr>
          <w:sz w:val="19"/>
        </w:rPr>
        <w:t>‘grooms’</w:t>
      </w:r>
      <w:r>
        <w:rPr>
          <w:spacing w:val="-15"/>
          <w:sz w:val="19"/>
        </w:rPr>
        <w:t xml:space="preserve"> </w:t>
      </w:r>
      <w:r>
        <w:rPr>
          <w:sz w:val="19"/>
        </w:rPr>
        <w:t>individuals. Sexual abuse sometimes falls into this pattern as do some forms of financial</w:t>
      </w:r>
      <w:r>
        <w:rPr>
          <w:spacing w:val="-1"/>
          <w:sz w:val="19"/>
        </w:rPr>
        <w:t xml:space="preserve"> </w:t>
      </w:r>
      <w:r>
        <w:rPr>
          <w:sz w:val="19"/>
        </w:rPr>
        <w:t>abuse;</w:t>
      </w:r>
    </w:p>
    <w:p w14:paraId="15C869C9" w14:textId="77777777" w:rsidR="000D7F45" w:rsidRDefault="003B127E" w:rsidP="00047170">
      <w:pPr>
        <w:pStyle w:val="ListParagraph"/>
        <w:numPr>
          <w:ilvl w:val="1"/>
          <w:numId w:val="20"/>
        </w:numPr>
        <w:tabs>
          <w:tab w:val="left" w:pos="853"/>
        </w:tabs>
        <w:spacing w:before="113" w:line="264" w:lineRule="auto"/>
        <w:ind w:right="852"/>
        <w:jc w:val="both"/>
        <w:rPr>
          <w:rFonts w:ascii="Arial" w:hAnsi="Arial"/>
          <w:sz w:val="19"/>
        </w:rPr>
      </w:pPr>
      <w:r>
        <w:rPr>
          <w:sz w:val="19"/>
        </w:rPr>
        <w:t>Long-term abuse in the context of an ongoing family relationship such as domestic violence between spouses or generations or persistent psychological</w:t>
      </w:r>
      <w:r>
        <w:rPr>
          <w:spacing w:val="-1"/>
          <w:sz w:val="19"/>
        </w:rPr>
        <w:t xml:space="preserve"> </w:t>
      </w:r>
      <w:r>
        <w:rPr>
          <w:sz w:val="19"/>
        </w:rPr>
        <w:t>abuse;</w:t>
      </w:r>
    </w:p>
    <w:p w14:paraId="15C869CA" w14:textId="77777777" w:rsidR="000D7F45" w:rsidRDefault="000D7F45">
      <w:pPr>
        <w:pStyle w:val="BodyText"/>
        <w:ind w:left="0"/>
        <w:rPr>
          <w:sz w:val="23"/>
        </w:rPr>
      </w:pPr>
    </w:p>
    <w:p w14:paraId="15C869CB" w14:textId="77777777" w:rsidR="000D7F45" w:rsidRDefault="003B127E" w:rsidP="00047170">
      <w:pPr>
        <w:pStyle w:val="ListParagraph"/>
        <w:numPr>
          <w:ilvl w:val="1"/>
          <w:numId w:val="20"/>
        </w:numPr>
        <w:tabs>
          <w:tab w:val="left" w:pos="853"/>
        </w:tabs>
        <w:spacing w:before="1" w:line="261" w:lineRule="auto"/>
        <w:ind w:right="847"/>
        <w:jc w:val="both"/>
        <w:rPr>
          <w:rFonts w:ascii="Arial" w:hAnsi="Arial"/>
          <w:sz w:val="19"/>
        </w:rPr>
      </w:pPr>
      <w:r>
        <w:rPr>
          <w:sz w:val="19"/>
        </w:rPr>
        <w:t>Opportunistic abuse such as theft occurring because money or jewellery has been left lying</w:t>
      </w:r>
      <w:r>
        <w:rPr>
          <w:spacing w:val="-5"/>
          <w:sz w:val="19"/>
        </w:rPr>
        <w:t xml:space="preserve"> </w:t>
      </w:r>
      <w:r>
        <w:rPr>
          <w:sz w:val="19"/>
        </w:rPr>
        <w:t>around.</w:t>
      </w:r>
    </w:p>
    <w:p w14:paraId="15C869CC" w14:textId="77777777" w:rsidR="000D7F45" w:rsidRDefault="000D7F45">
      <w:pPr>
        <w:pStyle w:val="BodyText"/>
        <w:spacing w:before="5"/>
        <w:ind w:left="0"/>
        <w:rPr>
          <w:sz w:val="21"/>
        </w:rPr>
      </w:pPr>
    </w:p>
    <w:p w14:paraId="15C869CD" w14:textId="77777777" w:rsidR="000D7F45" w:rsidRDefault="003B127E">
      <w:pPr>
        <w:pStyle w:val="BodyText"/>
        <w:spacing w:line="264" w:lineRule="auto"/>
        <w:ind w:right="851" w:hanging="10"/>
        <w:jc w:val="both"/>
      </w:pPr>
      <w:r>
        <w:t>Incidents of abuse may be one-off or multiple, and affect one person or more.</w:t>
      </w:r>
      <w:r>
        <w:rPr>
          <w:spacing w:val="-18"/>
        </w:rPr>
        <w:t xml:space="preserve"> </w:t>
      </w:r>
      <w:r>
        <w:t>It</w:t>
      </w:r>
      <w:r>
        <w:rPr>
          <w:spacing w:val="-19"/>
        </w:rPr>
        <w:t xml:space="preserve"> </w:t>
      </w:r>
      <w:r>
        <w:t>is</w:t>
      </w:r>
      <w:r>
        <w:rPr>
          <w:spacing w:val="-14"/>
        </w:rPr>
        <w:t xml:space="preserve"> </w:t>
      </w:r>
      <w:r>
        <w:t>essential</w:t>
      </w:r>
      <w:r>
        <w:rPr>
          <w:spacing w:val="-12"/>
        </w:rPr>
        <w:t xml:space="preserve"> </w:t>
      </w:r>
      <w:r>
        <w:t>that</w:t>
      </w:r>
      <w:r>
        <w:rPr>
          <w:spacing w:val="-17"/>
        </w:rPr>
        <w:t xml:space="preserve"> </w:t>
      </w:r>
      <w:r>
        <w:t>Staff</w:t>
      </w:r>
      <w:r>
        <w:rPr>
          <w:spacing w:val="-14"/>
        </w:rPr>
        <w:t xml:space="preserve"> </w:t>
      </w:r>
      <w:r>
        <w:t>have</w:t>
      </w:r>
      <w:r>
        <w:rPr>
          <w:spacing w:val="-13"/>
        </w:rPr>
        <w:t xml:space="preserve"> </w:t>
      </w:r>
      <w:r>
        <w:t>the</w:t>
      </w:r>
      <w:r>
        <w:rPr>
          <w:spacing w:val="-16"/>
        </w:rPr>
        <w:t xml:space="preserve"> </w:t>
      </w:r>
      <w:r>
        <w:t>skills</w:t>
      </w:r>
      <w:r>
        <w:rPr>
          <w:spacing w:val="-13"/>
        </w:rPr>
        <w:t xml:space="preserve"> </w:t>
      </w:r>
      <w:r>
        <w:t>and</w:t>
      </w:r>
      <w:r>
        <w:rPr>
          <w:spacing w:val="-16"/>
        </w:rPr>
        <w:t xml:space="preserve"> </w:t>
      </w:r>
      <w:r>
        <w:t>knowledge</w:t>
      </w:r>
      <w:r>
        <w:rPr>
          <w:spacing w:val="-13"/>
        </w:rPr>
        <w:t xml:space="preserve"> </w:t>
      </w:r>
      <w:r>
        <w:t>to</w:t>
      </w:r>
      <w:r>
        <w:rPr>
          <w:spacing w:val="-15"/>
        </w:rPr>
        <w:t xml:space="preserve"> </w:t>
      </w:r>
      <w:r>
        <w:t>look</w:t>
      </w:r>
      <w:r>
        <w:rPr>
          <w:spacing w:val="-14"/>
        </w:rPr>
        <w:t xml:space="preserve"> </w:t>
      </w:r>
      <w:r>
        <w:t>beyond single incidents to identify potential patterns of</w:t>
      </w:r>
      <w:r>
        <w:rPr>
          <w:spacing w:val="-4"/>
        </w:rPr>
        <w:t xml:space="preserve"> </w:t>
      </w:r>
      <w:r>
        <w:t>harm.</w:t>
      </w:r>
    </w:p>
    <w:p w14:paraId="15C869CE" w14:textId="77777777" w:rsidR="000D7F45" w:rsidRDefault="000D7F45">
      <w:pPr>
        <w:pStyle w:val="BodyText"/>
        <w:spacing w:before="1"/>
        <w:ind w:left="0"/>
        <w:rPr>
          <w:sz w:val="21"/>
        </w:rPr>
      </w:pPr>
    </w:p>
    <w:p w14:paraId="15C869CF" w14:textId="77777777" w:rsidR="000D7F45" w:rsidRDefault="003B127E">
      <w:pPr>
        <w:pStyle w:val="BodyText"/>
        <w:spacing w:line="264" w:lineRule="auto"/>
        <w:ind w:right="850" w:hanging="10"/>
        <w:jc w:val="both"/>
      </w:pPr>
      <w:r>
        <w:t>Repeated instances of poor care /lack of money, for example, may be an indication of more serious problems or of what we now describe as institutional or organisational abuse. In order to see these patterns, it is important that information is recorded, shared and acted upon within Journey.</w:t>
      </w:r>
    </w:p>
    <w:p w14:paraId="15C869D0" w14:textId="77777777" w:rsidR="000D7F45" w:rsidRDefault="000D7F45">
      <w:pPr>
        <w:pStyle w:val="BodyText"/>
        <w:spacing w:before="3"/>
        <w:ind w:left="0"/>
        <w:rPr>
          <w:sz w:val="21"/>
        </w:rPr>
      </w:pPr>
    </w:p>
    <w:p w14:paraId="4D5494DF" w14:textId="77777777" w:rsidR="00507AF5" w:rsidRDefault="003B127E" w:rsidP="00507AF5">
      <w:pPr>
        <w:pStyle w:val="BodyText"/>
        <w:tabs>
          <w:tab w:val="left" w:pos="7214"/>
        </w:tabs>
        <w:spacing w:line="264" w:lineRule="auto"/>
        <w:ind w:left="842" w:right="848"/>
      </w:pPr>
      <w:r>
        <w:t xml:space="preserve">Journey has a central Safeguarding Log in which all Safeguarding Incident  Report  Forms  are  saved  and  a  central  </w:t>
      </w:r>
      <w:r>
        <w:rPr>
          <w:spacing w:val="4"/>
        </w:rPr>
        <w:t xml:space="preserve"> </w:t>
      </w:r>
      <w:r>
        <w:t xml:space="preserve">Register </w:t>
      </w:r>
      <w:r>
        <w:rPr>
          <w:spacing w:val="8"/>
        </w:rPr>
        <w:t xml:space="preserve"> </w:t>
      </w:r>
      <w:r>
        <w:t>held.</w:t>
      </w:r>
      <w:r>
        <w:tab/>
      </w:r>
      <w:r>
        <w:rPr>
          <w:spacing w:val="-4"/>
        </w:rPr>
        <w:t xml:space="preserve">The </w:t>
      </w:r>
      <w:r>
        <w:t xml:space="preserve">Designated Safeguarding Lead/the Operations Manager is responsible for reviewing Report Forms and Register </w:t>
      </w:r>
      <w:r>
        <w:rPr>
          <w:spacing w:val="-3"/>
        </w:rPr>
        <w:t xml:space="preserve">to </w:t>
      </w:r>
      <w:r>
        <w:t>assess patterns of incidents in addition to reviewing handling of incidents. Following this review, the Operations</w:t>
      </w:r>
      <w:r>
        <w:rPr>
          <w:spacing w:val="-15"/>
        </w:rPr>
        <w:t xml:space="preserve"> </w:t>
      </w:r>
      <w:r>
        <w:t>Manager</w:t>
      </w:r>
      <w:r>
        <w:rPr>
          <w:spacing w:val="-15"/>
        </w:rPr>
        <w:t xml:space="preserve"> </w:t>
      </w:r>
      <w:r>
        <w:t>may</w:t>
      </w:r>
      <w:r>
        <w:rPr>
          <w:spacing w:val="-15"/>
        </w:rPr>
        <w:t xml:space="preserve"> </w:t>
      </w:r>
      <w:r>
        <w:t>raise</w:t>
      </w:r>
      <w:r>
        <w:rPr>
          <w:spacing w:val="-16"/>
        </w:rPr>
        <w:t xml:space="preserve"> </w:t>
      </w:r>
      <w:r>
        <w:t>a</w:t>
      </w:r>
      <w:r>
        <w:rPr>
          <w:spacing w:val="-15"/>
        </w:rPr>
        <w:t xml:space="preserve"> </w:t>
      </w:r>
      <w:r>
        <w:t>further</w:t>
      </w:r>
      <w:r>
        <w:rPr>
          <w:spacing w:val="-14"/>
        </w:rPr>
        <w:t xml:space="preserve"> </w:t>
      </w:r>
      <w:r>
        <w:t>alert</w:t>
      </w:r>
      <w:r>
        <w:rPr>
          <w:spacing w:val="-17"/>
        </w:rPr>
        <w:t xml:space="preserve"> </w:t>
      </w:r>
      <w:r>
        <w:t>with</w:t>
      </w:r>
      <w:r>
        <w:rPr>
          <w:spacing w:val="-13"/>
        </w:rPr>
        <w:t xml:space="preserve"> </w:t>
      </w:r>
      <w:r>
        <w:t>the</w:t>
      </w:r>
      <w:r>
        <w:rPr>
          <w:spacing w:val="-13"/>
        </w:rPr>
        <w:t xml:space="preserve"> </w:t>
      </w:r>
      <w:r>
        <w:t>Local</w:t>
      </w:r>
      <w:r>
        <w:rPr>
          <w:spacing w:val="-10"/>
        </w:rPr>
        <w:t xml:space="preserve"> </w:t>
      </w:r>
      <w:r>
        <w:t>Safeguarding Hub, Care Managers and, where required, a Client’s</w:t>
      </w:r>
      <w:r>
        <w:rPr>
          <w:spacing w:val="-11"/>
        </w:rPr>
        <w:t xml:space="preserve"> </w:t>
      </w:r>
      <w:r>
        <w:t>family/carer.</w:t>
      </w:r>
    </w:p>
    <w:p w14:paraId="7021C973" w14:textId="77777777" w:rsidR="00507AF5" w:rsidRDefault="00507AF5" w:rsidP="00507AF5">
      <w:pPr>
        <w:pStyle w:val="BodyText"/>
        <w:tabs>
          <w:tab w:val="left" w:pos="7214"/>
        </w:tabs>
        <w:spacing w:line="264" w:lineRule="auto"/>
        <w:ind w:left="842" w:right="848"/>
      </w:pPr>
    </w:p>
    <w:p w14:paraId="15C869D3" w14:textId="036E0B27" w:rsidR="000D7F45" w:rsidRPr="00507AF5" w:rsidRDefault="00545030" w:rsidP="00507AF5">
      <w:pPr>
        <w:pStyle w:val="BodyText"/>
        <w:tabs>
          <w:tab w:val="left" w:pos="7214"/>
        </w:tabs>
        <w:spacing w:line="264" w:lineRule="auto"/>
        <w:ind w:left="842" w:right="848"/>
        <w:rPr>
          <w:b/>
          <w:bCs/>
        </w:rPr>
      </w:pPr>
      <w:r>
        <w:rPr>
          <w:b/>
          <w:bCs/>
        </w:rPr>
        <w:t xml:space="preserve">1.4 </w:t>
      </w:r>
      <w:r w:rsidR="003B127E" w:rsidRPr="00507AF5">
        <w:rPr>
          <w:b/>
          <w:bCs/>
        </w:rPr>
        <w:t>Spotting signs of abuse, harm and</w:t>
      </w:r>
      <w:r w:rsidR="003B127E" w:rsidRPr="00507AF5">
        <w:rPr>
          <w:b/>
          <w:bCs/>
          <w:spacing w:val="-7"/>
        </w:rPr>
        <w:t xml:space="preserve"> </w:t>
      </w:r>
      <w:r w:rsidR="003B127E" w:rsidRPr="00507AF5">
        <w:rPr>
          <w:b/>
          <w:bCs/>
        </w:rPr>
        <w:t>neglect</w:t>
      </w:r>
    </w:p>
    <w:p w14:paraId="15C869D4" w14:textId="77777777" w:rsidR="000D7F45" w:rsidRDefault="000D7F45">
      <w:pPr>
        <w:pStyle w:val="BodyText"/>
        <w:spacing w:before="11"/>
        <w:ind w:left="0"/>
        <w:rPr>
          <w:b/>
          <w:sz w:val="22"/>
        </w:rPr>
      </w:pPr>
    </w:p>
    <w:p w14:paraId="15C869D5" w14:textId="77777777" w:rsidR="000D7F45" w:rsidRDefault="003B127E">
      <w:pPr>
        <w:pStyle w:val="BodyText"/>
        <w:spacing w:line="264" w:lineRule="auto"/>
        <w:ind w:right="849" w:hanging="10"/>
        <w:jc w:val="both"/>
      </w:pPr>
      <w:r>
        <w:t xml:space="preserve">Staff at Journey must place Safeguarding at the heart of their delivery. We want all Staff to act upon their concerns as soon as a risk is identified. We want our Staff </w:t>
      </w:r>
      <w:r>
        <w:rPr>
          <w:spacing w:val="-3"/>
        </w:rPr>
        <w:t xml:space="preserve">to </w:t>
      </w:r>
      <w:r>
        <w:t xml:space="preserve">communicate concerns, no matter how small, with colleagues and managers, </w:t>
      </w:r>
      <w:r>
        <w:rPr>
          <w:spacing w:val="-3"/>
        </w:rPr>
        <w:t xml:space="preserve">to </w:t>
      </w:r>
      <w:r>
        <w:t xml:space="preserve">enable us </w:t>
      </w:r>
      <w:r>
        <w:rPr>
          <w:spacing w:val="-3"/>
        </w:rPr>
        <w:t xml:space="preserve">to </w:t>
      </w:r>
      <w:r>
        <w:t>take appropriate action quickly</w:t>
      </w:r>
      <w:r>
        <w:rPr>
          <w:spacing w:val="-10"/>
        </w:rPr>
        <w:t xml:space="preserve"> </w:t>
      </w:r>
      <w:r>
        <w:rPr>
          <w:spacing w:val="-3"/>
        </w:rPr>
        <w:t>to</w:t>
      </w:r>
      <w:r>
        <w:rPr>
          <w:spacing w:val="-10"/>
        </w:rPr>
        <w:t xml:space="preserve"> </w:t>
      </w:r>
      <w:r>
        <w:t>protect</w:t>
      </w:r>
      <w:r>
        <w:rPr>
          <w:spacing w:val="-14"/>
        </w:rPr>
        <w:t xml:space="preserve"> </w:t>
      </w:r>
      <w:r>
        <w:t>adults</w:t>
      </w:r>
      <w:r>
        <w:rPr>
          <w:spacing w:val="-10"/>
        </w:rPr>
        <w:t xml:space="preserve"> </w:t>
      </w:r>
      <w:r>
        <w:t>‘at</w:t>
      </w:r>
      <w:r>
        <w:rPr>
          <w:spacing w:val="-14"/>
        </w:rPr>
        <w:t xml:space="preserve"> </w:t>
      </w:r>
      <w:r>
        <w:t>risk’.</w:t>
      </w:r>
      <w:r>
        <w:rPr>
          <w:spacing w:val="-10"/>
        </w:rPr>
        <w:t xml:space="preserve"> </w:t>
      </w:r>
      <w:r>
        <w:t>We</w:t>
      </w:r>
      <w:r>
        <w:rPr>
          <w:spacing w:val="-11"/>
        </w:rPr>
        <w:t xml:space="preserve"> </w:t>
      </w:r>
      <w:r>
        <w:t>recognise</w:t>
      </w:r>
      <w:r>
        <w:rPr>
          <w:spacing w:val="-9"/>
        </w:rPr>
        <w:t xml:space="preserve"> </w:t>
      </w:r>
      <w:r>
        <w:t>that</w:t>
      </w:r>
      <w:r>
        <w:rPr>
          <w:spacing w:val="-14"/>
        </w:rPr>
        <w:t xml:space="preserve"> </w:t>
      </w:r>
      <w:r>
        <w:t>any</w:t>
      </w:r>
      <w:r>
        <w:rPr>
          <w:spacing w:val="-12"/>
        </w:rPr>
        <w:t xml:space="preserve"> </w:t>
      </w:r>
      <w:r>
        <w:t>delay</w:t>
      </w:r>
      <w:r>
        <w:rPr>
          <w:spacing w:val="-12"/>
        </w:rPr>
        <w:t xml:space="preserve"> </w:t>
      </w:r>
      <w:r>
        <w:t>in</w:t>
      </w:r>
      <w:r>
        <w:rPr>
          <w:spacing w:val="-10"/>
        </w:rPr>
        <w:t xml:space="preserve"> </w:t>
      </w:r>
      <w:r>
        <w:t>reporting concerns increases the risk of serious harm to the adult and/or</w:t>
      </w:r>
      <w:r>
        <w:rPr>
          <w:spacing w:val="-21"/>
        </w:rPr>
        <w:t xml:space="preserve"> </w:t>
      </w:r>
      <w:r>
        <w:t>adults.</w:t>
      </w:r>
    </w:p>
    <w:p w14:paraId="15C869D6" w14:textId="77777777" w:rsidR="000D7F45" w:rsidRDefault="000D7F45">
      <w:pPr>
        <w:pStyle w:val="BodyText"/>
        <w:ind w:left="0"/>
        <w:rPr>
          <w:sz w:val="21"/>
        </w:rPr>
      </w:pPr>
    </w:p>
    <w:p w14:paraId="15C869D7" w14:textId="77777777" w:rsidR="000D7F45" w:rsidRDefault="003B127E">
      <w:pPr>
        <w:pStyle w:val="BodyText"/>
        <w:spacing w:before="1" w:line="264" w:lineRule="auto"/>
        <w:ind w:right="850" w:hanging="10"/>
        <w:jc w:val="both"/>
      </w:pPr>
      <w:r>
        <w:t>Findings from Serious Case Reviews have consistently stated that if professionals</w:t>
      </w:r>
      <w:r>
        <w:rPr>
          <w:spacing w:val="-10"/>
        </w:rPr>
        <w:t xml:space="preserve"> </w:t>
      </w:r>
      <w:r>
        <w:t>or</w:t>
      </w:r>
      <w:r>
        <w:rPr>
          <w:spacing w:val="-11"/>
        </w:rPr>
        <w:t xml:space="preserve"> </w:t>
      </w:r>
      <w:r>
        <w:t>other</w:t>
      </w:r>
      <w:r>
        <w:rPr>
          <w:spacing w:val="-9"/>
        </w:rPr>
        <w:t xml:space="preserve"> </w:t>
      </w:r>
      <w:r>
        <w:t>staff</w:t>
      </w:r>
      <w:r>
        <w:rPr>
          <w:spacing w:val="-7"/>
        </w:rPr>
        <w:t xml:space="preserve"> </w:t>
      </w:r>
      <w:r>
        <w:t>had</w:t>
      </w:r>
      <w:r>
        <w:rPr>
          <w:spacing w:val="-10"/>
        </w:rPr>
        <w:t xml:space="preserve"> </w:t>
      </w:r>
      <w:r>
        <w:t>acted</w:t>
      </w:r>
      <w:r>
        <w:rPr>
          <w:spacing w:val="-10"/>
        </w:rPr>
        <w:t xml:space="preserve"> </w:t>
      </w:r>
      <w:r>
        <w:t>upon</w:t>
      </w:r>
      <w:r>
        <w:rPr>
          <w:spacing w:val="-7"/>
        </w:rPr>
        <w:t xml:space="preserve"> </w:t>
      </w:r>
      <w:r>
        <w:t>their</w:t>
      </w:r>
      <w:r>
        <w:rPr>
          <w:spacing w:val="-10"/>
        </w:rPr>
        <w:t xml:space="preserve"> </w:t>
      </w:r>
      <w:r>
        <w:t>concerns</w:t>
      </w:r>
      <w:r>
        <w:rPr>
          <w:spacing w:val="-9"/>
        </w:rPr>
        <w:t xml:space="preserve"> </w:t>
      </w:r>
      <w:r>
        <w:t>or</w:t>
      </w:r>
      <w:r>
        <w:rPr>
          <w:spacing w:val="-9"/>
        </w:rPr>
        <w:t xml:space="preserve"> </w:t>
      </w:r>
      <w:r>
        <w:t>sought</w:t>
      </w:r>
      <w:r>
        <w:rPr>
          <w:spacing w:val="-14"/>
        </w:rPr>
        <w:t xml:space="preserve"> </w:t>
      </w:r>
      <w:r>
        <w:t>more information, then death or serious harm might have been</w:t>
      </w:r>
      <w:r>
        <w:rPr>
          <w:spacing w:val="-21"/>
        </w:rPr>
        <w:t xml:space="preserve"> </w:t>
      </w:r>
      <w:r>
        <w:t>prevented.</w:t>
      </w:r>
    </w:p>
    <w:p w14:paraId="15C869D8" w14:textId="77777777" w:rsidR="000D7F45" w:rsidRDefault="000D7F45">
      <w:pPr>
        <w:pStyle w:val="BodyText"/>
        <w:spacing w:before="3"/>
        <w:ind w:left="0"/>
        <w:rPr>
          <w:sz w:val="21"/>
        </w:rPr>
      </w:pPr>
    </w:p>
    <w:p w14:paraId="15C869D9" w14:textId="77777777" w:rsidR="000D7F45" w:rsidRDefault="003B127E">
      <w:pPr>
        <w:pStyle w:val="BodyText"/>
        <w:spacing w:line="264" w:lineRule="auto"/>
        <w:ind w:right="848" w:hanging="10"/>
        <w:jc w:val="both"/>
      </w:pPr>
      <w:r>
        <w:t>Journey Staff must be confident in being able to spot potential signs of harm, self-harm, abuse &amp; neglect. They may be the only people with whom an adult ‘at risk’ has had recent contact.</w:t>
      </w:r>
    </w:p>
    <w:p w14:paraId="15C869DA" w14:textId="77777777" w:rsidR="000D7F45" w:rsidRDefault="000D7F45">
      <w:pPr>
        <w:pStyle w:val="BodyText"/>
        <w:spacing w:before="1"/>
        <w:ind w:left="0"/>
        <w:rPr>
          <w:sz w:val="21"/>
        </w:rPr>
      </w:pPr>
    </w:p>
    <w:p w14:paraId="15C869DB" w14:textId="77777777" w:rsidR="000D7F45" w:rsidRDefault="003B127E">
      <w:pPr>
        <w:pStyle w:val="BodyText"/>
        <w:spacing w:line="264" w:lineRule="auto"/>
        <w:ind w:right="851" w:hanging="10"/>
        <w:jc w:val="both"/>
      </w:pPr>
      <w:r>
        <w:t>The</w:t>
      </w:r>
      <w:r>
        <w:rPr>
          <w:spacing w:val="-4"/>
        </w:rPr>
        <w:t xml:space="preserve"> </w:t>
      </w:r>
      <w:r>
        <w:t>adult</w:t>
      </w:r>
      <w:r>
        <w:rPr>
          <w:spacing w:val="-5"/>
        </w:rPr>
        <w:t xml:space="preserve"> </w:t>
      </w:r>
      <w:r>
        <w:t>may</w:t>
      </w:r>
      <w:r>
        <w:rPr>
          <w:spacing w:val="-3"/>
        </w:rPr>
        <w:t xml:space="preserve"> </w:t>
      </w:r>
      <w:r>
        <w:t>say</w:t>
      </w:r>
      <w:r>
        <w:rPr>
          <w:spacing w:val="-2"/>
        </w:rPr>
        <w:t xml:space="preserve"> </w:t>
      </w:r>
      <w:r>
        <w:t>or</w:t>
      </w:r>
      <w:r>
        <w:rPr>
          <w:spacing w:val="-1"/>
        </w:rPr>
        <w:t xml:space="preserve"> </w:t>
      </w:r>
      <w:r>
        <w:t>do</w:t>
      </w:r>
      <w:r>
        <w:rPr>
          <w:spacing w:val="-4"/>
        </w:rPr>
        <w:t xml:space="preserve"> </w:t>
      </w:r>
      <w:r>
        <w:t>things</w:t>
      </w:r>
      <w:r>
        <w:rPr>
          <w:spacing w:val="-1"/>
        </w:rPr>
        <w:t xml:space="preserve"> </w:t>
      </w:r>
      <w:r>
        <w:t>that</w:t>
      </w:r>
      <w:r>
        <w:rPr>
          <w:spacing w:val="-6"/>
        </w:rPr>
        <w:t xml:space="preserve"> </w:t>
      </w:r>
      <w:r>
        <w:t>hint</w:t>
      </w:r>
      <w:r>
        <w:rPr>
          <w:spacing w:val="-3"/>
        </w:rPr>
        <w:t xml:space="preserve"> </w:t>
      </w:r>
      <w:r>
        <w:t>that</w:t>
      </w:r>
      <w:r>
        <w:rPr>
          <w:spacing w:val="-3"/>
        </w:rPr>
        <w:t xml:space="preserve"> </w:t>
      </w:r>
      <w:r>
        <w:t>all</w:t>
      </w:r>
      <w:r>
        <w:rPr>
          <w:spacing w:val="-1"/>
        </w:rPr>
        <w:t xml:space="preserve"> </w:t>
      </w:r>
      <w:r>
        <w:t>is not</w:t>
      </w:r>
      <w:r>
        <w:rPr>
          <w:spacing w:val="-5"/>
        </w:rPr>
        <w:t xml:space="preserve"> </w:t>
      </w:r>
      <w:r>
        <w:t>well.</w:t>
      </w:r>
      <w:r>
        <w:rPr>
          <w:spacing w:val="-4"/>
        </w:rPr>
        <w:t xml:space="preserve"> </w:t>
      </w:r>
      <w:r>
        <w:t>It</w:t>
      </w:r>
      <w:r>
        <w:rPr>
          <w:spacing w:val="-6"/>
        </w:rPr>
        <w:t xml:space="preserve"> </w:t>
      </w:r>
      <w:r>
        <w:t>may</w:t>
      </w:r>
      <w:r>
        <w:rPr>
          <w:spacing w:val="-2"/>
        </w:rPr>
        <w:t xml:space="preserve"> </w:t>
      </w:r>
      <w:r>
        <w:t>come</w:t>
      </w:r>
      <w:r>
        <w:rPr>
          <w:spacing w:val="-2"/>
        </w:rPr>
        <w:t xml:space="preserve"> </w:t>
      </w:r>
      <w:r>
        <w:t xml:space="preserve">in the form of a complaint, a call for a police response, an expression of concern, or come </w:t>
      </w:r>
      <w:r>
        <w:rPr>
          <w:spacing w:val="-3"/>
        </w:rPr>
        <w:t xml:space="preserve">to </w:t>
      </w:r>
      <w:r>
        <w:t>light during an assessment such as Person centred planning or care plan</w:t>
      </w:r>
      <w:r>
        <w:rPr>
          <w:spacing w:val="-4"/>
        </w:rPr>
        <w:t xml:space="preserve"> </w:t>
      </w:r>
      <w:r>
        <w:t>reviews.</w:t>
      </w:r>
    </w:p>
    <w:p w14:paraId="15C869DC" w14:textId="77777777" w:rsidR="000D7F45" w:rsidRDefault="000D7F45">
      <w:pPr>
        <w:pStyle w:val="BodyText"/>
        <w:spacing w:before="2"/>
        <w:ind w:left="0"/>
        <w:rPr>
          <w:sz w:val="21"/>
        </w:rPr>
      </w:pPr>
    </w:p>
    <w:p w14:paraId="15C869DD" w14:textId="77777777" w:rsidR="000D7F45" w:rsidRDefault="003B127E">
      <w:pPr>
        <w:pStyle w:val="BodyText"/>
        <w:spacing w:line="264" w:lineRule="auto"/>
        <w:ind w:right="846" w:hanging="10"/>
        <w:jc w:val="both"/>
      </w:pPr>
      <w:r>
        <w:t>Staff should identify and report when an adult’s behaviours, routines, reactions, appearance or health has changed. There may be no physical signs of abuse hence the importance of Staff understanding of Client</w:t>
      </w:r>
      <w:r>
        <w:rPr>
          <w:spacing w:val="-9"/>
        </w:rPr>
        <w:t xml:space="preserve"> </w:t>
      </w:r>
      <w:r>
        <w:t>Care</w:t>
      </w:r>
      <w:r>
        <w:rPr>
          <w:spacing w:val="-6"/>
        </w:rPr>
        <w:t xml:space="preserve"> </w:t>
      </w:r>
      <w:r>
        <w:t>Plans,</w:t>
      </w:r>
      <w:r>
        <w:rPr>
          <w:spacing w:val="-8"/>
        </w:rPr>
        <w:t xml:space="preserve"> </w:t>
      </w:r>
      <w:r>
        <w:t>Reviews</w:t>
      </w:r>
      <w:r>
        <w:rPr>
          <w:spacing w:val="-3"/>
        </w:rPr>
        <w:t xml:space="preserve"> </w:t>
      </w:r>
      <w:r>
        <w:t>and</w:t>
      </w:r>
      <w:r>
        <w:rPr>
          <w:spacing w:val="-6"/>
        </w:rPr>
        <w:t xml:space="preserve"> </w:t>
      </w:r>
      <w:r>
        <w:t>Risk</w:t>
      </w:r>
      <w:r>
        <w:rPr>
          <w:spacing w:val="-4"/>
        </w:rPr>
        <w:t xml:space="preserve"> </w:t>
      </w:r>
      <w:r>
        <w:t>Assessments,</w:t>
      </w:r>
      <w:r>
        <w:rPr>
          <w:spacing w:val="-8"/>
        </w:rPr>
        <w:t xml:space="preserve"> </w:t>
      </w:r>
      <w:r>
        <w:t>and</w:t>
      </w:r>
      <w:r>
        <w:rPr>
          <w:spacing w:val="-4"/>
        </w:rPr>
        <w:t xml:space="preserve"> </w:t>
      </w:r>
      <w:r>
        <w:t>Education</w:t>
      </w:r>
      <w:r>
        <w:rPr>
          <w:spacing w:val="-6"/>
        </w:rPr>
        <w:t xml:space="preserve"> </w:t>
      </w:r>
      <w:r>
        <w:t>&amp;</w:t>
      </w:r>
      <w:r>
        <w:rPr>
          <w:spacing w:val="-5"/>
        </w:rPr>
        <w:t xml:space="preserve"> </w:t>
      </w:r>
      <w:r>
        <w:t xml:space="preserve">Health Care Plans (18-24 year olds). These will help </w:t>
      </w:r>
      <w:r>
        <w:rPr>
          <w:spacing w:val="-3"/>
        </w:rPr>
        <w:t xml:space="preserve">to </w:t>
      </w:r>
      <w:r>
        <w:t>identify where more subtle changes have occurred which might indicate a Safeguarding</w:t>
      </w:r>
      <w:r>
        <w:rPr>
          <w:spacing w:val="-14"/>
        </w:rPr>
        <w:t xml:space="preserve"> </w:t>
      </w:r>
      <w:r>
        <w:t>concern.</w:t>
      </w:r>
    </w:p>
    <w:p w14:paraId="15C869DE" w14:textId="77777777" w:rsidR="000D7F45" w:rsidRDefault="000D7F45">
      <w:pPr>
        <w:pStyle w:val="BodyText"/>
        <w:spacing w:before="3"/>
        <w:ind w:left="0"/>
        <w:rPr>
          <w:sz w:val="21"/>
        </w:rPr>
      </w:pPr>
    </w:p>
    <w:p w14:paraId="15C869DF" w14:textId="77777777" w:rsidR="000D7F45" w:rsidRDefault="003B127E">
      <w:pPr>
        <w:pStyle w:val="BodyText"/>
        <w:spacing w:line="264" w:lineRule="auto"/>
        <w:ind w:right="850" w:hanging="10"/>
        <w:jc w:val="both"/>
      </w:pPr>
      <w:r>
        <w:t>Our relationships with Clients’ families/carers, support workers and Care Managers, needs to be effective and responsive: these are experts by experience who can provide critical information relevant to a Safeguarding concern.</w:t>
      </w:r>
    </w:p>
    <w:p w14:paraId="15C869E0" w14:textId="77777777" w:rsidR="000D7F45" w:rsidRDefault="000D7F45">
      <w:pPr>
        <w:pStyle w:val="BodyText"/>
        <w:spacing w:before="11"/>
        <w:ind w:left="0"/>
        <w:rPr>
          <w:sz w:val="20"/>
        </w:rPr>
      </w:pPr>
    </w:p>
    <w:p w14:paraId="3AC613BE" w14:textId="77777777" w:rsidR="005B668D" w:rsidRDefault="003B127E" w:rsidP="005B668D">
      <w:pPr>
        <w:pStyle w:val="BodyText"/>
        <w:spacing w:line="264" w:lineRule="auto"/>
        <w:ind w:right="844" w:hanging="10"/>
        <w:jc w:val="both"/>
      </w:pPr>
      <w:r>
        <w:t>Regardless of how the Safeguarding concern is identified, everyone should understand what their responsibility is towards Safeguarding the individual.</w:t>
      </w:r>
      <w:r>
        <w:rPr>
          <w:spacing w:val="-9"/>
        </w:rPr>
        <w:t xml:space="preserve"> </w:t>
      </w:r>
      <w:r>
        <w:t>It</w:t>
      </w:r>
      <w:r>
        <w:rPr>
          <w:spacing w:val="-11"/>
        </w:rPr>
        <w:t xml:space="preserve"> </w:t>
      </w:r>
      <w:r>
        <w:t>is</w:t>
      </w:r>
      <w:r>
        <w:rPr>
          <w:spacing w:val="-6"/>
        </w:rPr>
        <w:t xml:space="preserve"> </w:t>
      </w:r>
      <w:r>
        <w:t>vital</w:t>
      </w:r>
      <w:r>
        <w:rPr>
          <w:spacing w:val="-4"/>
        </w:rPr>
        <w:t xml:space="preserve"> </w:t>
      </w:r>
      <w:r>
        <w:t>that</w:t>
      </w:r>
      <w:r>
        <w:rPr>
          <w:spacing w:val="-9"/>
        </w:rPr>
        <w:t xml:space="preserve"> </w:t>
      </w:r>
      <w:r>
        <w:t>staff</w:t>
      </w:r>
      <w:r>
        <w:rPr>
          <w:spacing w:val="-5"/>
        </w:rPr>
        <w:t xml:space="preserve"> </w:t>
      </w:r>
      <w:r>
        <w:t>are</w:t>
      </w:r>
      <w:r>
        <w:rPr>
          <w:spacing w:val="-8"/>
        </w:rPr>
        <w:t xml:space="preserve"> </w:t>
      </w:r>
      <w:r>
        <w:t>always</w:t>
      </w:r>
      <w:r>
        <w:rPr>
          <w:spacing w:val="-7"/>
        </w:rPr>
        <w:t xml:space="preserve"> </w:t>
      </w:r>
      <w:r>
        <w:t>vigilant</w:t>
      </w:r>
      <w:r>
        <w:rPr>
          <w:spacing w:val="-9"/>
        </w:rPr>
        <w:t xml:space="preserve"> </w:t>
      </w:r>
      <w:r>
        <w:t>on</w:t>
      </w:r>
      <w:r>
        <w:rPr>
          <w:spacing w:val="-7"/>
        </w:rPr>
        <w:t xml:space="preserve"> </w:t>
      </w:r>
      <w:r>
        <w:t>behalf</w:t>
      </w:r>
      <w:r>
        <w:rPr>
          <w:spacing w:val="-1"/>
        </w:rPr>
        <w:t xml:space="preserve"> </w:t>
      </w:r>
      <w:r>
        <w:t>of</w:t>
      </w:r>
      <w:r>
        <w:rPr>
          <w:spacing w:val="-4"/>
        </w:rPr>
        <w:t xml:space="preserve"> </w:t>
      </w:r>
      <w:r>
        <w:t>those</w:t>
      </w:r>
      <w:r>
        <w:rPr>
          <w:spacing w:val="-7"/>
        </w:rPr>
        <w:t xml:space="preserve"> </w:t>
      </w:r>
      <w:r>
        <w:t>unable to protect</w:t>
      </w:r>
      <w:r>
        <w:rPr>
          <w:spacing w:val="-1"/>
        </w:rPr>
        <w:t xml:space="preserve"> </w:t>
      </w:r>
      <w:r>
        <w:t>themselves.</w:t>
      </w:r>
    </w:p>
    <w:p w14:paraId="2A25023E" w14:textId="77777777" w:rsidR="005B668D" w:rsidRDefault="005B668D" w:rsidP="005B668D">
      <w:pPr>
        <w:pStyle w:val="BodyText"/>
        <w:spacing w:line="264" w:lineRule="auto"/>
        <w:ind w:right="844" w:hanging="10"/>
        <w:jc w:val="both"/>
      </w:pPr>
    </w:p>
    <w:p w14:paraId="15C869E4" w14:textId="07BB0033" w:rsidR="000D7F45" w:rsidRPr="004C5061" w:rsidRDefault="003B127E" w:rsidP="004C5061">
      <w:pPr>
        <w:pStyle w:val="BodyText"/>
        <w:spacing w:line="264" w:lineRule="auto"/>
        <w:ind w:right="844" w:hanging="10"/>
        <w:jc w:val="both"/>
      </w:pPr>
      <w:r>
        <w:t>This will include:</w:t>
      </w:r>
    </w:p>
    <w:p w14:paraId="15C869E5" w14:textId="77777777" w:rsidR="000D7F45" w:rsidRDefault="000D7F45">
      <w:pPr>
        <w:pStyle w:val="BodyText"/>
        <w:spacing w:before="6"/>
        <w:ind w:left="0"/>
        <w:rPr>
          <w:sz w:val="18"/>
        </w:rPr>
      </w:pPr>
    </w:p>
    <w:p w14:paraId="15C869E6" w14:textId="77777777" w:rsidR="000D7F45" w:rsidRDefault="003B127E">
      <w:pPr>
        <w:pStyle w:val="ListParagraph"/>
        <w:numPr>
          <w:ilvl w:val="0"/>
          <w:numId w:val="20"/>
        </w:numPr>
        <w:tabs>
          <w:tab w:val="left" w:pos="853"/>
        </w:tabs>
        <w:spacing w:line="252" w:lineRule="auto"/>
        <w:ind w:right="849"/>
        <w:jc w:val="both"/>
        <w:rPr>
          <w:rFonts w:ascii="Arial" w:hAnsi="Arial"/>
          <w:sz w:val="24"/>
        </w:rPr>
      </w:pPr>
      <w:r>
        <w:rPr>
          <w:sz w:val="19"/>
        </w:rPr>
        <w:t>knowing</w:t>
      </w:r>
      <w:r>
        <w:rPr>
          <w:spacing w:val="-12"/>
          <w:sz w:val="19"/>
        </w:rPr>
        <w:t xml:space="preserve"> </w:t>
      </w:r>
      <w:r>
        <w:rPr>
          <w:sz w:val="19"/>
        </w:rPr>
        <w:t>about</w:t>
      </w:r>
      <w:r>
        <w:rPr>
          <w:spacing w:val="-13"/>
          <w:sz w:val="19"/>
        </w:rPr>
        <w:t xml:space="preserve"> </w:t>
      </w:r>
      <w:r>
        <w:rPr>
          <w:sz w:val="19"/>
        </w:rPr>
        <w:t>different</w:t>
      </w:r>
      <w:r>
        <w:rPr>
          <w:spacing w:val="-10"/>
          <w:sz w:val="19"/>
        </w:rPr>
        <w:t xml:space="preserve"> </w:t>
      </w:r>
      <w:r>
        <w:rPr>
          <w:sz w:val="19"/>
        </w:rPr>
        <w:t>types</w:t>
      </w:r>
      <w:r>
        <w:rPr>
          <w:spacing w:val="-12"/>
          <w:sz w:val="19"/>
        </w:rPr>
        <w:t xml:space="preserve"> </w:t>
      </w:r>
      <w:r>
        <w:rPr>
          <w:sz w:val="19"/>
        </w:rPr>
        <w:t>of</w:t>
      </w:r>
      <w:r>
        <w:rPr>
          <w:spacing w:val="-10"/>
          <w:sz w:val="19"/>
        </w:rPr>
        <w:t xml:space="preserve"> </w:t>
      </w:r>
      <w:r>
        <w:rPr>
          <w:sz w:val="19"/>
        </w:rPr>
        <w:t>harm,</w:t>
      </w:r>
      <w:r>
        <w:rPr>
          <w:spacing w:val="-13"/>
          <w:sz w:val="19"/>
        </w:rPr>
        <w:t xml:space="preserve"> </w:t>
      </w:r>
      <w:r>
        <w:rPr>
          <w:sz w:val="19"/>
        </w:rPr>
        <w:t>self-harm,</w:t>
      </w:r>
      <w:r>
        <w:rPr>
          <w:spacing w:val="-14"/>
          <w:sz w:val="19"/>
        </w:rPr>
        <w:t xml:space="preserve"> </w:t>
      </w:r>
      <w:r>
        <w:rPr>
          <w:sz w:val="19"/>
        </w:rPr>
        <w:t>abuse</w:t>
      </w:r>
      <w:r>
        <w:rPr>
          <w:spacing w:val="-12"/>
          <w:sz w:val="19"/>
        </w:rPr>
        <w:t xml:space="preserve"> </w:t>
      </w:r>
      <w:r>
        <w:rPr>
          <w:sz w:val="19"/>
        </w:rPr>
        <w:t>and</w:t>
      </w:r>
      <w:r>
        <w:rPr>
          <w:spacing w:val="-11"/>
          <w:sz w:val="19"/>
        </w:rPr>
        <w:t xml:space="preserve"> </w:t>
      </w:r>
      <w:r>
        <w:rPr>
          <w:sz w:val="19"/>
        </w:rPr>
        <w:t>neglect</w:t>
      </w:r>
      <w:r>
        <w:rPr>
          <w:spacing w:val="-13"/>
          <w:sz w:val="19"/>
        </w:rPr>
        <w:t xml:space="preserve"> </w:t>
      </w:r>
      <w:r>
        <w:rPr>
          <w:sz w:val="19"/>
        </w:rPr>
        <w:t>and their indicative</w:t>
      </w:r>
      <w:r>
        <w:rPr>
          <w:spacing w:val="-2"/>
          <w:sz w:val="19"/>
        </w:rPr>
        <w:t xml:space="preserve"> </w:t>
      </w:r>
      <w:r>
        <w:rPr>
          <w:sz w:val="19"/>
        </w:rPr>
        <w:t>signs;</w:t>
      </w:r>
    </w:p>
    <w:p w14:paraId="15C869E7" w14:textId="77777777" w:rsidR="000D7F45" w:rsidRDefault="000D7F45">
      <w:pPr>
        <w:pStyle w:val="BodyText"/>
        <w:spacing w:before="6"/>
        <w:ind w:left="0"/>
        <w:rPr>
          <w:sz w:val="17"/>
        </w:rPr>
      </w:pPr>
    </w:p>
    <w:p w14:paraId="15C869E8" w14:textId="77777777" w:rsidR="000D7F45" w:rsidRDefault="003B127E">
      <w:pPr>
        <w:pStyle w:val="ListParagraph"/>
        <w:numPr>
          <w:ilvl w:val="0"/>
          <w:numId w:val="20"/>
        </w:numPr>
        <w:tabs>
          <w:tab w:val="left" w:pos="852"/>
          <w:tab w:val="left" w:pos="853"/>
        </w:tabs>
        <w:rPr>
          <w:rFonts w:ascii="Arial" w:hAnsi="Arial"/>
          <w:sz w:val="24"/>
        </w:rPr>
      </w:pPr>
      <w:r>
        <w:rPr>
          <w:sz w:val="19"/>
        </w:rPr>
        <w:t>supporting adults ‘at risk’ to keep</w:t>
      </w:r>
      <w:r>
        <w:rPr>
          <w:spacing w:val="-6"/>
          <w:sz w:val="19"/>
        </w:rPr>
        <w:t xml:space="preserve"> </w:t>
      </w:r>
      <w:r>
        <w:rPr>
          <w:sz w:val="19"/>
        </w:rPr>
        <w:t>safe;</w:t>
      </w:r>
    </w:p>
    <w:p w14:paraId="15C869E9" w14:textId="77777777" w:rsidR="000D7F45" w:rsidRDefault="003B127E">
      <w:pPr>
        <w:pStyle w:val="ListParagraph"/>
        <w:numPr>
          <w:ilvl w:val="0"/>
          <w:numId w:val="20"/>
        </w:numPr>
        <w:tabs>
          <w:tab w:val="left" w:pos="852"/>
          <w:tab w:val="left" w:pos="853"/>
        </w:tabs>
        <w:spacing w:before="190"/>
        <w:rPr>
          <w:rFonts w:ascii="Arial" w:hAnsi="Arial"/>
          <w:sz w:val="24"/>
        </w:rPr>
      </w:pPr>
      <w:r>
        <w:rPr>
          <w:sz w:val="19"/>
        </w:rPr>
        <w:t>knowing who to tell about suspected abuse or neglect;</w:t>
      </w:r>
      <w:r>
        <w:rPr>
          <w:spacing w:val="-7"/>
          <w:sz w:val="19"/>
        </w:rPr>
        <w:t xml:space="preserve"> </w:t>
      </w:r>
      <w:r>
        <w:rPr>
          <w:sz w:val="19"/>
        </w:rPr>
        <w:t>and</w:t>
      </w:r>
    </w:p>
    <w:p w14:paraId="15C869EA" w14:textId="77777777" w:rsidR="000D7F45" w:rsidRDefault="003B127E">
      <w:pPr>
        <w:pStyle w:val="ListParagraph"/>
        <w:numPr>
          <w:ilvl w:val="0"/>
          <w:numId w:val="20"/>
        </w:numPr>
        <w:tabs>
          <w:tab w:val="left" w:pos="852"/>
          <w:tab w:val="left" w:pos="853"/>
        </w:tabs>
        <w:spacing w:before="187"/>
        <w:rPr>
          <w:rFonts w:ascii="Arial" w:hAnsi="Arial"/>
          <w:sz w:val="24"/>
        </w:rPr>
      </w:pPr>
      <w:r>
        <w:rPr>
          <w:sz w:val="19"/>
        </w:rPr>
        <w:t>supporting adults ‘at risk’ through the</w:t>
      </w:r>
      <w:r>
        <w:rPr>
          <w:spacing w:val="-7"/>
          <w:sz w:val="19"/>
        </w:rPr>
        <w:t xml:space="preserve"> </w:t>
      </w:r>
      <w:r>
        <w:rPr>
          <w:sz w:val="19"/>
        </w:rPr>
        <w:t>process</w:t>
      </w:r>
    </w:p>
    <w:p w14:paraId="15C869EB" w14:textId="77777777" w:rsidR="000D7F45" w:rsidRDefault="000D7F45">
      <w:pPr>
        <w:pStyle w:val="BodyText"/>
        <w:spacing w:before="5"/>
        <w:ind w:left="0"/>
        <w:rPr>
          <w:sz w:val="22"/>
        </w:rPr>
      </w:pPr>
    </w:p>
    <w:p w14:paraId="15C869EC" w14:textId="77777777" w:rsidR="000D7F45" w:rsidRDefault="003B127E">
      <w:pPr>
        <w:pStyle w:val="BodyText"/>
        <w:spacing w:line="264" w:lineRule="auto"/>
        <w:ind w:right="855" w:hanging="10"/>
        <w:jc w:val="both"/>
      </w:pPr>
      <w:r>
        <w:t>Early sharing of information is the key to providing an effective response where there are emerging concerns.</w:t>
      </w:r>
    </w:p>
    <w:p w14:paraId="15C869ED" w14:textId="77777777" w:rsidR="000D7F45" w:rsidRDefault="000D7F45">
      <w:pPr>
        <w:pStyle w:val="BodyText"/>
        <w:spacing w:before="1"/>
        <w:ind w:left="0"/>
        <w:rPr>
          <w:sz w:val="25"/>
        </w:rPr>
      </w:pPr>
    </w:p>
    <w:p w14:paraId="15C869EE" w14:textId="77777777" w:rsidR="000D7F45" w:rsidRDefault="003B127E">
      <w:pPr>
        <w:pStyle w:val="BodyText"/>
        <w:spacing w:before="1"/>
        <w:ind w:left="842"/>
        <w:jc w:val="both"/>
      </w:pPr>
      <w:r>
        <w:t>To ensure effective Safeguarding arrangements:</w:t>
      </w:r>
    </w:p>
    <w:p w14:paraId="15C869EF" w14:textId="77777777" w:rsidR="000D7F45" w:rsidRDefault="000D7F45">
      <w:pPr>
        <w:pStyle w:val="BodyText"/>
        <w:spacing w:before="2"/>
        <w:ind w:left="0"/>
        <w:rPr>
          <w:sz w:val="23"/>
        </w:rPr>
      </w:pPr>
    </w:p>
    <w:p w14:paraId="15C869F0" w14:textId="77777777" w:rsidR="000D7F45" w:rsidRDefault="003B127E">
      <w:pPr>
        <w:pStyle w:val="ListParagraph"/>
        <w:numPr>
          <w:ilvl w:val="0"/>
          <w:numId w:val="20"/>
        </w:numPr>
        <w:tabs>
          <w:tab w:val="left" w:pos="853"/>
        </w:tabs>
        <w:spacing w:line="261" w:lineRule="auto"/>
        <w:ind w:right="847"/>
        <w:jc w:val="both"/>
        <w:rPr>
          <w:rFonts w:ascii="Arial" w:hAnsi="Arial"/>
          <w:sz w:val="24"/>
        </w:rPr>
      </w:pPr>
      <w:r>
        <w:rPr>
          <w:sz w:val="19"/>
        </w:rPr>
        <w:t>Journey</w:t>
      </w:r>
      <w:r>
        <w:rPr>
          <w:spacing w:val="-9"/>
          <w:sz w:val="19"/>
        </w:rPr>
        <w:t xml:space="preserve"> </w:t>
      </w:r>
      <w:r>
        <w:rPr>
          <w:sz w:val="19"/>
        </w:rPr>
        <w:t>Enterprises</w:t>
      </w:r>
      <w:r>
        <w:rPr>
          <w:spacing w:val="-9"/>
          <w:sz w:val="19"/>
        </w:rPr>
        <w:t xml:space="preserve"> </w:t>
      </w:r>
      <w:r>
        <w:rPr>
          <w:sz w:val="19"/>
        </w:rPr>
        <w:t>has</w:t>
      </w:r>
      <w:r>
        <w:rPr>
          <w:spacing w:val="-10"/>
          <w:sz w:val="19"/>
        </w:rPr>
        <w:t xml:space="preserve"> </w:t>
      </w:r>
      <w:r>
        <w:rPr>
          <w:sz w:val="19"/>
        </w:rPr>
        <w:t>set</w:t>
      </w:r>
      <w:r>
        <w:rPr>
          <w:spacing w:val="-9"/>
          <w:sz w:val="19"/>
        </w:rPr>
        <w:t xml:space="preserve"> </w:t>
      </w:r>
      <w:r>
        <w:rPr>
          <w:sz w:val="19"/>
        </w:rPr>
        <w:t>out</w:t>
      </w:r>
      <w:r>
        <w:rPr>
          <w:spacing w:val="-14"/>
          <w:sz w:val="19"/>
        </w:rPr>
        <w:t xml:space="preserve"> </w:t>
      </w:r>
      <w:r>
        <w:rPr>
          <w:sz w:val="19"/>
        </w:rPr>
        <w:t>clearly</w:t>
      </w:r>
      <w:r>
        <w:rPr>
          <w:spacing w:val="-9"/>
          <w:sz w:val="19"/>
        </w:rPr>
        <w:t xml:space="preserve"> </w:t>
      </w:r>
      <w:r>
        <w:rPr>
          <w:sz w:val="19"/>
        </w:rPr>
        <w:t>the</w:t>
      </w:r>
      <w:r>
        <w:rPr>
          <w:spacing w:val="-10"/>
          <w:sz w:val="19"/>
        </w:rPr>
        <w:t xml:space="preserve"> </w:t>
      </w:r>
      <w:r>
        <w:rPr>
          <w:sz w:val="19"/>
        </w:rPr>
        <w:t>processes</w:t>
      </w:r>
      <w:r>
        <w:rPr>
          <w:spacing w:val="-9"/>
          <w:sz w:val="19"/>
        </w:rPr>
        <w:t xml:space="preserve"> </w:t>
      </w:r>
      <w:r>
        <w:rPr>
          <w:sz w:val="19"/>
        </w:rPr>
        <w:t>and</w:t>
      </w:r>
      <w:r>
        <w:rPr>
          <w:spacing w:val="-9"/>
          <w:sz w:val="19"/>
        </w:rPr>
        <w:t xml:space="preserve"> </w:t>
      </w:r>
      <w:r>
        <w:rPr>
          <w:sz w:val="19"/>
        </w:rPr>
        <w:t>the</w:t>
      </w:r>
      <w:r>
        <w:rPr>
          <w:spacing w:val="-8"/>
          <w:sz w:val="19"/>
        </w:rPr>
        <w:t xml:space="preserve"> </w:t>
      </w:r>
      <w:r>
        <w:rPr>
          <w:sz w:val="19"/>
        </w:rPr>
        <w:t>principles</w:t>
      </w:r>
      <w:r>
        <w:rPr>
          <w:spacing w:val="-10"/>
          <w:sz w:val="19"/>
        </w:rPr>
        <w:t xml:space="preserve"> </w:t>
      </w:r>
      <w:r>
        <w:rPr>
          <w:sz w:val="19"/>
        </w:rPr>
        <w:t>for sharing information within its service structure, with Care Managers, the Safeguarding Adults Board (SAB)/Safeguarding Hub, Safeguarding Children &amp;</w:t>
      </w:r>
      <w:r>
        <w:rPr>
          <w:spacing w:val="-2"/>
          <w:sz w:val="19"/>
        </w:rPr>
        <w:t xml:space="preserve"> </w:t>
      </w:r>
      <w:r>
        <w:rPr>
          <w:sz w:val="19"/>
        </w:rPr>
        <w:t>Young</w:t>
      </w:r>
    </w:p>
    <w:p w14:paraId="15C869F1" w14:textId="77777777" w:rsidR="000D7F45" w:rsidRDefault="003B127E">
      <w:pPr>
        <w:pStyle w:val="BodyText"/>
        <w:spacing w:before="3" w:line="264" w:lineRule="auto"/>
        <w:ind w:left="842" w:right="3189"/>
        <w:jc w:val="both"/>
      </w:pPr>
      <w:r>
        <w:t>People’s Board, Police and Charity Commission (its regulator).</w:t>
      </w:r>
    </w:p>
    <w:p w14:paraId="15C869F2" w14:textId="77777777" w:rsidR="000D7F45" w:rsidRDefault="000D7F45">
      <w:pPr>
        <w:pStyle w:val="BodyText"/>
        <w:ind w:left="0"/>
        <w:rPr>
          <w:sz w:val="22"/>
        </w:rPr>
      </w:pPr>
    </w:p>
    <w:p w14:paraId="15C869F3" w14:textId="77777777" w:rsidR="000D7F45" w:rsidRDefault="003B127E">
      <w:pPr>
        <w:pStyle w:val="ListParagraph"/>
        <w:numPr>
          <w:ilvl w:val="0"/>
          <w:numId w:val="20"/>
        </w:numPr>
        <w:tabs>
          <w:tab w:val="left" w:pos="853"/>
        </w:tabs>
        <w:spacing w:line="261" w:lineRule="auto"/>
        <w:ind w:right="851"/>
        <w:jc w:val="both"/>
        <w:rPr>
          <w:rFonts w:ascii="Arial" w:hAnsi="Arial"/>
          <w:sz w:val="24"/>
        </w:rPr>
      </w:pPr>
      <w:r>
        <w:rPr>
          <w:sz w:val="19"/>
        </w:rPr>
        <w:t>no member of staff may assume that someone else will pass on information which they think may be critical to the safety and wellbeing of</w:t>
      </w:r>
      <w:r>
        <w:rPr>
          <w:spacing w:val="-11"/>
          <w:sz w:val="19"/>
        </w:rPr>
        <w:t xml:space="preserve"> </w:t>
      </w:r>
      <w:r>
        <w:rPr>
          <w:sz w:val="19"/>
        </w:rPr>
        <w:t>an</w:t>
      </w:r>
      <w:r>
        <w:rPr>
          <w:spacing w:val="-12"/>
          <w:sz w:val="19"/>
        </w:rPr>
        <w:t xml:space="preserve"> </w:t>
      </w:r>
      <w:r>
        <w:rPr>
          <w:sz w:val="19"/>
        </w:rPr>
        <w:t>adult</w:t>
      </w:r>
      <w:r>
        <w:rPr>
          <w:spacing w:val="-16"/>
          <w:sz w:val="19"/>
        </w:rPr>
        <w:t xml:space="preserve"> </w:t>
      </w:r>
      <w:r>
        <w:rPr>
          <w:sz w:val="19"/>
        </w:rPr>
        <w:t>‘at</w:t>
      </w:r>
      <w:r>
        <w:rPr>
          <w:spacing w:val="-16"/>
          <w:sz w:val="19"/>
        </w:rPr>
        <w:t xml:space="preserve"> </w:t>
      </w:r>
      <w:r>
        <w:rPr>
          <w:sz w:val="19"/>
        </w:rPr>
        <w:t>risk’.</w:t>
      </w:r>
      <w:r>
        <w:rPr>
          <w:spacing w:val="-14"/>
          <w:sz w:val="19"/>
        </w:rPr>
        <w:t xml:space="preserve"> </w:t>
      </w:r>
      <w:r>
        <w:rPr>
          <w:sz w:val="19"/>
        </w:rPr>
        <w:t>If</w:t>
      </w:r>
      <w:r>
        <w:rPr>
          <w:spacing w:val="-13"/>
          <w:sz w:val="19"/>
        </w:rPr>
        <w:t xml:space="preserve"> </w:t>
      </w:r>
      <w:r>
        <w:rPr>
          <w:sz w:val="19"/>
        </w:rPr>
        <w:t>a</w:t>
      </w:r>
      <w:r>
        <w:rPr>
          <w:spacing w:val="-12"/>
          <w:sz w:val="19"/>
        </w:rPr>
        <w:t xml:space="preserve"> </w:t>
      </w:r>
      <w:r>
        <w:rPr>
          <w:sz w:val="19"/>
        </w:rPr>
        <w:t>professional</w:t>
      </w:r>
      <w:r>
        <w:rPr>
          <w:spacing w:val="-12"/>
          <w:sz w:val="19"/>
        </w:rPr>
        <w:t xml:space="preserve"> </w:t>
      </w:r>
      <w:r>
        <w:rPr>
          <w:sz w:val="19"/>
        </w:rPr>
        <w:t>has</w:t>
      </w:r>
      <w:r>
        <w:rPr>
          <w:spacing w:val="-11"/>
          <w:sz w:val="19"/>
        </w:rPr>
        <w:t xml:space="preserve"> </w:t>
      </w:r>
      <w:r>
        <w:rPr>
          <w:sz w:val="19"/>
        </w:rPr>
        <w:t>concerns</w:t>
      </w:r>
      <w:r>
        <w:rPr>
          <w:spacing w:val="-11"/>
          <w:sz w:val="19"/>
        </w:rPr>
        <w:t xml:space="preserve"> </w:t>
      </w:r>
      <w:r>
        <w:rPr>
          <w:sz w:val="19"/>
        </w:rPr>
        <w:t>about</w:t>
      </w:r>
      <w:r>
        <w:rPr>
          <w:spacing w:val="-16"/>
          <w:sz w:val="19"/>
        </w:rPr>
        <w:t xml:space="preserve"> </w:t>
      </w:r>
      <w:r>
        <w:rPr>
          <w:sz w:val="19"/>
        </w:rPr>
        <w:t>an</w:t>
      </w:r>
      <w:r>
        <w:rPr>
          <w:spacing w:val="-12"/>
          <w:sz w:val="19"/>
        </w:rPr>
        <w:t xml:space="preserve"> </w:t>
      </w:r>
      <w:r>
        <w:rPr>
          <w:sz w:val="19"/>
        </w:rPr>
        <w:t>adult</w:t>
      </w:r>
      <w:r>
        <w:rPr>
          <w:spacing w:val="-16"/>
          <w:sz w:val="19"/>
        </w:rPr>
        <w:t xml:space="preserve"> </w:t>
      </w:r>
      <w:r>
        <w:rPr>
          <w:sz w:val="19"/>
        </w:rPr>
        <w:t>or</w:t>
      </w:r>
      <w:r>
        <w:rPr>
          <w:spacing w:val="-10"/>
          <w:sz w:val="19"/>
        </w:rPr>
        <w:t xml:space="preserve"> </w:t>
      </w:r>
      <w:r>
        <w:rPr>
          <w:sz w:val="19"/>
        </w:rPr>
        <w:t xml:space="preserve">young person’s welfare and believes they are suffering or likely </w:t>
      </w:r>
      <w:r>
        <w:rPr>
          <w:spacing w:val="-3"/>
          <w:sz w:val="19"/>
        </w:rPr>
        <w:t xml:space="preserve">to </w:t>
      </w:r>
      <w:r>
        <w:rPr>
          <w:sz w:val="19"/>
        </w:rPr>
        <w:t>suffer harm, self-harm, abuse or neglect, then they should share the information with the Local Authority and, or, the police if they believe or suspect that a crime has been</w:t>
      </w:r>
      <w:r>
        <w:rPr>
          <w:spacing w:val="-3"/>
          <w:sz w:val="19"/>
        </w:rPr>
        <w:t xml:space="preserve"> </w:t>
      </w:r>
      <w:r>
        <w:rPr>
          <w:sz w:val="19"/>
        </w:rPr>
        <w:t>committed.</w:t>
      </w:r>
    </w:p>
    <w:p w14:paraId="15C869F4" w14:textId="77777777" w:rsidR="000D7F45" w:rsidRDefault="003B127E">
      <w:pPr>
        <w:pStyle w:val="BodyText"/>
        <w:spacing w:before="8"/>
        <w:ind w:left="842"/>
        <w:jc w:val="both"/>
      </w:pPr>
      <w:r>
        <w:t>Information sharing must be undertaken without unnecessary delay.</w:t>
      </w:r>
    </w:p>
    <w:p w14:paraId="73DF3758" w14:textId="77777777" w:rsidR="00A703C1" w:rsidRDefault="00A703C1">
      <w:pPr>
        <w:pStyle w:val="BodyText"/>
        <w:spacing w:before="8"/>
        <w:ind w:left="842"/>
        <w:jc w:val="both"/>
      </w:pPr>
    </w:p>
    <w:p w14:paraId="256EAA7D" w14:textId="77777777" w:rsidR="00A703C1" w:rsidRDefault="00A703C1">
      <w:pPr>
        <w:pStyle w:val="BodyText"/>
        <w:spacing w:before="8"/>
        <w:ind w:left="842"/>
        <w:jc w:val="both"/>
      </w:pPr>
    </w:p>
    <w:p w14:paraId="11A0349C" w14:textId="77777777" w:rsidR="00A703C1" w:rsidRDefault="00A703C1">
      <w:pPr>
        <w:pStyle w:val="BodyText"/>
        <w:spacing w:before="8"/>
        <w:ind w:left="842"/>
        <w:jc w:val="both"/>
      </w:pPr>
    </w:p>
    <w:p w14:paraId="15C869F6" w14:textId="77777777" w:rsidR="000D7F45" w:rsidRDefault="003B127E">
      <w:pPr>
        <w:pStyle w:val="Heading4"/>
        <w:numPr>
          <w:ilvl w:val="0"/>
          <w:numId w:val="25"/>
        </w:numPr>
        <w:tabs>
          <w:tab w:val="left" w:pos="1107"/>
        </w:tabs>
        <w:spacing w:before="82"/>
        <w:ind w:left="1106"/>
      </w:pPr>
      <w:r>
        <w:t>Unpaid Carers &amp;</w:t>
      </w:r>
      <w:r>
        <w:rPr>
          <w:spacing w:val="-1"/>
        </w:rPr>
        <w:t xml:space="preserve"> </w:t>
      </w:r>
      <w:r>
        <w:t>Safeguarding</w:t>
      </w:r>
    </w:p>
    <w:p w14:paraId="15C869F7" w14:textId="77777777" w:rsidR="000D7F45" w:rsidRDefault="000D7F45">
      <w:pPr>
        <w:pStyle w:val="BodyText"/>
        <w:spacing w:before="3"/>
        <w:ind w:left="0"/>
        <w:rPr>
          <w:b/>
          <w:sz w:val="24"/>
        </w:rPr>
      </w:pPr>
    </w:p>
    <w:p w14:paraId="15C869F8" w14:textId="77777777" w:rsidR="000D7F45" w:rsidRDefault="003B127E">
      <w:pPr>
        <w:pStyle w:val="ListParagraph"/>
        <w:numPr>
          <w:ilvl w:val="1"/>
          <w:numId w:val="19"/>
        </w:numPr>
        <w:tabs>
          <w:tab w:val="left" w:pos="1160"/>
        </w:tabs>
        <w:jc w:val="left"/>
        <w:rPr>
          <w:b/>
          <w:sz w:val="19"/>
        </w:rPr>
      </w:pPr>
      <w:r>
        <w:rPr>
          <w:b/>
          <w:sz w:val="19"/>
        </w:rPr>
        <w:t>Introduction</w:t>
      </w:r>
    </w:p>
    <w:p w14:paraId="15C869F9" w14:textId="77777777" w:rsidR="000D7F45" w:rsidRDefault="000D7F45">
      <w:pPr>
        <w:pStyle w:val="BodyText"/>
        <w:spacing w:before="11"/>
        <w:ind w:left="0"/>
        <w:rPr>
          <w:b/>
          <w:sz w:val="22"/>
        </w:rPr>
      </w:pPr>
    </w:p>
    <w:p w14:paraId="15C869FA" w14:textId="77777777" w:rsidR="000D7F45" w:rsidRDefault="003B127E">
      <w:pPr>
        <w:pStyle w:val="BodyText"/>
        <w:spacing w:line="264" w:lineRule="auto"/>
        <w:ind w:right="845" w:hanging="10"/>
        <w:jc w:val="both"/>
      </w:pPr>
      <w:r>
        <w:t>Unpaid</w:t>
      </w:r>
      <w:r>
        <w:rPr>
          <w:spacing w:val="-15"/>
        </w:rPr>
        <w:t xml:space="preserve"> </w:t>
      </w:r>
      <w:r>
        <w:t>adult</w:t>
      </w:r>
      <w:r>
        <w:rPr>
          <w:spacing w:val="-19"/>
        </w:rPr>
        <w:t xml:space="preserve"> </w:t>
      </w:r>
      <w:r>
        <w:t>carers</w:t>
      </w:r>
      <w:r>
        <w:rPr>
          <w:spacing w:val="-13"/>
        </w:rPr>
        <w:t xml:space="preserve"> </w:t>
      </w:r>
      <w:r>
        <w:t>are</w:t>
      </w:r>
      <w:r>
        <w:rPr>
          <w:spacing w:val="-15"/>
        </w:rPr>
        <w:t xml:space="preserve"> </w:t>
      </w:r>
      <w:r>
        <w:t>protected</w:t>
      </w:r>
      <w:r>
        <w:rPr>
          <w:spacing w:val="-15"/>
        </w:rPr>
        <w:t xml:space="preserve"> </w:t>
      </w:r>
      <w:r>
        <w:t>in</w:t>
      </w:r>
      <w:r>
        <w:rPr>
          <w:spacing w:val="-14"/>
        </w:rPr>
        <w:t xml:space="preserve"> </w:t>
      </w:r>
      <w:r>
        <w:t>law</w:t>
      </w:r>
      <w:r>
        <w:rPr>
          <w:spacing w:val="-18"/>
        </w:rPr>
        <w:t xml:space="preserve"> </w:t>
      </w:r>
      <w:r>
        <w:t>by</w:t>
      </w:r>
      <w:r>
        <w:rPr>
          <w:spacing w:val="-15"/>
        </w:rPr>
        <w:t xml:space="preserve"> </w:t>
      </w:r>
      <w:r>
        <w:t>association</w:t>
      </w:r>
      <w:r>
        <w:rPr>
          <w:spacing w:val="-12"/>
        </w:rPr>
        <w:t xml:space="preserve"> </w:t>
      </w:r>
      <w:r>
        <w:t>with</w:t>
      </w:r>
      <w:r>
        <w:rPr>
          <w:spacing w:val="-16"/>
        </w:rPr>
        <w:t xml:space="preserve"> </w:t>
      </w:r>
      <w:r>
        <w:t>a</w:t>
      </w:r>
      <w:r>
        <w:rPr>
          <w:spacing w:val="-14"/>
        </w:rPr>
        <w:t xml:space="preserve"> </w:t>
      </w:r>
      <w:r>
        <w:t>person</w:t>
      </w:r>
      <w:r>
        <w:rPr>
          <w:spacing w:val="-12"/>
        </w:rPr>
        <w:t xml:space="preserve"> </w:t>
      </w:r>
      <w:r>
        <w:t>with eligible care &amp; support needs (Equality Act 2010, Care Act 2014). In addition, Carers may also have eligible care &amp; support</w:t>
      </w:r>
      <w:r>
        <w:rPr>
          <w:spacing w:val="-17"/>
        </w:rPr>
        <w:t xml:space="preserve"> </w:t>
      </w:r>
      <w:r>
        <w:t>needs.</w:t>
      </w:r>
    </w:p>
    <w:p w14:paraId="15C869FB" w14:textId="77777777" w:rsidR="000D7F45" w:rsidRDefault="000D7F45">
      <w:pPr>
        <w:pStyle w:val="BodyText"/>
        <w:spacing w:before="3"/>
        <w:ind w:left="0"/>
        <w:rPr>
          <w:sz w:val="21"/>
        </w:rPr>
      </w:pPr>
    </w:p>
    <w:p w14:paraId="15C869FC" w14:textId="77777777" w:rsidR="000D7F45" w:rsidRDefault="003B127E">
      <w:pPr>
        <w:pStyle w:val="BodyText"/>
        <w:ind w:left="842"/>
        <w:jc w:val="both"/>
      </w:pPr>
      <w:r>
        <w:t>This applies if they:</w:t>
      </w:r>
    </w:p>
    <w:p w14:paraId="15C869FD" w14:textId="77777777" w:rsidR="000D7F45" w:rsidRDefault="000D7F45">
      <w:pPr>
        <w:pStyle w:val="BodyText"/>
        <w:spacing w:before="4"/>
        <w:ind w:left="0"/>
        <w:rPr>
          <w:sz w:val="25"/>
        </w:rPr>
      </w:pPr>
    </w:p>
    <w:p w14:paraId="15C869FE" w14:textId="77777777" w:rsidR="000D7F45" w:rsidRDefault="003B127E" w:rsidP="00047170">
      <w:pPr>
        <w:pStyle w:val="ListParagraph"/>
        <w:numPr>
          <w:ilvl w:val="1"/>
          <w:numId w:val="18"/>
        </w:numPr>
        <w:tabs>
          <w:tab w:val="left" w:pos="852"/>
          <w:tab w:val="left" w:pos="853"/>
        </w:tabs>
        <w:spacing w:line="264" w:lineRule="auto"/>
        <w:ind w:right="855"/>
        <w:rPr>
          <w:sz w:val="19"/>
        </w:rPr>
      </w:pPr>
      <w:r>
        <w:rPr>
          <w:sz w:val="19"/>
        </w:rPr>
        <w:t>have a disability/disabilities (i.e. learning disability, mental health disability, physical &amp; sensory</w:t>
      </w:r>
      <w:r>
        <w:rPr>
          <w:spacing w:val="-6"/>
          <w:sz w:val="19"/>
        </w:rPr>
        <w:t xml:space="preserve"> </w:t>
      </w:r>
      <w:r>
        <w:rPr>
          <w:sz w:val="19"/>
        </w:rPr>
        <w:t>disability)</w:t>
      </w:r>
    </w:p>
    <w:p w14:paraId="15C869FF" w14:textId="77777777" w:rsidR="000D7F45" w:rsidRDefault="003B127E" w:rsidP="00047170">
      <w:pPr>
        <w:pStyle w:val="ListParagraph"/>
        <w:numPr>
          <w:ilvl w:val="1"/>
          <w:numId w:val="18"/>
        </w:numPr>
        <w:tabs>
          <w:tab w:val="left" w:pos="852"/>
          <w:tab w:val="left" w:pos="853"/>
        </w:tabs>
        <w:spacing w:before="25"/>
        <w:rPr>
          <w:sz w:val="19"/>
        </w:rPr>
      </w:pPr>
      <w:r>
        <w:rPr>
          <w:sz w:val="19"/>
        </w:rPr>
        <w:t>are</w:t>
      </w:r>
      <w:r>
        <w:rPr>
          <w:spacing w:val="-2"/>
          <w:sz w:val="19"/>
        </w:rPr>
        <w:t xml:space="preserve"> </w:t>
      </w:r>
      <w:r>
        <w:rPr>
          <w:sz w:val="19"/>
        </w:rPr>
        <w:t>age-frail</w:t>
      </w:r>
    </w:p>
    <w:p w14:paraId="15C86A00" w14:textId="77777777" w:rsidR="000D7F45" w:rsidRDefault="003B127E" w:rsidP="00047170">
      <w:pPr>
        <w:pStyle w:val="ListParagraph"/>
        <w:numPr>
          <w:ilvl w:val="1"/>
          <w:numId w:val="18"/>
        </w:numPr>
        <w:tabs>
          <w:tab w:val="left" w:pos="852"/>
          <w:tab w:val="left" w:pos="853"/>
        </w:tabs>
        <w:spacing w:before="53"/>
        <w:rPr>
          <w:sz w:val="19"/>
        </w:rPr>
      </w:pPr>
      <w:r>
        <w:rPr>
          <w:sz w:val="19"/>
        </w:rPr>
        <w:t>have a long-term</w:t>
      </w:r>
      <w:r>
        <w:rPr>
          <w:spacing w:val="1"/>
          <w:sz w:val="19"/>
        </w:rPr>
        <w:t xml:space="preserve"> </w:t>
      </w:r>
      <w:r>
        <w:rPr>
          <w:sz w:val="19"/>
        </w:rPr>
        <w:t>condition/illness</w:t>
      </w:r>
    </w:p>
    <w:p w14:paraId="15C86A01" w14:textId="77777777" w:rsidR="000D7F45" w:rsidRDefault="003B127E" w:rsidP="00047170">
      <w:pPr>
        <w:pStyle w:val="ListParagraph"/>
        <w:numPr>
          <w:ilvl w:val="1"/>
          <w:numId w:val="18"/>
        </w:numPr>
        <w:tabs>
          <w:tab w:val="left" w:pos="852"/>
          <w:tab w:val="left" w:pos="853"/>
        </w:tabs>
        <w:spacing w:before="52"/>
        <w:rPr>
          <w:sz w:val="19"/>
        </w:rPr>
      </w:pPr>
      <w:r>
        <w:rPr>
          <w:sz w:val="19"/>
        </w:rPr>
        <w:t xml:space="preserve">be supporting an individual whose behaviours cause harm </w:t>
      </w:r>
      <w:r>
        <w:rPr>
          <w:spacing w:val="-3"/>
          <w:sz w:val="19"/>
        </w:rPr>
        <w:t xml:space="preserve">to </w:t>
      </w:r>
      <w:r>
        <w:rPr>
          <w:sz w:val="19"/>
        </w:rPr>
        <w:t>the</w:t>
      </w:r>
      <w:r>
        <w:rPr>
          <w:spacing w:val="-4"/>
          <w:sz w:val="19"/>
        </w:rPr>
        <w:t xml:space="preserve"> </w:t>
      </w:r>
      <w:r>
        <w:rPr>
          <w:sz w:val="19"/>
        </w:rPr>
        <w:t>carer</w:t>
      </w:r>
    </w:p>
    <w:p w14:paraId="15C86A02" w14:textId="77777777" w:rsidR="000D7F45" w:rsidRDefault="003B127E" w:rsidP="00047170">
      <w:pPr>
        <w:pStyle w:val="ListParagraph"/>
        <w:numPr>
          <w:ilvl w:val="1"/>
          <w:numId w:val="18"/>
        </w:numPr>
        <w:tabs>
          <w:tab w:val="left" w:pos="852"/>
          <w:tab w:val="left" w:pos="853"/>
        </w:tabs>
        <w:spacing w:before="55"/>
        <w:rPr>
          <w:sz w:val="19"/>
        </w:rPr>
      </w:pPr>
      <w:r>
        <w:rPr>
          <w:sz w:val="19"/>
        </w:rPr>
        <w:t>misuse substances or</w:t>
      </w:r>
      <w:r>
        <w:rPr>
          <w:spacing w:val="-2"/>
          <w:sz w:val="19"/>
        </w:rPr>
        <w:t xml:space="preserve"> </w:t>
      </w:r>
      <w:r>
        <w:rPr>
          <w:sz w:val="19"/>
        </w:rPr>
        <w:t>alcohol</w:t>
      </w:r>
    </w:p>
    <w:p w14:paraId="15C86A03" w14:textId="77777777" w:rsidR="000D7F45" w:rsidRDefault="000D7F45">
      <w:pPr>
        <w:pStyle w:val="BodyText"/>
        <w:spacing w:before="5"/>
        <w:ind w:left="0"/>
        <w:rPr>
          <w:sz w:val="27"/>
        </w:rPr>
      </w:pPr>
    </w:p>
    <w:p w14:paraId="15C86A04" w14:textId="77777777" w:rsidR="000D7F45" w:rsidRDefault="003B127E">
      <w:pPr>
        <w:pStyle w:val="BodyText"/>
        <w:ind w:left="842"/>
        <w:jc w:val="both"/>
      </w:pPr>
      <w:r>
        <w:t>As a result of a caring role:</w:t>
      </w:r>
    </w:p>
    <w:p w14:paraId="15C86A05" w14:textId="77777777" w:rsidR="000D7F45" w:rsidRDefault="000D7F45">
      <w:pPr>
        <w:pStyle w:val="BodyText"/>
        <w:spacing w:before="9"/>
        <w:ind w:left="0"/>
      </w:pPr>
    </w:p>
    <w:p w14:paraId="15C86A06" w14:textId="77777777" w:rsidR="00047170" w:rsidRPr="00047170" w:rsidRDefault="003B127E" w:rsidP="00047170">
      <w:pPr>
        <w:pStyle w:val="ListParagraph"/>
        <w:numPr>
          <w:ilvl w:val="1"/>
          <w:numId w:val="18"/>
        </w:numPr>
        <w:tabs>
          <w:tab w:val="left" w:pos="853"/>
        </w:tabs>
        <w:spacing w:before="3" w:line="266" w:lineRule="auto"/>
        <w:ind w:right="845"/>
        <w:jc w:val="both"/>
      </w:pPr>
      <w:r>
        <w:rPr>
          <w:sz w:val="19"/>
        </w:rPr>
        <w:t xml:space="preserve">a carer may witness or speak up about abuse or neglect; </w:t>
      </w:r>
    </w:p>
    <w:p w14:paraId="15C86A07" w14:textId="77777777" w:rsidR="000D7F45" w:rsidRDefault="003B127E" w:rsidP="00047170">
      <w:pPr>
        <w:pStyle w:val="ListParagraph"/>
        <w:numPr>
          <w:ilvl w:val="1"/>
          <w:numId w:val="18"/>
        </w:numPr>
        <w:tabs>
          <w:tab w:val="left" w:pos="853"/>
        </w:tabs>
        <w:spacing w:before="3" w:line="266" w:lineRule="auto"/>
        <w:ind w:right="845"/>
        <w:jc w:val="both"/>
      </w:pPr>
      <w:r>
        <w:rPr>
          <w:sz w:val="19"/>
        </w:rPr>
        <w:t>a carer may experience intentional or unintentional harm from their dependant or from professionals and</w:t>
      </w:r>
      <w:r w:rsidR="00047170">
        <w:rPr>
          <w:sz w:val="19"/>
        </w:rPr>
        <w:t xml:space="preserve"> </w:t>
      </w:r>
      <w:r w:rsidRPr="00047170">
        <w:rPr>
          <w:sz w:val="19"/>
          <w:szCs w:val="19"/>
        </w:rPr>
        <w:t>organisations they are in contact with; or,</w:t>
      </w:r>
    </w:p>
    <w:p w14:paraId="15C86A08" w14:textId="77777777" w:rsidR="000D7F45" w:rsidRDefault="003B127E" w:rsidP="00047170">
      <w:pPr>
        <w:pStyle w:val="ListParagraph"/>
        <w:numPr>
          <w:ilvl w:val="1"/>
          <w:numId w:val="18"/>
        </w:numPr>
        <w:tabs>
          <w:tab w:val="left" w:pos="853"/>
        </w:tabs>
        <w:spacing w:before="69" w:line="261" w:lineRule="auto"/>
        <w:ind w:right="853"/>
        <w:jc w:val="both"/>
        <w:rPr>
          <w:sz w:val="19"/>
        </w:rPr>
      </w:pPr>
      <w:r>
        <w:rPr>
          <w:sz w:val="19"/>
        </w:rPr>
        <w:t>a carer may unintentionally or intentionally harm or neglect their dependant.</w:t>
      </w:r>
    </w:p>
    <w:p w14:paraId="15C86A09" w14:textId="77777777" w:rsidR="000D7F45" w:rsidRDefault="000D7F45">
      <w:pPr>
        <w:pStyle w:val="BodyText"/>
        <w:spacing w:before="3"/>
        <w:ind w:left="0"/>
        <w:rPr>
          <w:sz w:val="21"/>
        </w:rPr>
      </w:pPr>
    </w:p>
    <w:p w14:paraId="15C86A0A" w14:textId="77777777" w:rsidR="000D7F45" w:rsidRDefault="003B127E">
      <w:pPr>
        <w:pStyle w:val="BodyText"/>
        <w:spacing w:before="1" w:line="264" w:lineRule="auto"/>
        <w:ind w:right="848" w:hanging="10"/>
        <w:jc w:val="both"/>
      </w:pPr>
      <w:r>
        <w:t>Young</w:t>
      </w:r>
      <w:r>
        <w:rPr>
          <w:spacing w:val="-16"/>
        </w:rPr>
        <w:t xml:space="preserve"> </w:t>
      </w:r>
      <w:r>
        <w:t>carers</w:t>
      </w:r>
      <w:r>
        <w:rPr>
          <w:spacing w:val="-14"/>
        </w:rPr>
        <w:t xml:space="preserve"> </w:t>
      </w:r>
      <w:r>
        <w:t>are</w:t>
      </w:r>
      <w:r>
        <w:rPr>
          <w:spacing w:val="-15"/>
        </w:rPr>
        <w:t xml:space="preserve"> </w:t>
      </w:r>
      <w:r>
        <w:t>protected</w:t>
      </w:r>
      <w:r>
        <w:rPr>
          <w:spacing w:val="-15"/>
        </w:rPr>
        <w:t xml:space="preserve"> </w:t>
      </w:r>
      <w:r>
        <w:t>by</w:t>
      </w:r>
      <w:r>
        <w:rPr>
          <w:spacing w:val="-12"/>
        </w:rPr>
        <w:t xml:space="preserve"> </w:t>
      </w:r>
      <w:r>
        <w:t>the</w:t>
      </w:r>
      <w:r>
        <w:rPr>
          <w:spacing w:val="-13"/>
        </w:rPr>
        <w:t xml:space="preserve"> </w:t>
      </w:r>
      <w:r>
        <w:t>Children</w:t>
      </w:r>
      <w:r>
        <w:rPr>
          <w:spacing w:val="-15"/>
        </w:rPr>
        <w:t xml:space="preserve"> </w:t>
      </w:r>
      <w:r>
        <w:t>&amp;</w:t>
      </w:r>
      <w:r>
        <w:rPr>
          <w:spacing w:val="-11"/>
        </w:rPr>
        <w:t xml:space="preserve"> </w:t>
      </w:r>
      <w:r>
        <w:t>Families</w:t>
      </w:r>
      <w:r>
        <w:rPr>
          <w:spacing w:val="-12"/>
        </w:rPr>
        <w:t xml:space="preserve"> </w:t>
      </w:r>
      <w:r>
        <w:t>Act</w:t>
      </w:r>
      <w:r>
        <w:rPr>
          <w:spacing w:val="-16"/>
        </w:rPr>
        <w:t xml:space="preserve"> </w:t>
      </w:r>
      <w:r>
        <w:t>2014.</w:t>
      </w:r>
      <w:r>
        <w:rPr>
          <w:spacing w:val="-16"/>
        </w:rPr>
        <w:t xml:space="preserve"> </w:t>
      </w:r>
      <w:r>
        <w:t>They</w:t>
      </w:r>
      <w:r>
        <w:rPr>
          <w:spacing w:val="-15"/>
        </w:rPr>
        <w:t xml:space="preserve"> </w:t>
      </w:r>
      <w:r>
        <w:t>may also have eligible care &amp; support</w:t>
      </w:r>
      <w:r>
        <w:rPr>
          <w:spacing w:val="-9"/>
        </w:rPr>
        <w:t xml:space="preserve"> </w:t>
      </w:r>
      <w:r>
        <w:t>needs.</w:t>
      </w:r>
    </w:p>
    <w:p w14:paraId="15C86A0B" w14:textId="77777777" w:rsidR="000D7F45" w:rsidRDefault="000D7F45">
      <w:pPr>
        <w:pStyle w:val="BodyText"/>
        <w:spacing w:before="2"/>
        <w:ind w:left="0"/>
        <w:rPr>
          <w:sz w:val="21"/>
        </w:rPr>
      </w:pPr>
    </w:p>
    <w:p w14:paraId="15C86A0C" w14:textId="77777777" w:rsidR="000D7F45" w:rsidRDefault="003B127E">
      <w:pPr>
        <w:pStyle w:val="BodyText"/>
        <w:ind w:left="842"/>
        <w:jc w:val="both"/>
      </w:pPr>
      <w:r>
        <w:t>As a result of a caring role a young person may:</w:t>
      </w:r>
    </w:p>
    <w:p w14:paraId="15C86A0D" w14:textId="77777777" w:rsidR="000D7F45" w:rsidRDefault="000D7F45">
      <w:pPr>
        <w:pStyle w:val="BodyText"/>
        <w:spacing w:before="3"/>
        <w:ind w:left="0"/>
        <w:rPr>
          <w:sz w:val="27"/>
        </w:rPr>
      </w:pPr>
    </w:p>
    <w:p w14:paraId="15C86A0E" w14:textId="77777777" w:rsidR="000D7F45" w:rsidRDefault="003B127E" w:rsidP="00047170">
      <w:pPr>
        <w:pStyle w:val="ListParagraph"/>
        <w:numPr>
          <w:ilvl w:val="1"/>
          <w:numId w:val="18"/>
        </w:numPr>
        <w:tabs>
          <w:tab w:val="left" w:pos="852"/>
          <w:tab w:val="left" w:pos="853"/>
        </w:tabs>
        <w:rPr>
          <w:sz w:val="19"/>
        </w:rPr>
      </w:pPr>
      <w:r>
        <w:rPr>
          <w:sz w:val="19"/>
        </w:rPr>
        <w:t>be intentionally or unintentionally harmed, abused or</w:t>
      </w:r>
      <w:r>
        <w:rPr>
          <w:spacing w:val="-11"/>
          <w:sz w:val="19"/>
        </w:rPr>
        <w:t xml:space="preserve"> </w:t>
      </w:r>
      <w:r>
        <w:rPr>
          <w:sz w:val="19"/>
        </w:rPr>
        <w:t>neglected;</w:t>
      </w:r>
    </w:p>
    <w:p w14:paraId="15C86A0F" w14:textId="77777777" w:rsidR="000D7F45" w:rsidRDefault="003B127E" w:rsidP="00047170">
      <w:pPr>
        <w:pStyle w:val="ListParagraph"/>
        <w:numPr>
          <w:ilvl w:val="1"/>
          <w:numId w:val="18"/>
        </w:numPr>
        <w:tabs>
          <w:tab w:val="left" w:pos="852"/>
          <w:tab w:val="left" w:pos="853"/>
        </w:tabs>
        <w:spacing w:before="45"/>
        <w:rPr>
          <w:sz w:val="19"/>
        </w:rPr>
      </w:pPr>
      <w:r>
        <w:rPr>
          <w:sz w:val="19"/>
        </w:rPr>
        <w:t>take on age inappropriate tasks and</w:t>
      </w:r>
      <w:r>
        <w:rPr>
          <w:spacing w:val="-6"/>
          <w:sz w:val="19"/>
        </w:rPr>
        <w:t xml:space="preserve"> </w:t>
      </w:r>
      <w:r>
        <w:rPr>
          <w:sz w:val="19"/>
        </w:rPr>
        <w:t>responsibilities;</w:t>
      </w:r>
    </w:p>
    <w:p w14:paraId="15C86A10" w14:textId="77777777" w:rsidR="000D7F45" w:rsidRDefault="003B127E" w:rsidP="00047170">
      <w:pPr>
        <w:pStyle w:val="ListParagraph"/>
        <w:numPr>
          <w:ilvl w:val="1"/>
          <w:numId w:val="18"/>
        </w:numPr>
        <w:tabs>
          <w:tab w:val="left" w:pos="852"/>
          <w:tab w:val="left" w:pos="853"/>
        </w:tabs>
        <w:spacing w:before="56"/>
        <w:rPr>
          <w:sz w:val="19"/>
        </w:rPr>
      </w:pPr>
      <w:r>
        <w:rPr>
          <w:sz w:val="19"/>
        </w:rPr>
        <w:t>fail to thrive (emotionally, mentally,</w:t>
      </w:r>
      <w:r>
        <w:rPr>
          <w:spacing w:val="-2"/>
          <w:sz w:val="19"/>
        </w:rPr>
        <w:t xml:space="preserve"> </w:t>
      </w:r>
      <w:r>
        <w:rPr>
          <w:sz w:val="19"/>
        </w:rPr>
        <w:t>physically);</w:t>
      </w:r>
    </w:p>
    <w:p w14:paraId="15C86A11" w14:textId="77777777" w:rsidR="000D7F45" w:rsidRDefault="003B127E" w:rsidP="00047170">
      <w:pPr>
        <w:pStyle w:val="ListParagraph"/>
        <w:numPr>
          <w:ilvl w:val="1"/>
          <w:numId w:val="18"/>
        </w:numPr>
        <w:tabs>
          <w:tab w:val="left" w:pos="852"/>
          <w:tab w:val="left" w:pos="853"/>
        </w:tabs>
        <w:spacing w:before="55"/>
        <w:rPr>
          <w:sz w:val="19"/>
        </w:rPr>
      </w:pPr>
      <w:r>
        <w:rPr>
          <w:sz w:val="19"/>
        </w:rPr>
        <w:t>experience significant low self-esteem &amp;</w:t>
      </w:r>
      <w:r>
        <w:rPr>
          <w:spacing w:val="-7"/>
          <w:sz w:val="19"/>
        </w:rPr>
        <w:t xml:space="preserve"> </w:t>
      </w:r>
      <w:r>
        <w:rPr>
          <w:sz w:val="19"/>
        </w:rPr>
        <w:t>confidence;</w:t>
      </w:r>
    </w:p>
    <w:p w14:paraId="302F2689" w14:textId="77777777" w:rsidR="005B668D" w:rsidRDefault="003B127E" w:rsidP="00047170">
      <w:pPr>
        <w:pStyle w:val="ListParagraph"/>
        <w:numPr>
          <w:ilvl w:val="1"/>
          <w:numId w:val="18"/>
        </w:numPr>
        <w:tabs>
          <w:tab w:val="left" w:pos="852"/>
          <w:tab w:val="left" w:pos="853"/>
        </w:tabs>
        <w:spacing w:before="82" w:line="268" w:lineRule="auto"/>
        <w:ind w:right="2554"/>
        <w:rPr>
          <w:sz w:val="19"/>
        </w:rPr>
      </w:pPr>
      <w:r w:rsidRPr="005B668D">
        <w:rPr>
          <w:sz w:val="19"/>
        </w:rPr>
        <w:t>experience interruptions to</w:t>
      </w:r>
      <w:r w:rsidRPr="005B668D">
        <w:rPr>
          <w:spacing w:val="-1"/>
          <w:sz w:val="19"/>
        </w:rPr>
        <w:t xml:space="preserve"> </w:t>
      </w:r>
      <w:r w:rsidRPr="005B668D">
        <w:rPr>
          <w:sz w:val="19"/>
        </w:rPr>
        <w:t>education;</w:t>
      </w:r>
    </w:p>
    <w:p w14:paraId="15C86A14" w14:textId="32ACF491" w:rsidR="00047170" w:rsidRPr="005B668D" w:rsidRDefault="003B127E" w:rsidP="00047170">
      <w:pPr>
        <w:pStyle w:val="ListParagraph"/>
        <w:numPr>
          <w:ilvl w:val="1"/>
          <w:numId w:val="18"/>
        </w:numPr>
        <w:tabs>
          <w:tab w:val="left" w:pos="852"/>
          <w:tab w:val="left" w:pos="853"/>
        </w:tabs>
        <w:spacing w:before="82" w:line="268" w:lineRule="auto"/>
        <w:ind w:right="2554"/>
        <w:rPr>
          <w:sz w:val="19"/>
        </w:rPr>
      </w:pPr>
      <w:r w:rsidRPr="005B668D">
        <w:rPr>
          <w:sz w:val="19"/>
        </w:rPr>
        <w:t xml:space="preserve">become socially isolated and disengaged from peers. </w:t>
      </w:r>
    </w:p>
    <w:p w14:paraId="15C86A15" w14:textId="77777777" w:rsidR="00047170" w:rsidRPr="00047170" w:rsidRDefault="00047170" w:rsidP="00047170">
      <w:pPr>
        <w:pStyle w:val="ListParagraph"/>
        <w:rPr>
          <w:sz w:val="19"/>
        </w:rPr>
      </w:pPr>
    </w:p>
    <w:p w14:paraId="15C86A16" w14:textId="77777777" w:rsidR="000D7F45" w:rsidRDefault="003B127E" w:rsidP="00047170">
      <w:pPr>
        <w:pStyle w:val="ListParagraph"/>
        <w:tabs>
          <w:tab w:val="left" w:pos="852"/>
          <w:tab w:val="left" w:pos="853"/>
        </w:tabs>
        <w:spacing w:before="82" w:line="268" w:lineRule="auto"/>
        <w:ind w:left="842" w:right="2554" w:firstLine="0"/>
        <w:rPr>
          <w:sz w:val="19"/>
        </w:rPr>
      </w:pPr>
      <w:r>
        <w:rPr>
          <w:sz w:val="19"/>
        </w:rPr>
        <w:t>A young carer may</w:t>
      </w:r>
      <w:r>
        <w:rPr>
          <w:spacing w:val="-6"/>
          <w:sz w:val="19"/>
        </w:rPr>
        <w:t xml:space="preserve"> </w:t>
      </w:r>
      <w:r>
        <w:rPr>
          <w:sz w:val="19"/>
        </w:rPr>
        <w:t>also:</w:t>
      </w:r>
    </w:p>
    <w:p w14:paraId="15C86A17" w14:textId="77777777" w:rsidR="000D7F45" w:rsidRDefault="000D7F45">
      <w:pPr>
        <w:pStyle w:val="BodyText"/>
        <w:spacing w:before="9"/>
        <w:ind w:left="0"/>
        <w:rPr>
          <w:sz w:val="24"/>
        </w:rPr>
      </w:pPr>
    </w:p>
    <w:p w14:paraId="15C86A18" w14:textId="77777777" w:rsidR="000D7F45" w:rsidRDefault="003B127E" w:rsidP="00047170">
      <w:pPr>
        <w:pStyle w:val="ListParagraph"/>
        <w:numPr>
          <w:ilvl w:val="1"/>
          <w:numId w:val="18"/>
        </w:numPr>
        <w:tabs>
          <w:tab w:val="left" w:pos="852"/>
          <w:tab w:val="left" w:pos="853"/>
        </w:tabs>
        <w:rPr>
          <w:sz w:val="19"/>
        </w:rPr>
      </w:pPr>
      <w:r>
        <w:rPr>
          <w:sz w:val="19"/>
        </w:rPr>
        <w:t>witness abuse, harm, self-harm and</w:t>
      </w:r>
      <w:r>
        <w:rPr>
          <w:spacing w:val="-7"/>
          <w:sz w:val="19"/>
        </w:rPr>
        <w:t xml:space="preserve"> </w:t>
      </w:r>
      <w:r>
        <w:rPr>
          <w:sz w:val="19"/>
        </w:rPr>
        <w:t>neglect;</w:t>
      </w:r>
    </w:p>
    <w:p w14:paraId="15C86A19" w14:textId="77777777" w:rsidR="000D7F45" w:rsidRDefault="003B127E" w:rsidP="00047170">
      <w:pPr>
        <w:pStyle w:val="ListParagraph"/>
        <w:numPr>
          <w:ilvl w:val="1"/>
          <w:numId w:val="18"/>
        </w:numPr>
        <w:tabs>
          <w:tab w:val="left" w:pos="852"/>
          <w:tab w:val="left" w:pos="853"/>
        </w:tabs>
        <w:spacing w:before="53"/>
        <w:rPr>
          <w:sz w:val="19"/>
        </w:rPr>
      </w:pPr>
      <w:r>
        <w:rPr>
          <w:sz w:val="19"/>
        </w:rPr>
        <w:t>self-harm or</w:t>
      </w:r>
      <w:r>
        <w:rPr>
          <w:spacing w:val="1"/>
          <w:sz w:val="19"/>
        </w:rPr>
        <w:t xml:space="preserve"> </w:t>
      </w:r>
      <w:r>
        <w:rPr>
          <w:sz w:val="19"/>
        </w:rPr>
        <w:t>self-neglect;</w:t>
      </w:r>
    </w:p>
    <w:p w14:paraId="15C86A1A" w14:textId="77777777" w:rsidR="000D7F45" w:rsidRDefault="003B127E" w:rsidP="00047170">
      <w:pPr>
        <w:pStyle w:val="ListParagraph"/>
        <w:numPr>
          <w:ilvl w:val="1"/>
          <w:numId w:val="18"/>
        </w:numPr>
        <w:tabs>
          <w:tab w:val="left" w:pos="852"/>
          <w:tab w:val="left" w:pos="853"/>
        </w:tabs>
        <w:spacing w:before="55"/>
        <w:rPr>
          <w:sz w:val="19"/>
        </w:rPr>
      </w:pPr>
      <w:r>
        <w:rPr>
          <w:sz w:val="19"/>
        </w:rPr>
        <w:t>harm or neglect others e.g. siblings, dependant (‘cared</w:t>
      </w:r>
      <w:r>
        <w:rPr>
          <w:spacing w:val="-13"/>
          <w:sz w:val="19"/>
        </w:rPr>
        <w:t xml:space="preserve"> </w:t>
      </w:r>
      <w:r>
        <w:rPr>
          <w:sz w:val="19"/>
        </w:rPr>
        <w:t>for’).</w:t>
      </w:r>
    </w:p>
    <w:p w14:paraId="15C86A1B" w14:textId="77777777" w:rsidR="000D7F45" w:rsidRDefault="000D7F45">
      <w:pPr>
        <w:pStyle w:val="BodyText"/>
        <w:ind w:left="0"/>
        <w:rPr>
          <w:sz w:val="22"/>
        </w:rPr>
      </w:pPr>
    </w:p>
    <w:p w14:paraId="15C86A1C" w14:textId="77777777" w:rsidR="000D7F45" w:rsidRDefault="003B127E">
      <w:pPr>
        <w:pStyle w:val="Heading4"/>
        <w:numPr>
          <w:ilvl w:val="1"/>
          <w:numId w:val="19"/>
        </w:numPr>
        <w:tabs>
          <w:tab w:val="left" w:pos="1864"/>
        </w:tabs>
        <w:spacing w:before="160"/>
        <w:ind w:left="842" w:firstLine="703"/>
        <w:jc w:val="left"/>
      </w:pPr>
      <w:r>
        <w:t>Potential barriers for Carers or Client-Carers to share</w:t>
      </w:r>
      <w:r>
        <w:rPr>
          <w:spacing w:val="-7"/>
        </w:rPr>
        <w:t xml:space="preserve"> </w:t>
      </w:r>
      <w:r>
        <w:t>concerns</w:t>
      </w:r>
    </w:p>
    <w:p w14:paraId="15C86A1D" w14:textId="77777777" w:rsidR="000D7F45" w:rsidRDefault="000D7F45">
      <w:pPr>
        <w:pStyle w:val="BodyText"/>
        <w:spacing w:before="1"/>
        <w:ind w:left="0"/>
        <w:rPr>
          <w:b/>
          <w:sz w:val="23"/>
        </w:rPr>
      </w:pPr>
    </w:p>
    <w:p w14:paraId="15C86A1E" w14:textId="77777777" w:rsidR="000D7F45" w:rsidRDefault="003B127E">
      <w:pPr>
        <w:pStyle w:val="BodyText"/>
        <w:spacing w:line="261" w:lineRule="auto"/>
        <w:ind w:right="757" w:hanging="10"/>
      </w:pPr>
      <w:r>
        <w:t>Many Carers find it difficult to raise concerns. The barriers to unpaid carers sharing concerns are likely to be;</w:t>
      </w:r>
    </w:p>
    <w:p w14:paraId="15C86A1F" w14:textId="77777777" w:rsidR="000D7F45" w:rsidRDefault="000D7F45">
      <w:pPr>
        <w:pStyle w:val="BodyText"/>
        <w:spacing w:before="7"/>
        <w:ind w:left="0"/>
        <w:rPr>
          <w:sz w:val="25"/>
        </w:rPr>
      </w:pPr>
    </w:p>
    <w:p w14:paraId="15C86A20" w14:textId="77777777" w:rsidR="000D7F45" w:rsidRDefault="003B127E">
      <w:pPr>
        <w:pStyle w:val="Heading4"/>
        <w:numPr>
          <w:ilvl w:val="0"/>
          <w:numId w:val="17"/>
        </w:numPr>
        <w:tabs>
          <w:tab w:val="left" w:pos="1093"/>
        </w:tabs>
        <w:ind w:hanging="251"/>
      </w:pPr>
      <w:r>
        <w:t>Issues relating to understanding and</w:t>
      </w:r>
      <w:r>
        <w:rPr>
          <w:spacing w:val="-5"/>
        </w:rPr>
        <w:t xml:space="preserve"> </w:t>
      </w:r>
      <w:r>
        <w:t>awareness</w:t>
      </w:r>
    </w:p>
    <w:p w14:paraId="15C86A21" w14:textId="77777777" w:rsidR="000D7F45" w:rsidRDefault="000D7F45">
      <w:pPr>
        <w:pStyle w:val="BodyText"/>
        <w:spacing w:before="1"/>
        <w:ind w:left="0"/>
        <w:rPr>
          <w:b/>
          <w:sz w:val="29"/>
        </w:rPr>
      </w:pPr>
    </w:p>
    <w:p w14:paraId="15C86A22" w14:textId="77777777" w:rsidR="000D7F45" w:rsidRDefault="003B127E">
      <w:pPr>
        <w:pStyle w:val="ListParagraph"/>
        <w:numPr>
          <w:ilvl w:val="0"/>
          <w:numId w:val="16"/>
        </w:numPr>
        <w:tabs>
          <w:tab w:val="left" w:pos="853"/>
        </w:tabs>
        <w:spacing w:before="1"/>
        <w:ind w:hanging="429"/>
        <w:jc w:val="both"/>
        <w:rPr>
          <w:rFonts w:ascii="Arial" w:hAnsi="Arial"/>
          <w:sz w:val="20"/>
        </w:rPr>
      </w:pPr>
      <w:r>
        <w:rPr>
          <w:sz w:val="19"/>
        </w:rPr>
        <w:t>Not understanding what constitutes harm, self-harm, abuse or</w:t>
      </w:r>
      <w:r>
        <w:rPr>
          <w:spacing w:val="-15"/>
          <w:sz w:val="19"/>
        </w:rPr>
        <w:t xml:space="preserve"> </w:t>
      </w:r>
      <w:r>
        <w:rPr>
          <w:sz w:val="19"/>
        </w:rPr>
        <w:t>neglect;</w:t>
      </w:r>
    </w:p>
    <w:p w14:paraId="15C86A23" w14:textId="77777777" w:rsidR="000D7F45" w:rsidRDefault="003B127E">
      <w:pPr>
        <w:pStyle w:val="ListParagraph"/>
        <w:numPr>
          <w:ilvl w:val="0"/>
          <w:numId w:val="16"/>
        </w:numPr>
        <w:tabs>
          <w:tab w:val="left" w:pos="853"/>
        </w:tabs>
        <w:spacing w:before="88"/>
        <w:ind w:hanging="429"/>
        <w:jc w:val="both"/>
        <w:rPr>
          <w:rFonts w:ascii="Arial" w:hAnsi="Arial"/>
          <w:sz w:val="20"/>
        </w:rPr>
      </w:pPr>
      <w:r>
        <w:rPr>
          <w:sz w:val="19"/>
        </w:rPr>
        <w:t xml:space="preserve">Not understanding who </w:t>
      </w:r>
      <w:r>
        <w:rPr>
          <w:spacing w:val="-3"/>
          <w:sz w:val="19"/>
        </w:rPr>
        <w:t xml:space="preserve">to </w:t>
      </w:r>
      <w:r>
        <w:rPr>
          <w:sz w:val="19"/>
        </w:rPr>
        <w:t xml:space="preserve">talk </w:t>
      </w:r>
      <w:r>
        <w:rPr>
          <w:spacing w:val="-3"/>
          <w:sz w:val="19"/>
        </w:rPr>
        <w:t xml:space="preserve">to </w:t>
      </w:r>
      <w:r>
        <w:rPr>
          <w:sz w:val="19"/>
        </w:rPr>
        <w:t>and how to report a</w:t>
      </w:r>
      <w:r>
        <w:rPr>
          <w:spacing w:val="3"/>
          <w:sz w:val="19"/>
        </w:rPr>
        <w:t xml:space="preserve"> </w:t>
      </w:r>
      <w:r>
        <w:rPr>
          <w:sz w:val="19"/>
        </w:rPr>
        <w:t>concern;</w:t>
      </w:r>
    </w:p>
    <w:p w14:paraId="15C86A24" w14:textId="77777777" w:rsidR="000D7F45" w:rsidRDefault="003B127E">
      <w:pPr>
        <w:pStyle w:val="ListParagraph"/>
        <w:numPr>
          <w:ilvl w:val="0"/>
          <w:numId w:val="16"/>
        </w:numPr>
        <w:tabs>
          <w:tab w:val="left" w:pos="853"/>
        </w:tabs>
        <w:spacing w:before="95" w:line="261" w:lineRule="auto"/>
        <w:ind w:right="852"/>
        <w:jc w:val="both"/>
        <w:rPr>
          <w:rFonts w:ascii="Arial" w:hAnsi="Arial"/>
          <w:sz w:val="20"/>
        </w:rPr>
      </w:pPr>
      <w:r>
        <w:rPr>
          <w:sz w:val="19"/>
        </w:rPr>
        <w:t>Not understanding what is appropriate when supporting specific condition(s), ages and</w:t>
      </w:r>
      <w:r>
        <w:rPr>
          <w:spacing w:val="-5"/>
          <w:sz w:val="19"/>
        </w:rPr>
        <w:t xml:space="preserve"> </w:t>
      </w:r>
      <w:r>
        <w:rPr>
          <w:sz w:val="19"/>
        </w:rPr>
        <w:t>behaviours;</w:t>
      </w:r>
    </w:p>
    <w:p w14:paraId="15C86A25" w14:textId="77777777" w:rsidR="000D7F45" w:rsidRDefault="003B127E">
      <w:pPr>
        <w:pStyle w:val="ListParagraph"/>
        <w:numPr>
          <w:ilvl w:val="0"/>
          <w:numId w:val="16"/>
        </w:numPr>
        <w:tabs>
          <w:tab w:val="left" w:pos="853"/>
        </w:tabs>
        <w:spacing w:before="71"/>
        <w:ind w:hanging="429"/>
        <w:jc w:val="both"/>
        <w:rPr>
          <w:rFonts w:ascii="Arial" w:hAnsi="Arial"/>
          <w:sz w:val="20"/>
        </w:rPr>
      </w:pPr>
      <w:r>
        <w:rPr>
          <w:sz w:val="19"/>
        </w:rPr>
        <w:t>Not understanding where to go for advocacy and</w:t>
      </w:r>
      <w:r>
        <w:rPr>
          <w:spacing w:val="-8"/>
          <w:sz w:val="19"/>
        </w:rPr>
        <w:t xml:space="preserve"> </w:t>
      </w:r>
      <w:r>
        <w:rPr>
          <w:sz w:val="19"/>
        </w:rPr>
        <w:t>support;</w:t>
      </w:r>
    </w:p>
    <w:p w14:paraId="15C86A26" w14:textId="77777777" w:rsidR="000D7F45" w:rsidRDefault="003B127E">
      <w:pPr>
        <w:pStyle w:val="ListParagraph"/>
        <w:numPr>
          <w:ilvl w:val="0"/>
          <w:numId w:val="16"/>
        </w:numPr>
        <w:tabs>
          <w:tab w:val="left" w:pos="853"/>
        </w:tabs>
        <w:spacing w:before="100" w:line="261" w:lineRule="auto"/>
        <w:ind w:right="847"/>
        <w:jc w:val="both"/>
        <w:rPr>
          <w:rFonts w:ascii="Arial" w:hAnsi="Arial"/>
          <w:sz w:val="20"/>
        </w:rPr>
      </w:pPr>
      <w:r>
        <w:rPr>
          <w:sz w:val="19"/>
        </w:rPr>
        <w:t xml:space="preserve">Lack of capability </w:t>
      </w:r>
      <w:r>
        <w:rPr>
          <w:spacing w:val="-3"/>
          <w:sz w:val="19"/>
        </w:rPr>
        <w:t xml:space="preserve">to </w:t>
      </w:r>
      <w:r>
        <w:rPr>
          <w:sz w:val="19"/>
        </w:rPr>
        <w:t>sustain the caring role dimensions because of age- frailty, youth (young carers), health conditions or</w:t>
      </w:r>
      <w:r>
        <w:rPr>
          <w:spacing w:val="-12"/>
          <w:sz w:val="19"/>
        </w:rPr>
        <w:t xml:space="preserve"> </w:t>
      </w:r>
      <w:r>
        <w:rPr>
          <w:sz w:val="19"/>
        </w:rPr>
        <w:t>disability;</w:t>
      </w:r>
    </w:p>
    <w:p w14:paraId="15C86A27" w14:textId="77777777" w:rsidR="000D7F45" w:rsidRDefault="003B127E">
      <w:pPr>
        <w:pStyle w:val="ListParagraph"/>
        <w:numPr>
          <w:ilvl w:val="0"/>
          <w:numId w:val="16"/>
        </w:numPr>
        <w:tabs>
          <w:tab w:val="left" w:pos="853"/>
        </w:tabs>
        <w:spacing w:before="38" w:line="264" w:lineRule="auto"/>
        <w:ind w:right="852"/>
        <w:jc w:val="both"/>
        <w:rPr>
          <w:rFonts w:ascii="Arial" w:hAnsi="Arial"/>
          <w:sz w:val="20"/>
        </w:rPr>
      </w:pPr>
      <w:r>
        <w:rPr>
          <w:sz w:val="19"/>
        </w:rPr>
        <w:t>Organisational and staff attitudes to their concerns: defensive not responsive;</w:t>
      </w:r>
    </w:p>
    <w:p w14:paraId="15C86A28" w14:textId="77777777" w:rsidR="000D7F45" w:rsidRDefault="003B127E">
      <w:pPr>
        <w:pStyle w:val="ListParagraph"/>
        <w:numPr>
          <w:ilvl w:val="0"/>
          <w:numId w:val="16"/>
        </w:numPr>
        <w:tabs>
          <w:tab w:val="left" w:pos="853"/>
        </w:tabs>
        <w:spacing w:before="69" w:line="264" w:lineRule="auto"/>
        <w:ind w:right="851"/>
        <w:jc w:val="both"/>
        <w:rPr>
          <w:rFonts w:ascii="Arial" w:hAnsi="Arial"/>
          <w:sz w:val="20"/>
        </w:rPr>
      </w:pPr>
      <w:r>
        <w:rPr>
          <w:sz w:val="19"/>
        </w:rPr>
        <w:t xml:space="preserve">Fear of consequence of reporting: a break-down in caring role or relationships, implications of statutory involvement, movement of dependant in </w:t>
      </w:r>
      <w:r>
        <w:rPr>
          <w:spacing w:val="-3"/>
          <w:sz w:val="19"/>
        </w:rPr>
        <w:t xml:space="preserve">to </w:t>
      </w:r>
      <w:r>
        <w:rPr>
          <w:sz w:val="19"/>
        </w:rPr>
        <w:t>alternative provision (e.g. supported living, residential accommodation et al). This is a particularly acute concern in young carers who prefer to hide caring</w:t>
      </w:r>
      <w:r>
        <w:rPr>
          <w:spacing w:val="3"/>
          <w:sz w:val="19"/>
        </w:rPr>
        <w:t xml:space="preserve"> </w:t>
      </w:r>
      <w:r>
        <w:rPr>
          <w:sz w:val="19"/>
        </w:rPr>
        <w:t>roles.</w:t>
      </w:r>
    </w:p>
    <w:p w14:paraId="15C86A29" w14:textId="77777777" w:rsidR="000D7F45" w:rsidRDefault="000D7F45">
      <w:pPr>
        <w:pStyle w:val="BodyText"/>
        <w:spacing w:before="7"/>
        <w:ind w:left="0"/>
        <w:rPr>
          <w:sz w:val="25"/>
        </w:rPr>
      </w:pPr>
    </w:p>
    <w:p w14:paraId="15C86A2A" w14:textId="77777777" w:rsidR="000D7F45" w:rsidRDefault="003B127E">
      <w:pPr>
        <w:pStyle w:val="Heading4"/>
        <w:numPr>
          <w:ilvl w:val="0"/>
          <w:numId w:val="17"/>
        </w:numPr>
        <w:tabs>
          <w:tab w:val="left" w:pos="1093"/>
        </w:tabs>
        <w:ind w:hanging="251"/>
      </w:pPr>
      <w:r>
        <w:t>Issues relating to communication &amp;</w:t>
      </w:r>
      <w:r>
        <w:rPr>
          <w:spacing w:val="-6"/>
        </w:rPr>
        <w:t xml:space="preserve"> </w:t>
      </w:r>
      <w:r>
        <w:t>capability</w:t>
      </w:r>
    </w:p>
    <w:p w14:paraId="15C86A2B" w14:textId="77777777" w:rsidR="000D7F45" w:rsidRDefault="000D7F45">
      <w:pPr>
        <w:pStyle w:val="BodyText"/>
        <w:spacing w:before="5"/>
        <w:ind w:left="0"/>
        <w:rPr>
          <w:b/>
          <w:sz w:val="29"/>
        </w:rPr>
      </w:pPr>
    </w:p>
    <w:p w14:paraId="4DFA53E7" w14:textId="77777777" w:rsidR="005B668D" w:rsidRPr="005B668D" w:rsidRDefault="003B127E" w:rsidP="005B668D">
      <w:pPr>
        <w:pStyle w:val="ListParagraph"/>
        <w:numPr>
          <w:ilvl w:val="0"/>
          <w:numId w:val="16"/>
        </w:numPr>
        <w:spacing w:before="82" w:line="264" w:lineRule="auto"/>
        <w:ind w:right="846"/>
        <w:jc w:val="both"/>
        <w:rPr>
          <w:rFonts w:ascii="Arial" w:hAnsi="Arial"/>
          <w:sz w:val="20"/>
        </w:rPr>
      </w:pPr>
      <w:r w:rsidRPr="005B668D">
        <w:rPr>
          <w:sz w:val="19"/>
        </w:rPr>
        <w:t>Lack of confidence when navigating systems and dealing with professionals from statutory services (Local Authority, NHS,</w:t>
      </w:r>
      <w:r w:rsidRPr="005B668D">
        <w:rPr>
          <w:spacing w:val="-8"/>
          <w:sz w:val="19"/>
        </w:rPr>
        <w:t xml:space="preserve"> </w:t>
      </w:r>
      <w:r w:rsidRPr="005B668D">
        <w:rPr>
          <w:sz w:val="19"/>
        </w:rPr>
        <w:t>DWP);</w:t>
      </w:r>
    </w:p>
    <w:p w14:paraId="15C86A2E" w14:textId="0A53DAB7" w:rsidR="000D7F45" w:rsidRPr="005B668D" w:rsidRDefault="003B127E" w:rsidP="005B668D">
      <w:pPr>
        <w:pStyle w:val="ListParagraph"/>
        <w:numPr>
          <w:ilvl w:val="0"/>
          <w:numId w:val="16"/>
        </w:numPr>
        <w:spacing w:before="82" w:line="264" w:lineRule="auto"/>
        <w:ind w:right="846"/>
        <w:jc w:val="both"/>
        <w:rPr>
          <w:rFonts w:ascii="Arial" w:hAnsi="Arial"/>
          <w:sz w:val="20"/>
        </w:rPr>
      </w:pPr>
      <w:r w:rsidRPr="005B668D">
        <w:rPr>
          <w:sz w:val="19"/>
        </w:rPr>
        <w:t xml:space="preserve">Lack of capability </w:t>
      </w:r>
      <w:r w:rsidRPr="005B668D">
        <w:rPr>
          <w:spacing w:val="-3"/>
          <w:sz w:val="19"/>
        </w:rPr>
        <w:t xml:space="preserve">to </w:t>
      </w:r>
      <w:r w:rsidRPr="005B668D">
        <w:rPr>
          <w:sz w:val="19"/>
        </w:rPr>
        <w:t>communicate concerns arising from age frailty, disability, basic skills needs or second language</w:t>
      </w:r>
      <w:r w:rsidRPr="005B668D">
        <w:rPr>
          <w:spacing w:val="-11"/>
          <w:sz w:val="19"/>
        </w:rPr>
        <w:t xml:space="preserve"> </w:t>
      </w:r>
      <w:r w:rsidRPr="005B668D">
        <w:rPr>
          <w:sz w:val="19"/>
        </w:rPr>
        <w:t>needs;</w:t>
      </w:r>
    </w:p>
    <w:p w14:paraId="15C86A2F" w14:textId="77777777" w:rsidR="000D7F45" w:rsidRDefault="003B127E">
      <w:pPr>
        <w:pStyle w:val="ListParagraph"/>
        <w:numPr>
          <w:ilvl w:val="0"/>
          <w:numId w:val="16"/>
        </w:numPr>
        <w:tabs>
          <w:tab w:val="left" w:pos="852"/>
          <w:tab w:val="left" w:pos="853"/>
        </w:tabs>
        <w:spacing w:before="5" w:line="261" w:lineRule="auto"/>
        <w:ind w:right="852"/>
        <w:rPr>
          <w:rFonts w:ascii="Arial" w:hAnsi="Arial"/>
          <w:sz w:val="20"/>
        </w:rPr>
      </w:pPr>
      <w:r>
        <w:rPr>
          <w:sz w:val="19"/>
        </w:rPr>
        <w:t>Not being involved by professionals in discussions relating to the care of the person the carer supports (Triangle of Care/best</w:t>
      </w:r>
      <w:r>
        <w:rPr>
          <w:spacing w:val="-11"/>
          <w:sz w:val="19"/>
        </w:rPr>
        <w:t xml:space="preserve"> </w:t>
      </w:r>
      <w:r>
        <w:rPr>
          <w:sz w:val="19"/>
        </w:rPr>
        <w:t>practice);</w:t>
      </w:r>
    </w:p>
    <w:p w14:paraId="15C86A30" w14:textId="77777777" w:rsidR="000D7F45" w:rsidRDefault="003B127E">
      <w:pPr>
        <w:pStyle w:val="ListParagraph"/>
        <w:numPr>
          <w:ilvl w:val="0"/>
          <w:numId w:val="16"/>
        </w:numPr>
        <w:tabs>
          <w:tab w:val="left" w:pos="852"/>
          <w:tab w:val="left" w:pos="853"/>
        </w:tabs>
        <w:spacing w:before="70"/>
        <w:ind w:hanging="429"/>
        <w:rPr>
          <w:rFonts w:ascii="Arial" w:hAnsi="Arial"/>
          <w:sz w:val="20"/>
        </w:rPr>
      </w:pPr>
      <w:r>
        <w:rPr>
          <w:sz w:val="19"/>
        </w:rPr>
        <w:t xml:space="preserve">Uncertainty about where to go </w:t>
      </w:r>
      <w:r>
        <w:rPr>
          <w:spacing w:val="-3"/>
          <w:sz w:val="19"/>
        </w:rPr>
        <w:t xml:space="preserve">to </w:t>
      </w:r>
      <w:r>
        <w:rPr>
          <w:sz w:val="19"/>
        </w:rPr>
        <w:t>access trusted</w:t>
      </w:r>
      <w:r>
        <w:rPr>
          <w:spacing w:val="4"/>
          <w:sz w:val="19"/>
        </w:rPr>
        <w:t xml:space="preserve"> </w:t>
      </w:r>
      <w:r>
        <w:rPr>
          <w:sz w:val="19"/>
        </w:rPr>
        <w:t>advice;</w:t>
      </w:r>
    </w:p>
    <w:p w14:paraId="15C86A31" w14:textId="77777777" w:rsidR="000D7F45" w:rsidRDefault="003B127E">
      <w:pPr>
        <w:pStyle w:val="ListParagraph"/>
        <w:numPr>
          <w:ilvl w:val="0"/>
          <w:numId w:val="16"/>
        </w:numPr>
        <w:tabs>
          <w:tab w:val="left" w:pos="852"/>
          <w:tab w:val="left" w:pos="853"/>
        </w:tabs>
        <w:spacing w:before="100" w:line="261" w:lineRule="auto"/>
        <w:ind w:right="853"/>
        <w:rPr>
          <w:rFonts w:ascii="Arial" w:hAnsi="Arial"/>
          <w:sz w:val="20"/>
        </w:rPr>
      </w:pPr>
      <w:r>
        <w:rPr>
          <w:sz w:val="19"/>
        </w:rPr>
        <w:t>Respect or deference to people in “authority” roles, sometimes age, experience or</w:t>
      </w:r>
      <w:r>
        <w:rPr>
          <w:spacing w:val="-3"/>
          <w:sz w:val="19"/>
        </w:rPr>
        <w:t xml:space="preserve"> </w:t>
      </w:r>
      <w:r>
        <w:rPr>
          <w:sz w:val="19"/>
        </w:rPr>
        <w:t>culturally-related;</w:t>
      </w:r>
    </w:p>
    <w:p w14:paraId="15C86A32" w14:textId="77777777" w:rsidR="000D7F45" w:rsidRDefault="003B127E">
      <w:pPr>
        <w:pStyle w:val="ListParagraph"/>
        <w:numPr>
          <w:ilvl w:val="0"/>
          <w:numId w:val="16"/>
        </w:numPr>
        <w:tabs>
          <w:tab w:val="left" w:pos="852"/>
          <w:tab w:val="left" w:pos="853"/>
        </w:tabs>
        <w:spacing w:before="70"/>
        <w:ind w:hanging="429"/>
        <w:rPr>
          <w:rFonts w:ascii="Arial" w:hAnsi="Arial"/>
          <w:sz w:val="20"/>
        </w:rPr>
      </w:pPr>
      <w:r>
        <w:rPr>
          <w:sz w:val="19"/>
        </w:rPr>
        <w:t>Unsatisfactory earlier experiences when raising</w:t>
      </w:r>
      <w:r>
        <w:rPr>
          <w:spacing w:val="-1"/>
          <w:sz w:val="19"/>
        </w:rPr>
        <w:t xml:space="preserve"> </w:t>
      </w:r>
      <w:r>
        <w:rPr>
          <w:sz w:val="19"/>
        </w:rPr>
        <w:t>concerns;</w:t>
      </w:r>
    </w:p>
    <w:p w14:paraId="15C86A33" w14:textId="77777777" w:rsidR="000D7F45" w:rsidRDefault="003B127E">
      <w:pPr>
        <w:pStyle w:val="ListParagraph"/>
        <w:numPr>
          <w:ilvl w:val="0"/>
          <w:numId w:val="16"/>
        </w:numPr>
        <w:tabs>
          <w:tab w:val="left" w:pos="852"/>
          <w:tab w:val="left" w:pos="853"/>
        </w:tabs>
        <w:spacing w:before="91"/>
        <w:ind w:hanging="429"/>
        <w:rPr>
          <w:rFonts w:ascii="Arial" w:hAnsi="Arial"/>
          <w:sz w:val="20"/>
        </w:rPr>
      </w:pPr>
      <w:r>
        <w:rPr>
          <w:sz w:val="19"/>
        </w:rPr>
        <w:t xml:space="preserve">Staff don’t seem </w:t>
      </w:r>
      <w:r>
        <w:rPr>
          <w:spacing w:val="-3"/>
          <w:sz w:val="19"/>
        </w:rPr>
        <w:t xml:space="preserve">to </w:t>
      </w:r>
      <w:r>
        <w:rPr>
          <w:sz w:val="19"/>
        </w:rPr>
        <w:t xml:space="preserve">listen or appear </w:t>
      </w:r>
      <w:r>
        <w:rPr>
          <w:spacing w:val="-3"/>
          <w:sz w:val="19"/>
        </w:rPr>
        <w:t xml:space="preserve">to </w:t>
      </w:r>
      <w:r>
        <w:rPr>
          <w:sz w:val="19"/>
        </w:rPr>
        <w:t>understand</w:t>
      </w:r>
      <w:r>
        <w:rPr>
          <w:spacing w:val="4"/>
          <w:sz w:val="19"/>
        </w:rPr>
        <w:t xml:space="preserve"> </w:t>
      </w:r>
      <w:r>
        <w:rPr>
          <w:sz w:val="19"/>
        </w:rPr>
        <w:t>concerns;</w:t>
      </w:r>
    </w:p>
    <w:p w14:paraId="15C86A34" w14:textId="77777777" w:rsidR="000D7F45" w:rsidRDefault="003B127E">
      <w:pPr>
        <w:pStyle w:val="ListParagraph"/>
        <w:numPr>
          <w:ilvl w:val="0"/>
          <w:numId w:val="16"/>
        </w:numPr>
        <w:tabs>
          <w:tab w:val="left" w:pos="852"/>
          <w:tab w:val="left" w:pos="853"/>
        </w:tabs>
        <w:spacing w:before="88"/>
        <w:ind w:hanging="429"/>
        <w:rPr>
          <w:rFonts w:ascii="Arial" w:hAnsi="Arial"/>
          <w:sz w:val="20"/>
        </w:rPr>
      </w:pPr>
      <w:r>
        <w:rPr>
          <w:sz w:val="19"/>
        </w:rPr>
        <w:t>Nothing changed or no feedback: the “confidentiality”</w:t>
      </w:r>
      <w:r>
        <w:rPr>
          <w:spacing w:val="-10"/>
          <w:sz w:val="19"/>
        </w:rPr>
        <w:t xml:space="preserve"> </w:t>
      </w:r>
      <w:r>
        <w:rPr>
          <w:sz w:val="19"/>
        </w:rPr>
        <w:t>clause.</w:t>
      </w:r>
    </w:p>
    <w:p w14:paraId="15C86A35" w14:textId="77777777" w:rsidR="000D7F45" w:rsidRDefault="000D7F45">
      <w:pPr>
        <w:pStyle w:val="BodyText"/>
        <w:spacing w:before="5"/>
        <w:ind w:left="0"/>
        <w:rPr>
          <w:sz w:val="27"/>
        </w:rPr>
      </w:pPr>
    </w:p>
    <w:p w14:paraId="15C86A36" w14:textId="77777777" w:rsidR="000D7F45" w:rsidRDefault="003B127E">
      <w:pPr>
        <w:pStyle w:val="Heading4"/>
        <w:numPr>
          <w:ilvl w:val="0"/>
          <w:numId w:val="17"/>
        </w:numPr>
        <w:tabs>
          <w:tab w:val="left" w:pos="1091"/>
        </w:tabs>
        <w:ind w:left="1090" w:hanging="249"/>
      </w:pPr>
      <w:r>
        <w:t>Issues relating to consequences of saying</w:t>
      </w:r>
      <w:r>
        <w:rPr>
          <w:spacing w:val="-3"/>
        </w:rPr>
        <w:t xml:space="preserve"> </w:t>
      </w:r>
      <w:r>
        <w:t>something</w:t>
      </w:r>
    </w:p>
    <w:p w14:paraId="15C86A37" w14:textId="77777777" w:rsidR="000D7F45" w:rsidRDefault="000D7F45">
      <w:pPr>
        <w:pStyle w:val="BodyText"/>
        <w:spacing w:before="4"/>
        <w:ind w:left="0"/>
        <w:rPr>
          <w:b/>
          <w:sz w:val="29"/>
        </w:rPr>
      </w:pPr>
    </w:p>
    <w:p w14:paraId="15C86A38" w14:textId="77777777" w:rsidR="000D7F45" w:rsidRDefault="003B127E" w:rsidP="00047170">
      <w:pPr>
        <w:pStyle w:val="ListParagraph"/>
        <w:numPr>
          <w:ilvl w:val="1"/>
          <w:numId w:val="16"/>
        </w:numPr>
        <w:tabs>
          <w:tab w:val="left" w:pos="852"/>
          <w:tab w:val="left" w:pos="853"/>
        </w:tabs>
        <w:spacing w:line="261" w:lineRule="auto"/>
        <w:ind w:right="850"/>
        <w:rPr>
          <w:rFonts w:ascii="Arial" w:hAnsi="Arial"/>
          <w:sz w:val="20"/>
        </w:rPr>
      </w:pPr>
      <w:r>
        <w:rPr>
          <w:sz w:val="19"/>
        </w:rPr>
        <w:t xml:space="preserve">Feelings of the person they are concerned for: asked not </w:t>
      </w:r>
      <w:r>
        <w:rPr>
          <w:spacing w:val="-3"/>
          <w:sz w:val="19"/>
        </w:rPr>
        <w:t xml:space="preserve">to </w:t>
      </w:r>
      <w:r>
        <w:rPr>
          <w:sz w:val="19"/>
        </w:rPr>
        <w:t>say or make a fuss, minimisation of events, brought it on</w:t>
      </w:r>
      <w:r>
        <w:rPr>
          <w:spacing w:val="-16"/>
          <w:sz w:val="19"/>
        </w:rPr>
        <w:t xml:space="preserve"> </w:t>
      </w:r>
      <w:r>
        <w:rPr>
          <w:sz w:val="19"/>
        </w:rPr>
        <w:t>themselves;</w:t>
      </w:r>
    </w:p>
    <w:p w14:paraId="15C86A39" w14:textId="77777777" w:rsidR="000D7F45" w:rsidRDefault="003B127E" w:rsidP="00047170">
      <w:pPr>
        <w:pStyle w:val="ListParagraph"/>
        <w:numPr>
          <w:ilvl w:val="1"/>
          <w:numId w:val="16"/>
        </w:numPr>
        <w:tabs>
          <w:tab w:val="left" w:pos="852"/>
          <w:tab w:val="left" w:pos="853"/>
        </w:tabs>
        <w:spacing w:before="70"/>
        <w:rPr>
          <w:rFonts w:ascii="Arial" w:hAnsi="Arial"/>
          <w:sz w:val="20"/>
        </w:rPr>
      </w:pPr>
      <w:r>
        <w:rPr>
          <w:sz w:val="19"/>
        </w:rPr>
        <w:t>Worries about the impact on the caring role and</w:t>
      </w:r>
      <w:r>
        <w:rPr>
          <w:spacing w:val="-11"/>
          <w:sz w:val="19"/>
        </w:rPr>
        <w:t xml:space="preserve"> </w:t>
      </w:r>
      <w:r>
        <w:rPr>
          <w:sz w:val="19"/>
        </w:rPr>
        <w:t>dependant;</w:t>
      </w:r>
    </w:p>
    <w:p w14:paraId="15C86A3A" w14:textId="77777777" w:rsidR="000D7F45" w:rsidRDefault="003B127E" w:rsidP="00047170">
      <w:pPr>
        <w:pStyle w:val="ListParagraph"/>
        <w:numPr>
          <w:ilvl w:val="1"/>
          <w:numId w:val="16"/>
        </w:numPr>
        <w:tabs>
          <w:tab w:val="left" w:pos="852"/>
          <w:tab w:val="left" w:pos="853"/>
        </w:tabs>
        <w:spacing w:before="122" w:line="261" w:lineRule="auto"/>
        <w:ind w:right="849"/>
        <w:rPr>
          <w:rFonts w:ascii="Arial" w:hAnsi="Arial"/>
          <w:sz w:val="20"/>
        </w:rPr>
      </w:pPr>
      <w:r>
        <w:rPr>
          <w:sz w:val="19"/>
        </w:rPr>
        <w:t>Difficulty recalling what happened accurately or a fear of not being believed or getting the story</w:t>
      </w:r>
      <w:r>
        <w:rPr>
          <w:spacing w:val="-1"/>
          <w:sz w:val="19"/>
        </w:rPr>
        <w:t xml:space="preserve"> </w:t>
      </w:r>
      <w:r>
        <w:rPr>
          <w:sz w:val="19"/>
        </w:rPr>
        <w:t>wrong;</w:t>
      </w:r>
    </w:p>
    <w:p w14:paraId="15C86A3B" w14:textId="77777777" w:rsidR="000D7F45" w:rsidRDefault="003B127E" w:rsidP="00047170">
      <w:pPr>
        <w:pStyle w:val="ListParagraph"/>
        <w:numPr>
          <w:ilvl w:val="1"/>
          <w:numId w:val="16"/>
        </w:numPr>
        <w:tabs>
          <w:tab w:val="left" w:pos="852"/>
          <w:tab w:val="left" w:pos="853"/>
        </w:tabs>
        <w:spacing w:before="94"/>
        <w:rPr>
          <w:rFonts w:ascii="Arial" w:hAnsi="Arial"/>
          <w:sz w:val="20"/>
        </w:rPr>
      </w:pPr>
      <w:r>
        <w:rPr>
          <w:sz w:val="19"/>
        </w:rPr>
        <w:t>Guilt or fear of personal come-backs or being seen as a</w:t>
      </w:r>
      <w:r>
        <w:rPr>
          <w:spacing w:val="-14"/>
          <w:sz w:val="19"/>
        </w:rPr>
        <w:t xml:space="preserve"> </w:t>
      </w:r>
      <w:r>
        <w:rPr>
          <w:sz w:val="19"/>
        </w:rPr>
        <w:t>nuisance;</w:t>
      </w:r>
    </w:p>
    <w:p w14:paraId="15C86A3C" w14:textId="77777777" w:rsidR="000D7F45" w:rsidRDefault="003B127E" w:rsidP="00047170">
      <w:pPr>
        <w:pStyle w:val="ListParagraph"/>
        <w:numPr>
          <w:ilvl w:val="1"/>
          <w:numId w:val="16"/>
        </w:numPr>
        <w:tabs>
          <w:tab w:val="left" w:pos="852"/>
          <w:tab w:val="left" w:pos="853"/>
        </w:tabs>
        <w:spacing w:before="88"/>
        <w:rPr>
          <w:rFonts w:ascii="Arial" w:hAnsi="Arial"/>
          <w:sz w:val="20"/>
        </w:rPr>
      </w:pPr>
      <w:r>
        <w:rPr>
          <w:sz w:val="19"/>
        </w:rPr>
        <w:t>Lack of confidence in following up concerns and of</w:t>
      </w:r>
      <w:r>
        <w:rPr>
          <w:spacing w:val="-10"/>
          <w:sz w:val="19"/>
        </w:rPr>
        <w:t xml:space="preserve"> </w:t>
      </w:r>
      <w:r>
        <w:rPr>
          <w:sz w:val="19"/>
        </w:rPr>
        <w:t>processes;</w:t>
      </w:r>
    </w:p>
    <w:p w14:paraId="15C86A3D" w14:textId="77777777" w:rsidR="000D7F45" w:rsidRDefault="003B127E" w:rsidP="00047170">
      <w:pPr>
        <w:pStyle w:val="ListParagraph"/>
        <w:numPr>
          <w:ilvl w:val="1"/>
          <w:numId w:val="16"/>
        </w:numPr>
        <w:tabs>
          <w:tab w:val="left" w:pos="852"/>
          <w:tab w:val="left" w:pos="853"/>
        </w:tabs>
        <w:spacing w:before="64"/>
        <w:rPr>
          <w:rFonts w:ascii="Arial" w:hAnsi="Arial"/>
          <w:sz w:val="20"/>
        </w:rPr>
      </w:pPr>
      <w:r>
        <w:rPr>
          <w:sz w:val="19"/>
        </w:rPr>
        <w:t>Fear of social services involvement and unwanted care</w:t>
      </w:r>
      <w:r>
        <w:rPr>
          <w:spacing w:val="-14"/>
          <w:sz w:val="19"/>
        </w:rPr>
        <w:t xml:space="preserve"> </w:t>
      </w:r>
      <w:r>
        <w:rPr>
          <w:sz w:val="19"/>
        </w:rPr>
        <w:t>alternatives.</w:t>
      </w:r>
    </w:p>
    <w:p w14:paraId="15C86A3E" w14:textId="77777777" w:rsidR="000D7F45" w:rsidRDefault="000D7F45">
      <w:pPr>
        <w:pStyle w:val="BodyText"/>
        <w:spacing w:before="1"/>
        <w:ind w:left="0"/>
        <w:rPr>
          <w:sz w:val="23"/>
        </w:rPr>
      </w:pPr>
    </w:p>
    <w:p w14:paraId="15C86A3F" w14:textId="77777777" w:rsidR="000D7F45" w:rsidRDefault="003B127E">
      <w:pPr>
        <w:pStyle w:val="BodyText"/>
        <w:spacing w:line="264" w:lineRule="auto"/>
        <w:ind w:right="848" w:hanging="10"/>
        <w:jc w:val="both"/>
      </w:pPr>
      <w:r>
        <w:t>Carers,</w:t>
      </w:r>
      <w:r>
        <w:rPr>
          <w:spacing w:val="-7"/>
        </w:rPr>
        <w:t xml:space="preserve"> </w:t>
      </w:r>
      <w:r>
        <w:t>including</w:t>
      </w:r>
      <w:r>
        <w:rPr>
          <w:spacing w:val="-5"/>
        </w:rPr>
        <w:t xml:space="preserve"> </w:t>
      </w:r>
      <w:r>
        <w:t>young</w:t>
      </w:r>
      <w:r>
        <w:rPr>
          <w:spacing w:val="-6"/>
        </w:rPr>
        <w:t xml:space="preserve"> </w:t>
      </w:r>
      <w:r>
        <w:t>carers,</w:t>
      </w:r>
      <w:r>
        <w:rPr>
          <w:spacing w:val="-7"/>
        </w:rPr>
        <w:t xml:space="preserve"> </w:t>
      </w:r>
      <w:r>
        <w:t>are</w:t>
      </w:r>
      <w:r>
        <w:rPr>
          <w:spacing w:val="-3"/>
        </w:rPr>
        <w:t xml:space="preserve"> </w:t>
      </w:r>
      <w:r>
        <w:rPr>
          <w:i/>
        </w:rPr>
        <w:t>experts</w:t>
      </w:r>
      <w:r>
        <w:rPr>
          <w:i/>
          <w:spacing w:val="-4"/>
        </w:rPr>
        <w:t xml:space="preserve"> </w:t>
      </w:r>
      <w:r>
        <w:rPr>
          <w:i/>
        </w:rPr>
        <w:t>by</w:t>
      </w:r>
      <w:r>
        <w:rPr>
          <w:i/>
          <w:spacing w:val="-5"/>
        </w:rPr>
        <w:t xml:space="preserve"> </w:t>
      </w:r>
      <w:r>
        <w:rPr>
          <w:i/>
        </w:rPr>
        <w:t>experience</w:t>
      </w:r>
      <w:r>
        <w:t>.</w:t>
      </w:r>
      <w:r>
        <w:rPr>
          <w:spacing w:val="-7"/>
        </w:rPr>
        <w:t xml:space="preserve"> </w:t>
      </w:r>
      <w:r>
        <w:t>They</w:t>
      </w:r>
      <w:r>
        <w:rPr>
          <w:spacing w:val="-5"/>
        </w:rPr>
        <w:t xml:space="preserve"> </w:t>
      </w:r>
      <w:r>
        <w:t>can</w:t>
      </w:r>
      <w:r>
        <w:rPr>
          <w:spacing w:val="-3"/>
        </w:rPr>
        <w:t xml:space="preserve"> </w:t>
      </w:r>
      <w:r>
        <w:t>help us</w:t>
      </w:r>
      <w:r>
        <w:rPr>
          <w:spacing w:val="-11"/>
        </w:rPr>
        <w:t xml:space="preserve"> </w:t>
      </w:r>
      <w:r>
        <w:rPr>
          <w:spacing w:val="-3"/>
        </w:rPr>
        <w:t>to</w:t>
      </w:r>
      <w:r>
        <w:rPr>
          <w:spacing w:val="-11"/>
        </w:rPr>
        <w:t xml:space="preserve"> </w:t>
      </w:r>
      <w:r>
        <w:t>understand</w:t>
      </w:r>
      <w:r>
        <w:rPr>
          <w:spacing w:val="-10"/>
        </w:rPr>
        <w:t xml:space="preserve"> </w:t>
      </w:r>
      <w:r>
        <w:t>what</w:t>
      </w:r>
      <w:r>
        <w:rPr>
          <w:spacing w:val="-16"/>
        </w:rPr>
        <w:t xml:space="preserve"> </w:t>
      </w:r>
      <w:r>
        <w:t>is</w:t>
      </w:r>
      <w:r>
        <w:rPr>
          <w:spacing w:val="-11"/>
        </w:rPr>
        <w:t xml:space="preserve"> </w:t>
      </w:r>
      <w:r>
        <w:t>going</w:t>
      </w:r>
      <w:r>
        <w:rPr>
          <w:spacing w:val="-12"/>
        </w:rPr>
        <w:t xml:space="preserve"> </w:t>
      </w:r>
      <w:r>
        <w:t>on</w:t>
      </w:r>
      <w:r>
        <w:rPr>
          <w:spacing w:val="-12"/>
        </w:rPr>
        <w:t xml:space="preserve"> </w:t>
      </w:r>
      <w:r>
        <w:t>and</w:t>
      </w:r>
      <w:r>
        <w:rPr>
          <w:spacing w:val="-12"/>
        </w:rPr>
        <w:t xml:space="preserve"> </w:t>
      </w:r>
      <w:r>
        <w:t>about</w:t>
      </w:r>
      <w:r>
        <w:rPr>
          <w:spacing w:val="-14"/>
        </w:rPr>
        <w:t xml:space="preserve"> </w:t>
      </w:r>
      <w:r>
        <w:t>the</w:t>
      </w:r>
      <w:r>
        <w:rPr>
          <w:spacing w:val="-13"/>
        </w:rPr>
        <w:t xml:space="preserve"> </w:t>
      </w:r>
      <w:r>
        <w:t>risks</w:t>
      </w:r>
      <w:r>
        <w:rPr>
          <w:spacing w:val="-11"/>
        </w:rPr>
        <w:t xml:space="preserve"> </w:t>
      </w:r>
      <w:r>
        <w:t>faced</w:t>
      </w:r>
      <w:r>
        <w:rPr>
          <w:spacing w:val="-12"/>
        </w:rPr>
        <w:t xml:space="preserve"> </w:t>
      </w:r>
      <w:r>
        <w:t>by</w:t>
      </w:r>
      <w:r>
        <w:rPr>
          <w:spacing w:val="-10"/>
        </w:rPr>
        <w:t xml:space="preserve"> </w:t>
      </w:r>
      <w:r>
        <w:t>the</w:t>
      </w:r>
      <w:r>
        <w:rPr>
          <w:spacing w:val="-12"/>
        </w:rPr>
        <w:t xml:space="preserve"> </w:t>
      </w:r>
      <w:r>
        <w:t xml:space="preserve">person they support and know well. Carers are often well placed to spot distress and </w:t>
      </w:r>
      <w:r>
        <w:rPr>
          <w:spacing w:val="-3"/>
        </w:rPr>
        <w:t xml:space="preserve">to </w:t>
      </w:r>
      <w:r>
        <w:t>offer support during a Safeguarding investigation where this is appropriate. Their knowledge as “expert partners” and often as “advocates” for the person they support can be helpful in scoping and managing risks in a proportionate, enabling and sustainable way. Where carers are not involved or treated as partners who are listened to, the chances of unrecognised or unreported risks of abuse and neglect may well</w:t>
      </w:r>
      <w:r>
        <w:rPr>
          <w:spacing w:val="-1"/>
        </w:rPr>
        <w:t xml:space="preserve"> </w:t>
      </w:r>
      <w:r>
        <w:t>increase.</w:t>
      </w:r>
    </w:p>
    <w:p w14:paraId="26893CB0" w14:textId="77777777" w:rsidR="005B668D" w:rsidRDefault="003B127E" w:rsidP="005B668D">
      <w:pPr>
        <w:pStyle w:val="BodyText"/>
        <w:spacing w:before="6" w:line="264" w:lineRule="auto"/>
        <w:ind w:right="851" w:hanging="10"/>
        <w:jc w:val="both"/>
      </w:pPr>
      <w:r>
        <w:t>We should always listen carefully to what a carer has to say and to retain an open mind about this.</w:t>
      </w:r>
      <w:r w:rsidR="005B668D">
        <w:t xml:space="preserve"> </w:t>
      </w:r>
    </w:p>
    <w:p w14:paraId="1ED038CA" w14:textId="77777777" w:rsidR="005B668D" w:rsidRDefault="005B668D" w:rsidP="005B668D">
      <w:pPr>
        <w:pStyle w:val="BodyText"/>
        <w:spacing w:before="6" w:line="264" w:lineRule="auto"/>
        <w:ind w:right="851" w:hanging="10"/>
        <w:jc w:val="both"/>
      </w:pPr>
    </w:p>
    <w:p w14:paraId="15C86A42" w14:textId="79E9F105" w:rsidR="000D7F45" w:rsidRDefault="003B127E" w:rsidP="005B668D">
      <w:pPr>
        <w:pStyle w:val="BodyText"/>
        <w:spacing w:before="6" w:line="264" w:lineRule="auto"/>
        <w:ind w:right="851" w:hanging="10"/>
        <w:jc w:val="both"/>
      </w:pPr>
      <w:r>
        <w:t>Staff at Journey, other Voluntary &amp; Community Sector partners, local communities,</w:t>
      </w:r>
      <w:r>
        <w:rPr>
          <w:spacing w:val="-10"/>
        </w:rPr>
        <w:t xml:space="preserve"> </w:t>
      </w:r>
      <w:r>
        <w:t>friends</w:t>
      </w:r>
      <w:r>
        <w:rPr>
          <w:spacing w:val="-7"/>
        </w:rPr>
        <w:t xml:space="preserve"> </w:t>
      </w:r>
      <w:r>
        <w:t>and</w:t>
      </w:r>
      <w:r>
        <w:rPr>
          <w:spacing w:val="-6"/>
        </w:rPr>
        <w:t xml:space="preserve"> </w:t>
      </w:r>
      <w:r>
        <w:t>carers</w:t>
      </w:r>
      <w:r>
        <w:rPr>
          <w:spacing w:val="-7"/>
        </w:rPr>
        <w:t xml:space="preserve"> </w:t>
      </w:r>
      <w:r>
        <w:t>all</w:t>
      </w:r>
      <w:r>
        <w:rPr>
          <w:spacing w:val="-7"/>
        </w:rPr>
        <w:t xml:space="preserve"> </w:t>
      </w:r>
      <w:r>
        <w:t>have</w:t>
      </w:r>
      <w:r>
        <w:rPr>
          <w:spacing w:val="-9"/>
        </w:rPr>
        <w:t xml:space="preserve"> </w:t>
      </w:r>
      <w:r>
        <w:t>an</w:t>
      </w:r>
      <w:r>
        <w:rPr>
          <w:spacing w:val="-8"/>
        </w:rPr>
        <w:t xml:space="preserve"> </w:t>
      </w:r>
      <w:r>
        <w:t>important</w:t>
      </w:r>
      <w:r>
        <w:rPr>
          <w:spacing w:val="-12"/>
        </w:rPr>
        <w:t xml:space="preserve"> </w:t>
      </w:r>
      <w:r>
        <w:t>role</w:t>
      </w:r>
      <w:r>
        <w:rPr>
          <w:spacing w:val="-8"/>
        </w:rPr>
        <w:t xml:space="preserve"> </w:t>
      </w:r>
      <w:r>
        <w:t>in</w:t>
      </w:r>
      <w:r>
        <w:rPr>
          <w:spacing w:val="-8"/>
        </w:rPr>
        <w:t xml:space="preserve"> </w:t>
      </w:r>
      <w:r>
        <w:t>speaking</w:t>
      </w:r>
      <w:r>
        <w:rPr>
          <w:spacing w:val="-8"/>
        </w:rPr>
        <w:t xml:space="preserve"> </w:t>
      </w:r>
      <w:r>
        <w:t>up for</w:t>
      </w:r>
      <w:r>
        <w:rPr>
          <w:spacing w:val="-14"/>
        </w:rPr>
        <w:t xml:space="preserve"> </w:t>
      </w:r>
      <w:r>
        <w:t>people</w:t>
      </w:r>
      <w:r>
        <w:rPr>
          <w:spacing w:val="-12"/>
        </w:rPr>
        <w:t xml:space="preserve"> </w:t>
      </w:r>
      <w:r>
        <w:t>who</w:t>
      </w:r>
      <w:r>
        <w:rPr>
          <w:spacing w:val="-13"/>
        </w:rPr>
        <w:t xml:space="preserve"> </w:t>
      </w:r>
      <w:r>
        <w:t>may</w:t>
      </w:r>
      <w:r>
        <w:rPr>
          <w:spacing w:val="-14"/>
        </w:rPr>
        <w:t xml:space="preserve"> </w:t>
      </w:r>
      <w:r>
        <w:t>be</w:t>
      </w:r>
      <w:r>
        <w:rPr>
          <w:spacing w:val="-14"/>
        </w:rPr>
        <w:t xml:space="preserve"> </w:t>
      </w:r>
      <w:r>
        <w:t>vulnerable,</w:t>
      </w:r>
      <w:r>
        <w:rPr>
          <w:spacing w:val="-15"/>
        </w:rPr>
        <w:t xml:space="preserve"> </w:t>
      </w:r>
      <w:r>
        <w:t>at</w:t>
      </w:r>
      <w:r>
        <w:rPr>
          <w:spacing w:val="-16"/>
        </w:rPr>
        <w:t xml:space="preserve"> </w:t>
      </w:r>
      <w:r>
        <w:t>risk</w:t>
      </w:r>
      <w:r>
        <w:rPr>
          <w:spacing w:val="-13"/>
        </w:rPr>
        <w:t xml:space="preserve"> </w:t>
      </w:r>
      <w:r>
        <w:t>of</w:t>
      </w:r>
      <w:r>
        <w:rPr>
          <w:spacing w:val="-13"/>
        </w:rPr>
        <w:t xml:space="preserve"> </w:t>
      </w:r>
      <w:r>
        <w:t>harm</w:t>
      </w:r>
      <w:r>
        <w:rPr>
          <w:spacing w:val="-11"/>
        </w:rPr>
        <w:t xml:space="preserve"> </w:t>
      </w:r>
      <w:r>
        <w:t>and</w:t>
      </w:r>
      <w:r>
        <w:rPr>
          <w:spacing w:val="-14"/>
        </w:rPr>
        <w:t xml:space="preserve"> </w:t>
      </w:r>
      <w:r>
        <w:t>less</w:t>
      </w:r>
      <w:r>
        <w:rPr>
          <w:spacing w:val="-12"/>
        </w:rPr>
        <w:t xml:space="preserve"> </w:t>
      </w:r>
      <w:r>
        <w:t>able</w:t>
      </w:r>
      <w:r>
        <w:rPr>
          <w:spacing w:val="-11"/>
        </w:rPr>
        <w:t xml:space="preserve"> </w:t>
      </w:r>
      <w:r>
        <w:rPr>
          <w:spacing w:val="-3"/>
        </w:rPr>
        <w:t>to</w:t>
      </w:r>
      <w:r>
        <w:rPr>
          <w:spacing w:val="-10"/>
        </w:rPr>
        <w:t xml:space="preserve"> </w:t>
      </w:r>
      <w:r>
        <w:t>protect themselves or raise</w:t>
      </w:r>
      <w:r>
        <w:rPr>
          <w:spacing w:val="-2"/>
        </w:rPr>
        <w:t xml:space="preserve"> </w:t>
      </w:r>
      <w:r>
        <w:t>concerns.</w:t>
      </w:r>
    </w:p>
    <w:p w14:paraId="15C86A43" w14:textId="77777777" w:rsidR="000D7F45" w:rsidRDefault="000D7F45">
      <w:pPr>
        <w:pStyle w:val="BodyText"/>
        <w:spacing w:before="4"/>
        <w:ind w:left="0"/>
        <w:rPr>
          <w:sz w:val="21"/>
        </w:rPr>
      </w:pPr>
    </w:p>
    <w:p w14:paraId="15C86A44" w14:textId="77777777" w:rsidR="000D7F45" w:rsidRDefault="003B127E">
      <w:pPr>
        <w:pStyle w:val="BodyText"/>
        <w:spacing w:line="264" w:lineRule="auto"/>
        <w:ind w:right="854" w:hanging="10"/>
        <w:jc w:val="both"/>
      </w:pPr>
      <w:r>
        <w:t>Getting this message across is one of the keys of prevention, recognition, reporting and responding to neglect and abuse; in enabling people to feel supported and to maintain a sense of choice and control over their situation.</w:t>
      </w:r>
    </w:p>
    <w:p w14:paraId="15C86A45" w14:textId="77777777" w:rsidR="000D7F45" w:rsidRDefault="000D7F45">
      <w:pPr>
        <w:pStyle w:val="BodyText"/>
        <w:spacing w:before="1"/>
        <w:ind w:left="0"/>
        <w:rPr>
          <w:sz w:val="24"/>
        </w:rPr>
      </w:pPr>
    </w:p>
    <w:p w14:paraId="15C86A46" w14:textId="77777777" w:rsidR="000D7F45" w:rsidRDefault="003B127E">
      <w:pPr>
        <w:pStyle w:val="Heading4"/>
        <w:numPr>
          <w:ilvl w:val="1"/>
          <w:numId w:val="19"/>
        </w:numPr>
        <w:tabs>
          <w:tab w:val="left" w:pos="1160"/>
        </w:tabs>
        <w:jc w:val="left"/>
      </w:pPr>
      <w:r>
        <w:t>Carers at Risk of</w:t>
      </w:r>
      <w:r>
        <w:rPr>
          <w:spacing w:val="-1"/>
        </w:rPr>
        <w:t xml:space="preserve"> </w:t>
      </w:r>
      <w:r>
        <w:t>Harm</w:t>
      </w:r>
    </w:p>
    <w:p w14:paraId="15C86A47" w14:textId="77777777" w:rsidR="000D7F45" w:rsidRDefault="000D7F45">
      <w:pPr>
        <w:pStyle w:val="BodyText"/>
        <w:spacing w:before="11"/>
        <w:ind w:left="0"/>
        <w:rPr>
          <w:b/>
          <w:sz w:val="22"/>
        </w:rPr>
      </w:pPr>
    </w:p>
    <w:p w14:paraId="15C86A48" w14:textId="77777777" w:rsidR="000D7F45" w:rsidRDefault="003B127E">
      <w:pPr>
        <w:pStyle w:val="BodyText"/>
        <w:spacing w:line="264" w:lineRule="auto"/>
        <w:ind w:right="849" w:hanging="10"/>
        <w:jc w:val="both"/>
      </w:pPr>
      <w:r>
        <w:t>Carers are at significant risk from caring roles. This risk increases where carers are young, age-frail, have a disability or health condition. Most carers</w:t>
      </w:r>
      <w:r>
        <w:rPr>
          <w:spacing w:val="-7"/>
        </w:rPr>
        <w:t xml:space="preserve"> </w:t>
      </w:r>
      <w:r>
        <w:t>will</w:t>
      </w:r>
      <w:r>
        <w:rPr>
          <w:spacing w:val="-9"/>
        </w:rPr>
        <w:t xml:space="preserve"> </w:t>
      </w:r>
      <w:r>
        <w:t>experience</w:t>
      </w:r>
      <w:r>
        <w:rPr>
          <w:spacing w:val="-10"/>
        </w:rPr>
        <w:t xml:space="preserve"> </w:t>
      </w:r>
      <w:r>
        <w:t>one</w:t>
      </w:r>
      <w:r>
        <w:rPr>
          <w:spacing w:val="-11"/>
        </w:rPr>
        <w:t xml:space="preserve"> </w:t>
      </w:r>
      <w:r>
        <w:t>or</w:t>
      </w:r>
      <w:r>
        <w:rPr>
          <w:spacing w:val="-9"/>
        </w:rPr>
        <w:t xml:space="preserve"> </w:t>
      </w:r>
      <w:r>
        <w:t>many</w:t>
      </w:r>
      <w:r>
        <w:rPr>
          <w:spacing w:val="-11"/>
        </w:rPr>
        <w:t xml:space="preserve"> </w:t>
      </w:r>
      <w:r>
        <w:t>of</w:t>
      </w:r>
      <w:r>
        <w:rPr>
          <w:spacing w:val="-11"/>
        </w:rPr>
        <w:t xml:space="preserve"> </w:t>
      </w:r>
      <w:r>
        <w:t>the</w:t>
      </w:r>
      <w:r>
        <w:rPr>
          <w:spacing w:val="-10"/>
        </w:rPr>
        <w:t xml:space="preserve"> </w:t>
      </w:r>
      <w:r>
        <w:t>following</w:t>
      </w:r>
      <w:r>
        <w:rPr>
          <w:spacing w:val="-10"/>
        </w:rPr>
        <w:t xml:space="preserve"> </w:t>
      </w:r>
      <w:r>
        <w:t>issues</w:t>
      </w:r>
      <w:r>
        <w:rPr>
          <w:spacing w:val="-9"/>
        </w:rPr>
        <w:t xml:space="preserve"> </w:t>
      </w:r>
      <w:r>
        <w:t>as</w:t>
      </w:r>
      <w:r>
        <w:rPr>
          <w:spacing w:val="-10"/>
        </w:rPr>
        <w:t xml:space="preserve"> </w:t>
      </w:r>
      <w:r>
        <w:t>a</w:t>
      </w:r>
      <w:r>
        <w:rPr>
          <w:spacing w:val="-9"/>
        </w:rPr>
        <w:t xml:space="preserve"> </w:t>
      </w:r>
      <w:r>
        <w:t>direct</w:t>
      </w:r>
      <w:r>
        <w:rPr>
          <w:spacing w:val="-14"/>
        </w:rPr>
        <w:t xml:space="preserve"> </w:t>
      </w:r>
      <w:r>
        <w:t>result of caring</w:t>
      </w:r>
      <w:r>
        <w:rPr>
          <w:spacing w:val="-2"/>
        </w:rPr>
        <w:t xml:space="preserve"> </w:t>
      </w:r>
      <w:r>
        <w:t>roles:</w:t>
      </w:r>
    </w:p>
    <w:p w14:paraId="15C86A49" w14:textId="77777777" w:rsidR="000D7F45" w:rsidRDefault="000D7F45">
      <w:pPr>
        <w:pStyle w:val="BodyText"/>
        <w:spacing w:before="1"/>
        <w:ind w:left="0"/>
        <w:rPr>
          <w:sz w:val="25"/>
        </w:rPr>
      </w:pPr>
    </w:p>
    <w:p w14:paraId="15C86A4A" w14:textId="77777777" w:rsidR="000D7F45" w:rsidRDefault="003B127E" w:rsidP="00047170">
      <w:pPr>
        <w:pStyle w:val="ListParagraph"/>
        <w:numPr>
          <w:ilvl w:val="1"/>
          <w:numId w:val="16"/>
        </w:numPr>
        <w:tabs>
          <w:tab w:val="left" w:pos="852"/>
          <w:tab w:val="left" w:pos="853"/>
        </w:tabs>
        <w:rPr>
          <w:rFonts w:ascii="Arial" w:hAnsi="Arial"/>
          <w:sz w:val="19"/>
        </w:rPr>
      </w:pPr>
      <w:r>
        <w:rPr>
          <w:sz w:val="19"/>
        </w:rPr>
        <w:t>emotional</w:t>
      </w:r>
      <w:r>
        <w:rPr>
          <w:spacing w:val="-2"/>
          <w:sz w:val="19"/>
        </w:rPr>
        <w:t xml:space="preserve"> </w:t>
      </w:r>
      <w:r>
        <w:rPr>
          <w:sz w:val="19"/>
        </w:rPr>
        <w:t>strain;</w:t>
      </w:r>
    </w:p>
    <w:p w14:paraId="15C86A4B" w14:textId="77777777" w:rsidR="000D7F45" w:rsidRDefault="003B127E" w:rsidP="00047170">
      <w:pPr>
        <w:pStyle w:val="ListParagraph"/>
        <w:numPr>
          <w:ilvl w:val="1"/>
          <w:numId w:val="16"/>
        </w:numPr>
        <w:tabs>
          <w:tab w:val="left" w:pos="852"/>
          <w:tab w:val="left" w:pos="853"/>
        </w:tabs>
        <w:spacing w:before="55"/>
        <w:rPr>
          <w:rFonts w:ascii="Arial" w:hAnsi="Arial"/>
          <w:sz w:val="19"/>
        </w:rPr>
      </w:pPr>
      <w:r>
        <w:rPr>
          <w:sz w:val="19"/>
        </w:rPr>
        <w:t>mental health</w:t>
      </w:r>
      <w:r>
        <w:rPr>
          <w:spacing w:val="-2"/>
          <w:sz w:val="19"/>
        </w:rPr>
        <w:t xml:space="preserve"> </w:t>
      </w:r>
      <w:r>
        <w:rPr>
          <w:sz w:val="19"/>
        </w:rPr>
        <w:t>illness;</w:t>
      </w:r>
    </w:p>
    <w:p w14:paraId="15C86A4C" w14:textId="77777777" w:rsidR="000D7F45" w:rsidRDefault="003B127E" w:rsidP="00047170">
      <w:pPr>
        <w:pStyle w:val="ListParagraph"/>
        <w:numPr>
          <w:ilvl w:val="1"/>
          <w:numId w:val="16"/>
        </w:numPr>
        <w:tabs>
          <w:tab w:val="left" w:pos="852"/>
          <w:tab w:val="left" w:pos="853"/>
        </w:tabs>
        <w:spacing w:before="53"/>
        <w:rPr>
          <w:rFonts w:ascii="Arial" w:hAnsi="Arial"/>
          <w:sz w:val="19"/>
        </w:rPr>
      </w:pPr>
      <w:r>
        <w:rPr>
          <w:sz w:val="19"/>
        </w:rPr>
        <w:t>lack of</w:t>
      </w:r>
      <w:r>
        <w:rPr>
          <w:spacing w:val="-1"/>
          <w:sz w:val="19"/>
        </w:rPr>
        <w:t xml:space="preserve"> </w:t>
      </w:r>
      <w:r>
        <w:rPr>
          <w:sz w:val="19"/>
        </w:rPr>
        <w:t>self-worth;</w:t>
      </w:r>
    </w:p>
    <w:p w14:paraId="15C86A4D" w14:textId="77777777" w:rsidR="000D7F45" w:rsidRDefault="003B127E" w:rsidP="00047170">
      <w:pPr>
        <w:pStyle w:val="ListParagraph"/>
        <w:numPr>
          <w:ilvl w:val="1"/>
          <w:numId w:val="16"/>
        </w:numPr>
        <w:tabs>
          <w:tab w:val="left" w:pos="852"/>
          <w:tab w:val="left" w:pos="853"/>
        </w:tabs>
        <w:spacing w:before="55"/>
        <w:rPr>
          <w:rFonts w:ascii="Arial" w:hAnsi="Arial"/>
          <w:sz w:val="19"/>
        </w:rPr>
      </w:pPr>
      <w:r>
        <w:rPr>
          <w:sz w:val="19"/>
        </w:rPr>
        <w:t>self-neglect;</w:t>
      </w:r>
    </w:p>
    <w:p w14:paraId="15C86A4E" w14:textId="77777777" w:rsidR="000D7F45" w:rsidRDefault="003B127E" w:rsidP="00047170">
      <w:pPr>
        <w:pStyle w:val="ListParagraph"/>
        <w:numPr>
          <w:ilvl w:val="1"/>
          <w:numId w:val="16"/>
        </w:numPr>
        <w:tabs>
          <w:tab w:val="left" w:pos="852"/>
          <w:tab w:val="left" w:pos="853"/>
        </w:tabs>
        <w:spacing w:before="55"/>
        <w:rPr>
          <w:rFonts w:ascii="Arial" w:hAnsi="Arial"/>
          <w:sz w:val="19"/>
        </w:rPr>
      </w:pPr>
      <w:r>
        <w:rPr>
          <w:sz w:val="19"/>
        </w:rPr>
        <w:t>deterioration of existing disability, age-frailty or health</w:t>
      </w:r>
      <w:r>
        <w:rPr>
          <w:spacing w:val="-10"/>
          <w:sz w:val="19"/>
        </w:rPr>
        <w:t xml:space="preserve"> </w:t>
      </w:r>
      <w:r>
        <w:rPr>
          <w:sz w:val="19"/>
        </w:rPr>
        <w:t>conditions;</w:t>
      </w:r>
    </w:p>
    <w:p w14:paraId="15C86A4F" w14:textId="77777777" w:rsidR="000D7F45" w:rsidRDefault="003B127E" w:rsidP="00047170">
      <w:pPr>
        <w:pStyle w:val="ListParagraph"/>
        <w:numPr>
          <w:ilvl w:val="1"/>
          <w:numId w:val="16"/>
        </w:numPr>
        <w:tabs>
          <w:tab w:val="left" w:pos="852"/>
          <w:tab w:val="left" w:pos="853"/>
        </w:tabs>
        <w:spacing w:before="45"/>
        <w:rPr>
          <w:rFonts w:ascii="Arial" w:hAnsi="Arial"/>
          <w:sz w:val="19"/>
        </w:rPr>
      </w:pPr>
      <w:r>
        <w:rPr>
          <w:sz w:val="19"/>
        </w:rPr>
        <w:t>mechanical or traumatic back</w:t>
      </w:r>
      <w:r>
        <w:rPr>
          <w:spacing w:val="3"/>
          <w:sz w:val="19"/>
        </w:rPr>
        <w:t xml:space="preserve"> </w:t>
      </w:r>
      <w:r>
        <w:rPr>
          <w:sz w:val="19"/>
        </w:rPr>
        <w:t>injury;</w:t>
      </w:r>
    </w:p>
    <w:p w14:paraId="15C86A50" w14:textId="77777777" w:rsidR="000D7F45" w:rsidRDefault="003B127E" w:rsidP="00047170">
      <w:pPr>
        <w:pStyle w:val="ListParagraph"/>
        <w:numPr>
          <w:ilvl w:val="1"/>
          <w:numId w:val="16"/>
        </w:numPr>
        <w:tabs>
          <w:tab w:val="left" w:pos="852"/>
          <w:tab w:val="left" w:pos="853"/>
        </w:tabs>
        <w:spacing w:before="55"/>
        <w:rPr>
          <w:rFonts w:ascii="Arial" w:hAnsi="Arial"/>
          <w:sz w:val="19"/>
        </w:rPr>
      </w:pPr>
      <w:r>
        <w:rPr>
          <w:sz w:val="19"/>
        </w:rPr>
        <w:t>sleep deprivation – impact on mood, concentration,</w:t>
      </w:r>
      <w:r>
        <w:rPr>
          <w:spacing w:val="-10"/>
          <w:sz w:val="19"/>
        </w:rPr>
        <w:t xml:space="preserve"> </w:t>
      </w:r>
      <w:r>
        <w:rPr>
          <w:sz w:val="19"/>
        </w:rPr>
        <w:t>capability;</w:t>
      </w:r>
    </w:p>
    <w:p w14:paraId="15C86A51" w14:textId="77777777" w:rsidR="000D7F45" w:rsidRDefault="003B127E" w:rsidP="00047170">
      <w:pPr>
        <w:pStyle w:val="ListParagraph"/>
        <w:numPr>
          <w:ilvl w:val="1"/>
          <w:numId w:val="16"/>
        </w:numPr>
        <w:tabs>
          <w:tab w:val="left" w:pos="852"/>
          <w:tab w:val="left" w:pos="853"/>
        </w:tabs>
        <w:spacing w:before="50"/>
        <w:rPr>
          <w:rFonts w:ascii="Arial" w:hAnsi="Arial"/>
          <w:sz w:val="19"/>
        </w:rPr>
      </w:pPr>
      <w:r>
        <w:rPr>
          <w:sz w:val="19"/>
        </w:rPr>
        <w:t>fatigue – increased risk of falls &amp; unsafe practices at</w:t>
      </w:r>
      <w:r>
        <w:rPr>
          <w:spacing w:val="-7"/>
          <w:sz w:val="19"/>
        </w:rPr>
        <w:t xml:space="preserve"> </w:t>
      </w:r>
      <w:r>
        <w:rPr>
          <w:sz w:val="19"/>
        </w:rPr>
        <w:t>home;</w:t>
      </w:r>
    </w:p>
    <w:p w14:paraId="15C86A52" w14:textId="77777777" w:rsidR="000D7F45" w:rsidRDefault="003B127E" w:rsidP="00047170">
      <w:pPr>
        <w:pStyle w:val="ListParagraph"/>
        <w:numPr>
          <w:ilvl w:val="1"/>
          <w:numId w:val="16"/>
        </w:numPr>
        <w:tabs>
          <w:tab w:val="left" w:pos="852"/>
          <w:tab w:val="left" w:pos="853"/>
        </w:tabs>
        <w:spacing w:before="56"/>
        <w:rPr>
          <w:rFonts w:ascii="Arial" w:hAnsi="Arial"/>
          <w:sz w:val="19"/>
        </w:rPr>
      </w:pPr>
      <w:r>
        <w:rPr>
          <w:sz w:val="19"/>
        </w:rPr>
        <w:t>increased use of prescription or over-the-counter</w:t>
      </w:r>
      <w:r>
        <w:rPr>
          <w:spacing w:val="-8"/>
          <w:sz w:val="19"/>
        </w:rPr>
        <w:t xml:space="preserve"> </w:t>
      </w:r>
      <w:r>
        <w:rPr>
          <w:sz w:val="19"/>
        </w:rPr>
        <w:t>medication;</w:t>
      </w:r>
    </w:p>
    <w:p w14:paraId="15C86A53" w14:textId="77777777" w:rsidR="000D7F45" w:rsidRDefault="003B127E" w:rsidP="00047170">
      <w:pPr>
        <w:pStyle w:val="ListParagraph"/>
        <w:numPr>
          <w:ilvl w:val="1"/>
          <w:numId w:val="16"/>
        </w:numPr>
        <w:tabs>
          <w:tab w:val="left" w:pos="852"/>
          <w:tab w:val="left" w:pos="853"/>
        </w:tabs>
        <w:spacing w:before="50"/>
        <w:rPr>
          <w:rFonts w:ascii="Arial" w:hAnsi="Arial"/>
          <w:sz w:val="19"/>
        </w:rPr>
      </w:pPr>
      <w:r>
        <w:rPr>
          <w:sz w:val="19"/>
        </w:rPr>
        <w:t>increased or new drug-alcohol</w:t>
      </w:r>
      <w:r>
        <w:rPr>
          <w:spacing w:val="-4"/>
          <w:sz w:val="19"/>
        </w:rPr>
        <w:t xml:space="preserve"> </w:t>
      </w:r>
      <w:r>
        <w:rPr>
          <w:sz w:val="19"/>
        </w:rPr>
        <w:t>use;</w:t>
      </w:r>
    </w:p>
    <w:p w14:paraId="15C86A54" w14:textId="77777777" w:rsidR="000D7F45" w:rsidRDefault="003B127E" w:rsidP="00047170">
      <w:pPr>
        <w:pStyle w:val="ListParagraph"/>
        <w:numPr>
          <w:ilvl w:val="1"/>
          <w:numId w:val="16"/>
        </w:numPr>
        <w:tabs>
          <w:tab w:val="left" w:pos="852"/>
          <w:tab w:val="left" w:pos="853"/>
        </w:tabs>
        <w:spacing w:before="55"/>
        <w:rPr>
          <w:rFonts w:ascii="Arial" w:hAnsi="Arial"/>
          <w:sz w:val="19"/>
        </w:rPr>
      </w:pPr>
      <w:r>
        <w:rPr>
          <w:sz w:val="19"/>
        </w:rPr>
        <w:t>inability to undertake normal daily activities and</w:t>
      </w:r>
      <w:r>
        <w:rPr>
          <w:spacing w:val="-8"/>
          <w:sz w:val="19"/>
        </w:rPr>
        <w:t xml:space="preserve"> </w:t>
      </w:r>
      <w:r>
        <w:rPr>
          <w:sz w:val="19"/>
        </w:rPr>
        <w:t>relationships;</w:t>
      </w:r>
    </w:p>
    <w:p w14:paraId="15C86A55" w14:textId="77777777" w:rsidR="000D7F45" w:rsidRDefault="003B127E" w:rsidP="00047170">
      <w:pPr>
        <w:pStyle w:val="ListParagraph"/>
        <w:numPr>
          <w:ilvl w:val="1"/>
          <w:numId w:val="16"/>
        </w:numPr>
        <w:tabs>
          <w:tab w:val="left" w:pos="852"/>
          <w:tab w:val="left" w:pos="853"/>
        </w:tabs>
        <w:spacing w:before="48"/>
        <w:rPr>
          <w:rFonts w:ascii="Arial" w:hAnsi="Arial"/>
          <w:sz w:val="19"/>
        </w:rPr>
      </w:pPr>
      <w:r>
        <w:rPr>
          <w:sz w:val="19"/>
        </w:rPr>
        <w:t>impact on financial &amp; material</w:t>
      </w:r>
      <w:r>
        <w:rPr>
          <w:spacing w:val="-7"/>
          <w:sz w:val="19"/>
        </w:rPr>
        <w:t xml:space="preserve"> </w:t>
      </w:r>
      <w:r>
        <w:rPr>
          <w:sz w:val="19"/>
        </w:rPr>
        <w:t>‘health’;</w:t>
      </w:r>
    </w:p>
    <w:p w14:paraId="15C86A56" w14:textId="77777777" w:rsidR="000D7F45" w:rsidRDefault="003B127E" w:rsidP="00047170">
      <w:pPr>
        <w:pStyle w:val="ListParagraph"/>
        <w:numPr>
          <w:ilvl w:val="1"/>
          <w:numId w:val="16"/>
        </w:numPr>
        <w:tabs>
          <w:tab w:val="left" w:pos="852"/>
          <w:tab w:val="left" w:pos="853"/>
        </w:tabs>
        <w:spacing w:before="55"/>
        <w:rPr>
          <w:rFonts w:ascii="Arial" w:hAnsi="Arial"/>
          <w:sz w:val="19"/>
        </w:rPr>
      </w:pPr>
      <w:r>
        <w:rPr>
          <w:sz w:val="19"/>
        </w:rPr>
        <w:t xml:space="preserve">young carers: failure </w:t>
      </w:r>
      <w:r>
        <w:rPr>
          <w:spacing w:val="-3"/>
          <w:sz w:val="19"/>
        </w:rPr>
        <w:t xml:space="preserve">to </w:t>
      </w:r>
      <w:r>
        <w:rPr>
          <w:sz w:val="19"/>
        </w:rPr>
        <w:t>thrive.</w:t>
      </w:r>
    </w:p>
    <w:p w14:paraId="15C86A57" w14:textId="77777777" w:rsidR="000D7F45" w:rsidRDefault="000D7F45">
      <w:pPr>
        <w:pStyle w:val="BodyText"/>
        <w:spacing w:before="1"/>
        <w:ind w:left="0"/>
        <w:rPr>
          <w:sz w:val="23"/>
        </w:rPr>
      </w:pPr>
    </w:p>
    <w:p w14:paraId="15C86A5A" w14:textId="40E99A4B" w:rsidR="000D7F45" w:rsidRDefault="003B127E" w:rsidP="005B668D">
      <w:pPr>
        <w:pStyle w:val="BodyText"/>
        <w:spacing w:line="264" w:lineRule="auto"/>
        <w:ind w:right="848" w:hanging="10"/>
        <w:jc w:val="both"/>
      </w:pPr>
      <w:r>
        <w:t>The risk of deterioration in carers’ health and well-being as a consequence</w:t>
      </w:r>
      <w:r>
        <w:rPr>
          <w:spacing w:val="-15"/>
        </w:rPr>
        <w:t xml:space="preserve"> </w:t>
      </w:r>
      <w:r>
        <w:t>of</w:t>
      </w:r>
      <w:r>
        <w:rPr>
          <w:spacing w:val="-12"/>
        </w:rPr>
        <w:t xml:space="preserve"> </w:t>
      </w:r>
      <w:r>
        <w:t>their</w:t>
      </w:r>
      <w:r>
        <w:rPr>
          <w:spacing w:val="-13"/>
        </w:rPr>
        <w:t xml:space="preserve"> </w:t>
      </w:r>
      <w:r>
        <w:t>caring</w:t>
      </w:r>
      <w:r>
        <w:rPr>
          <w:spacing w:val="-15"/>
        </w:rPr>
        <w:t xml:space="preserve"> </w:t>
      </w:r>
      <w:r>
        <w:t>responsibilities</w:t>
      </w:r>
      <w:r>
        <w:rPr>
          <w:spacing w:val="-14"/>
        </w:rPr>
        <w:t xml:space="preserve"> </w:t>
      </w:r>
      <w:r>
        <w:t>is</w:t>
      </w:r>
      <w:r>
        <w:rPr>
          <w:spacing w:val="-13"/>
        </w:rPr>
        <w:t xml:space="preserve"> </w:t>
      </w:r>
      <w:r>
        <w:t>well</w:t>
      </w:r>
      <w:r>
        <w:rPr>
          <w:spacing w:val="-13"/>
        </w:rPr>
        <w:t xml:space="preserve"> </w:t>
      </w:r>
      <w:r>
        <w:t>documented.</w:t>
      </w:r>
      <w:r>
        <w:rPr>
          <w:spacing w:val="23"/>
        </w:rPr>
        <w:t xml:space="preserve"> </w:t>
      </w:r>
      <w:r>
        <w:t>For</w:t>
      </w:r>
      <w:r>
        <w:rPr>
          <w:spacing w:val="-13"/>
        </w:rPr>
        <w:t xml:space="preserve"> </w:t>
      </w:r>
      <w:r>
        <w:t>some this</w:t>
      </w:r>
      <w:r>
        <w:rPr>
          <w:spacing w:val="-5"/>
        </w:rPr>
        <w:t xml:space="preserve"> </w:t>
      </w:r>
      <w:r>
        <w:t>is</w:t>
      </w:r>
      <w:r>
        <w:rPr>
          <w:spacing w:val="-4"/>
        </w:rPr>
        <w:t xml:space="preserve"> </w:t>
      </w:r>
      <w:r>
        <w:t>seen</w:t>
      </w:r>
      <w:r>
        <w:rPr>
          <w:spacing w:val="-5"/>
        </w:rPr>
        <w:t xml:space="preserve"> </w:t>
      </w:r>
      <w:r>
        <w:t>as</w:t>
      </w:r>
      <w:r>
        <w:rPr>
          <w:spacing w:val="-4"/>
        </w:rPr>
        <w:t xml:space="preserve"> </w:t>
      </w:r>
      <w:r>
        <w:t>something</w:t>
      </w:r>
      <w:r>
        <w:rPr>
          <w:spacing w:val="-4"/>
        </w:rPr>
        <w:t xml:space="preserve"> </w:t>
      </w:r>
      <w:r>
        <w:t>that</w:t>
      </w:r>
      <w:r>
        <w:rPr>
          <w:spacing w:val="-9"/>
        </w:rPr>
        <w:t xml:space="preserve"> </w:t>
      </w:r>
      <w:r>
        <w:t>comes</w:t>
      </w:r>
      <w:r>
        <w:rPr>
          <w:spacing w:val="-2"/>
        </w:rPr>
        <w:t xml:space="preserve"> </w:t>
      </w:r>
      <w:r>
        <w:t>with</w:t>
      </w:r>
      <w:r>
        <w:rPr>
          <w:spacing w:val="-1"/>
        </w:rPr>
        <w:t xml:space="preserve"> </w:t>
      </w:r>
      <w:r>
        <w:t>the</w:t>
      </w:r>
      <w:r>
        <w:rPr>
          <w:spacing w:val="-2"/>
        </w:rPr>
        <w:t xml:space="preserve"> </w:t>
      </w:r>
      <w:r>
        <w:t>territory:</w:t>
      </w:r>
      <w:r>
        <w:rPr>
          <w:spacing w:val="-4"/>
        </w:rPr>
        <w:t xml:space="preserve"> </w:t>
      </w:r>
      <w:r>
        <w:t>the</w:t>
      </w:r>
      <w:r>
        <w:rPr>
          <w:spacing w:val="-5"/>
        </w:rPr>
        <w:t xml:space="preserve"> </w:t>
      </w:r>
      <w:r>
        <w:t>price</w:t>
      </w:r>
      <w:r>
        <w:rPr>
          <w:spacing w:val="-5"/>
        </w:rPr>
        <w:t xml:space="preserve"> </w:t>
      </w:r>
      <w:r>
        <w:t>of</w:t>
      </w:r>
      <w:r>
        <w:rPr>
          <w:spacing w:val="-2"/>
        </w:rPr>
        <w:t xml:space="preserve"> </w:t>
      </w:r>
      <w:r>
        <w:t>caring, particularly in older couples and in parent carers. There is a point, however,</w:t>
      </w:r>
      <w:r>
        <w:rPr>
          <w:spacing w:val="11"/>
        </w:rPr>
        <w:t xml:space="preserve"> </w:t>
      </w:r>
      <w:r>
        <w:t>where</w:t>
      </w:r>
      <w:r>
        <w:rPr>
          <w:spacing w:val="13"/>
        </w:rPr>
        <w:t xml:space="preserve"> </w:t>
      </w:r>
      <w:r>
        <w:t>the</w:t>
      </w:r>
      <w:r>
        <w:rPr>
          <w:spacing w:val="10"/>
        </w:rPr>
        <w:t xml:space="preserve"> </w:t>
      </w:r>
      <w:r>
        <w:t>behaviour</w:t>
      </w:r>
      <w:r>
        <w:rPr>
          <w:spacing w:val="12"/>
        </w:rPr>
        <w:t xml:space="preserve"> </w:t>
      </w:r>
      <w:r>
        <w:t>of</w:t>
      </w:r>
      <w:r>
        <w:rPr>
          <w:spacing w:val="11"/>
        </w:rPr>
        <w:t xml:space="preserve"> </w:t>
      </w:r>
      <w:r>
        <w:t>the</w:t>
      </w:r>
      <w:r>
        <w:rPr>
          <w:spacing w:val="10"/>
        </w:rPr>
        <w:t xml:space="preserve"> </w:t>
      </w:r>
      <w:r>
        <w:t>person</w:t>
      </w:r>
      <w:r>
        <w:rPr>
          <w:spacing w:val="11"/>
        </w:rPr>
        <w:t xml:space="preserve"> </w:t>
      </w:r>
      <w:r>
        <w:t>supported,</w:t>
      </w:r>
      <w:r>
        <w:rPr>
          <w:spacing w:val="8"/>
        </w:rPr>
        <w:t xml:space="preserve"> </w:t>
      </w:r>
      <w:r>
        <w:t>intentionally</w:t>
      </w:r>
      <w:r>
        <w:rPr>
          <w:spacing w:val="10"/>
        </w:rPr>
        <w:t xml:space="preserve"> </w:t>
      </w:r>
      <w:r>
        <w:t>or</w:t>
      </w:r>
      <w:r w:rsidR="005B668D">
        <w:t xml:space="preserve"> </w:t>
      </w:r>
      <w:r>
        <w:t>not, can fall into the category of abuse. Where carers also have eligible care</w:t>
      </w:r>
      <w:r>
        <w:rPr>
          <w:spacing w:val="-15"/>
        </w:rPr>
        <w:t xml:space="preserve"> </w:t>
      </w:r>
      <w:r>
        <w:t>&amp;</w:t>
      </w:r>
      <w:r>
        <w:rPr>
          <w:spacing w:val="-13"/>
        </w:rPr>
        <w:t xml:space="preserve"> </w:t>
      </w:r>
      <w:r>
        <w:t>support</w:t>
      </w:r>
      <w:r>
        <w:rPr>
          <w:spacing w:val="-15"/>
        </w:rPr>
        <w:t xml:space="preserve"> </w:t>
      </w:r>
      <w:r>
        <w:t>needs,</w:t>
      </w:r>
      <w:r>
        <w:rPr>
          <w:spacing w:val="-15"/>
        </w:rPr>
        <w:t xml:space="preserve"> </w:t>
      </w:r>
      <w:r>
        <w:t>or</w:t>
      </w:r>
      <w:r>
        <w:rPr>
          <w:spacing w:val="-13"/>
        </w:rPr>
        <w:t xml:space="preserve"> </w:t>
      </w:r>
      <w:r>
        <w:t>are</w:t>
      </w:r>
      <w:r>
        <w:rPr>
          <w:spacing w:val="-13"/>
        </w:rPr>
        <w:t xml:space="preserve"> </w:t>
      </w:r>
      <w:r>
        <w:t>young,</w:t>
      </w:r>
      <w:r>
        <w:rPr>
          <w:spacing w:val="-11"/>
        </w:rPr>
        <w:t xml:space="preserve"> </w:t>
      </w:r>
      <w:r>
        <w:t>they</w:t>
      </w:r>
      <w:r>
        <w:rPr>
          <w:spacing w:val="-14"/>
        </w:rPr>
        <w:t xml:space="preserve"> </w:t>
      </w:r>
      <w:r>
        <w:t>are</w:t>
      </w:r>
      <w:r>
        <w:rPr>
          <w:spacing w:val="-15"/>
        </w:rPr>
        <w:t xml:space="preserve"> </w:t>
      </w:r>
      <w:r>
        <w:t>at</w:t>
      </w:r>
      <w:r>
        <w:rPr>
          <w:spacing w:val="-13"/>
        </w:rPr>
        <w:t xml:space="preserve"> </w:t>
      </w:r>
      <w:r>
        <w:t>higher</w:t>
      </w:r>
      <w:r>
        <w:rPr>
          <w:spacing w:val="-13"/>
        </w:rPr>
        <w:t xml:space="preserve"> </w:t>
      </w:r>
      <w:r>
        <w:t>risk</w:t>
      </w:r>
      <w:r>
        <w:rPr>
          <w:spacing w:val="-13"/>
        </w:rPr>
        <w:t xml:space="preserve"> </w:t>
      </w:r>
      <w:r>
        <w:t>from</w:t>
      </w:r>
      <w:r>
        <w:rPr>
          <w:spacing w:val="-11"/>
        </w:rPr>
        <w:t xml:space="preserve"> </w:t>
      </w:r>
      <w:r>
        <w:t>this</w:t>
      </w:r>
      <w:r>
        <w:rPr>
          <w:spacing w:val="-13"/>
        </w:rPr>
        <w:t xml:space="preserve"> </w:t>
      </w:r>
      <w:r>
        <w:t>abuse.</w:t>
      </w:r>
    </w:p>
    <w:p w14:paraId="15C86A5B" w14:textId="77777777" w:rsidR="000D7F45" w:rsidRDefault="000D7F45">
      <w:pPr>
        <w:pStyle w:val="BodyText"/>
        <w:spacing w:before="2"/>
        <w:ind w:left="0"/>
        <w:rPr>
          <w:sz w:val="21"/>
        </w:rPr>
      </w:pPr>
    </w:p>
    <w:p w14:paraId="15C86A5C" w14:textId="77777777" w:rsidR="000D7F45" w:rsidRDefault="003B127E">
      <w:pPr>
        <w:pStyle w:val="BodyText"/>
        <w:spacing w:before="1" w:line="264" w:lineRule="auto"/>
        <w:ind w:right="852" w:hanging="10"/>
        <w:jc w:val="both"/>
      </w:pPr>
      <w:r>
        <w:t>Recognition, reporting and responding to carers at risk of harm in these circumstances may not be easy. The situation may be complicated by carer denial, or guilt, or by a sense of shame in asking for help, or by the existence of some areas the carer may not be confident about.</w:t>
      </w:r>
    </w:p>
    <w:p w14:paraId="15C86A5D" w14:textId="77777777" w:rsidR="000D7F45" w:rsidRDefault="000D7F45">
      <w:pPr>
        <w:pStyle w:val="BodyText"/>
        <w:spacing w:before="11"/>
        <w:ind w:left="0"/>
        <w:rPr>
          <w:sz w:val="20"/>
        </w:rPr>
      </w:pPr>
    </w:p>
    <w:p w14:paraId="15C86A5E" w14:textId="77777777" w:rsidR="000D7F45" w:rsidRDefault="003B127E">
      <w:pPr>
        <w:pStyle w:val="BodyText"/>
        <w:spacing w:line="264" w:lineRule="auto"/>
        <w:ind w:right="847" w:hanging="10"/>
        <w:jc w:val="both"/>
      </w:pPr>
      <w:r>
        <w:t>Risk of abuse increases where the carer is isolated, is supporting a challenging condition or conditions and is not getting any practical and/or emotional support from their family, friends, professionals or paid carers. Unpaid adult carers such as those who are recently settled, are from Black Asian Minority Ethnic backgrounds, are without English language skills &amp; knowledge or UK statutory systems, are ‘at higher risk’ from isolation. Similarly, older age-frail carers, whether living rurally or in towns/cities, are ‘at risk’ from isolation: many families are now dispersed and immediate support networks are not in place for older carers.</w:t>
      </w:r>
    </w:p>
    <w:p w14:paraId="15C86A5F" w14:textId="77777777" w:rsidR="000D7F45" w:rsidRDefault="000D7F45">
      <w:pPr>
        <w:pStyle w:val="BodyText"/>
        <w:spacing w:before="3"/>
        <w:ind w:left="0"/>
        <w:rPr>
          <w:sz w:val="21"/>
        </w:rPr>
      </w:pPr>
    </w:p>
    <w:p w14:paraId="15C86A60" w14:textId="77777777" w:rsidR="000D7F45" w:rsidRDefault="003B127E">
      <w:pPr>
        <w:pStyle w:val="BodyText"/>
        <w:spacing w:line="264" w:lineRule="auto"/>
        <w:ind w:right="849" w:hanging="10"/>
        <w:jc w:val="both"/>
      </w:pPr>
      <w:r>
        <w:t>Carers can become “hidden victims” of abuse. There is some evidence that carers of people with dementia are more at risk of experiencing depressive symptoms. These can be overlooked or go undiagnosed and untreated. Dementia is a progressive disease and care givers are often faced with escalating demands. These may include emotional, social, physical</w:t>
      </w:r>
      <w:r>
        <w:rPr>
          <w:spacing w:val="-9"/>
        </w:rPr>
        <w:t xml:space="preserve"> </w:t>
      </w:r>
      <w:r>
        <w:t>and</w:t>
      </w:r>
      <w:r>
        <w:rPr>
          <w:spacing w:val="-10"/>
        </w:rPr>
        <w:t xml:space="preserve"> </w:t>
      </w:r>
      <w:r>
        <w:t>financial</w:t>
      </w:r>
      <w:r>
        <w:rPr>
          <w:spacing w:val="-9"/>
        </w:rPr>
        <w:t xml:space="preserve"> </w:t>
      </w:r>
      <w:r>
        <w:t>burdens</w:t>
      </w:r>
      <w:r>
        <w:rPr>
          <w:spacing w:val="-8"/>
        </w:rPr>
        <w:t xml:space="preserve"> </w:t>
      </w:r>
      <w:r>
        <w:t>and</w:t>
      </w:r>
      <w:r>
        <w:rPr>
          <w:spacing w:val="-10"/>
        </w:rPr>
        <w:t xml:space="preserve"> </w:t>
      </w:r>
      <w:r>
        <w:t>having</w:t>
      </w:r>
      <w:r>
        <w:rPr>
          <w:spacing w:val="-8"/>
        </w:rPr>
        <w:t xml:space="preserve"> </w:t>
      </w:r>
      <w:r>
        <w:t>to</w:t>
      </w:r>
      <w:r>
        <w:rPr>
          <w:spacing w:val="-9"/>
        </w:rPr>
        <w:t xml:space="preserve"> </w:t>
      </w:r>
      <w:r>
        <w:t>cope</w:t>
      </w:r>
      <w:r>
        <w:rPr>
          <w:spacing w:val="-6"/>
        </w:rPr>
        <w:t xml:space="preserve"> </w:t>
      </w:r>
      <w:r>
        <w:t>with</w:t>
      </w:r>
      <w:r>
        <w:rPr>
          <w:spacing w:val="-9"/>
        </w:rPr>
        <w:t xml:space="preserve"> </w:t>
      </w:r>
      <w:r>
        <w:t>behavioural</w:t>
      </w:r>
      <w:r>
        <w:rPr>
          <w:spacing w:val="-8"/>
        </w:rPr>
        <w:t xml:space="preserve"> </w:t>
      </w:r>
      <w:r>
        <w:t>and personality changes that are of</w:t>
      </w:r>
      <w:r>
        <w:rPr>
          <w:spacing w:val="-4"/>
        </w:rPr>
        <w:t xml:space="preserve"> </w:t>
      </w:r>
      <w:r>
        <w:t>concern.</w:t>
      </w:r>
    </w:p>
    <w:p w14:paraId="15C86A61" w14:textId="77777777" w:rsidR="000D7F45" w:rsidRDefault="000D7F45">
      <w:pPr>
        <w:pStyle w:val="BodyText"/>
        <w:spacing w:before="11"/>
        <w:ind w:left="0"/>
        <w:rPr>
          <w:sz w:val="20"/>
        </w:rPr>
      </w:pPr>
    </w:p>
    <w:p w14:paraId="15C86A62" w14:textId="77777777" w:rsidR="000D7F45" w:rsidRDefault="003B127E">
      <w:pPr>
        <w:pStyle w:val="BodyText"/>
        <w:spacing w:line="264" w:lineRule="auto"/>
        <w:ind w:right="847" w:hanging="10"/>
        <w:jc w:val="both"/>
      </w:pPr>
      <w:r>
        <w:t xml:space="preserve">There may be risks of financial abuse where carers who are trying </w:t>
      </w:r>
      <w:r>
        <w:rPr>
          <w:spacing w:val="-3"/>
        </w:rPr>
        <w:t xml:space="preserve">to  </w:t>
      </w:r>
      <w:r>
        <w:t>support a relative involved in serious substance misuse. Where carers feel powerless they may feel less able to report that they are experiencing abuse. The possible consequences for the supported person of sharing concerns</w:t>
      </w:r>
      <w:r>
        <w:rPr>
          <w:spacing w:val="-16"/>
        </w:rPr>
        <w:t xml:space="preserve"> </w:t>
      </w:r>
      <w:r>
        <w:t>about,</w:t>
      </w:r>
      <w:r>
        <w:rPr>
          <w:spacing w:val="-18"/>
        </w:rPr>
        <w:t xml:space="preserve"> </w:t>
      </w:r>
      <w:r>
        <w:t>for</w:t>
      </w:r>
      <w:r>
        <w:rPr>
          <w:spacing w:val="-16"/>
        </w:rPr>
        <w:t xml:space="preserve"> </w:t>
      </w:r>
      <w:r>
        <w:t>example,</w:t>
      </w:r>
      <w:r>
        <w:rPr>
          <w:spacing w:val="-17"/>
        </w:rPr>
        <w:t xml:space="preserve"> </w:t>
      </w:r>
      <w:r>
        <w:t>violence</w:t>
      </w:r>
      <w:r>
        <w:rPr>
          <w:spacing w:val="-17"/>
        </w:rPr>
        <w:t xml:space="preserve"> </w:t>
      </w:r>
      <w:r>
        <w:t>directed</w:t>
      </w:r>
      <w:r>
        <w:rPr>
          <w:spacing w:val="-14"/>
        </w:rPr>
        <w:t xml:space="preserve"> </w:t>
      </w:r>
      <w:r>
        <w:t>towards</w:t>
      </w:r>
      <w:r>
        <w:rPr>
          <w:spacing w:val="-16"/>
        </w:rPr>
        <w:t xml:space="preserve"> </w:t>
      </w:r>
      <w:r>
        <w:t>them</w:t>
      </w:r>
      <w:r>
        <w:rPr>
          <w:spacing w:val="-14"/>
        </w:rPr>
        <w:t xml:space="preserve"> </w:t>
      </w:r>
      <w:r>
        <w:t>or</w:t>
      </w:r>
      <w:r>
        <w:rPr>
          <w:spacing w:val="-15"/>
        </w:rPr>
        <w:t xml:space="preserve"> </w:t>
      </w:r>
      <w:r>
        <w:t xml:space="preserve">stealing, may also lead </w:t>
      </w:r>
      <w:r>
        <w:rPr>
          <w:spacing w:val="-3"/>
        </w:rPr>
        <w:t>to</w:t>
      </w:r>
      <w:r>
        <w:t xml:space="preserve"> silence.</w:t>
      </w:r>
    </w:p>
    <w:p w14:paraId="15C86A63" w14:textId="77777777" w:rsidR="000D7F45" w:rsidRDefault="000D7F45">
      <w:pPr>
        <w:pStyle w:val="BodyText"/>
        <w:spacing w:before="3"/>
        <w:ind w:left="0"/>
        <w:rPr>
          <w:sz w:val="21"/>
        </w:rPr>
      </w:pPr>
    </w:p>
    <w:p w14:paraId="66DCA280" w14:textId="77777777" w:rsidR="005B668D" w:rsidRDefault="003B127E" w:rsidP="005D5EB5">
      <w:pPr>
        <w:pStyle w:val="BodyText"/>
        <w:spacing w:line="264" w:lineRule="auto"/>
        <w:ind w:right="849" w:hanging="10"/>
        <w:jc w:val="both"/>
      </w:pPr>
      <w:r>
        <w:t>Timely and careful assessment is critical and the focus of local Safeguarding work focuses on providing support for carer and dependant(s). This is to ensure both are safe from harm, and that, where possible, the caring role can be sustained.</w:t>
      </w:r>
    </w:p>
    <w:p w14:paraId="402302D7" w14:textId="77777777" w:rsidR="005B668D" w:rsidRDefault="005B668D" w:rsidP="005D5EB5">
      <w:pPr>
        <w:pStyle w:val="BodyText"/>
        <w:spacing w:line="264" w:lineRule="auto"/>
        <w:ind w:right="849" w:hanging="10"/>
        <w:jc w:val="both"/>
      </w:pPr>
    </w:p>
    <w:p w14:paraId="15C86A66" w14:textId="3952FF90" w:rsidR="000D7F45" w:rsidRDefault="003B127E" w:rsidP="005D5EB5">
      <w:pPr>
        <w:pStyle w:val="BodyText"/>
        <w:spacing w:line="264" w:lineRule="auto"/>
        <w:ind w:right="849" w:hanging="10"/>
        <w:jc w:val="both"/>
      </w:pPr>
      <w:r>
        <w:t>Following</w:t>
      </w:r>
      <w:r>
        <w:rPr>
          <w:spacing w:val="-6"/>
        </w:rPr>
        <w:t xml:space="preserve"> </w:t>
      </w:r>
      <w:r>
        <w:t>the</w:t>
      </w:r>
      <w:r>
        <w:rPr>
          <w:spacing w:val="-8"/>
        </w:rPr>
        <w:t xml:space="preserve"> </w:t>
      </w:r>
      <w:r>
        <w:t>Care</w:t>
      </w:r>
      <w:r>
        <w:rPr>
          <w:spacing w:val="-3"/>
        </w:rPr>
        <w:t xml:space="preserve"> </w:t>
      </w:r>
      <w:r>
        <w:t>Act</w:t>
      </w:r>
      <w:r>
        <w:rPr>
          <w:spacing w:val="-9"/>
        </w:rPr>
        <w:t xml:space="preserve"> </w:t>
      </w:r>
      <w:r>
        <w:t>2014,</w:t>
      </w:r>
      <w:r>
        <w:rPr>
          <w:spacing w:val="-9"/>
        </w:rPr>
        <w:t xml:space="preserve"> </w:t>
      </w:r>
      <w:r>
        <w:t>all</w:t>
      </w:r>
      <w:r>
        <w:rPr>
          <w:spacing w:val="-8"/>
        </w:rPr>
        <w:t xml:space="preserve"> </w:t>
      </w:r>
      <w:r>
        <w:t>carers,</w:t>
      </w:r>
      <w:r>
        <w:rPr>
          <w:spacing w:val="-9"/>
        </w:rPr>
        <w:t xml:space="preserve"> </w:t>
      </w:r>
      <w:r>
        <w:t>regardless</w:t>
      </w:r>
      <w:r>
        <w:rPr>
          <w:spacing w:val="-7"/>
        </w:rPr>
        <w:t xml:space="preserve"> </w:t>
      </w:r>
      <w:r>
        <w:t>of</w:t>
      </w:r>
      <w:r>
        <w:rPr>
          <w:spacing w:val="-9"/>
        </w:rPr>
        <w:t xml:space="preserve"> </w:t>
      </w:r>
      <w:r>
        <w:t>the</w:t>
      </w:r>
      <w:r>
        <w:rPr>
          <w:spacing w:val="-8"/>
        </w:rPr>
        <w:t xml:space="preserve"> </w:t>
      </w:r>
      <w:r>
        <w:t>number</w:t>
      </w:r>
      <w:r>
        <w:rPr>
          <w:spacing w:val="-7"/>
        </w:rPr>
        <w:t xml:space="preserve"> </w:t>
      </w:r>
      <w:r>
        <w:t>of</w:t>
      </w:r>
      <w:r>
        <w:rPr>
          <w:spacing w:val="-7"/>
        </w:rPr>
        <w:t xml:space="preserve"> </w:t>
      </w:r>
      <w:r>
        <w:t>hours’ care provided weekly, may now receive a carer’s assessment from their Local</w:t>
      </w:r>
      <w:r>
        <w:rPr>
          <w:spacing w:val="-3"/>
        </w:rPr>
        <w:t xml:space="preserve"> </w:t>
      </w:r>
      <w:r>
        <w:t>Authority.</w:t>
      </w:r>
      <w:r>
        <w:rPr>
          <w:spacing w:val="-8"/>
        </w:rPr>
        <w:t xml:space="preserve"> </w:t>
      </w:r>
      <w:r>
        <w:t>They</w:t>
      </w:r>
      <w:r>
        <w:rPr>
          <w:spacing w:val="-7"/>
        </w:rPr>
        <w:t xml:space="preserve"> </w:t>
      </w:r>
      <w:r>
        <w:t>must</w:t>
      </w:r>
      <w:r>
        <w:rPr>
          <w:spacing w:val="-8"/>
        </w:rPr>
        <w:t xml:space="preserve"> </w:t>
      </w:r>
      <w:r>
        <w:t>also</w:t>
      </w:r>
      <w:r>
        <w:rPr>
          <w:spacing w:val="-6"/>
        </w:rPr>
        <w:t xml:space="preserve"> </w:t>
      </w:r>
      <w:r>
        <w:t>be</w:t>
      </w:r>
      <w:r>
        <w:rPr>
          <w:spacing w:val="-4"/>
        </w:rPr>
        <w:t xml:space="preserve"> </w:t>
      </w:r>
      <w:r>
        <w:t>provided</w:t>
      </w:r>
      <w:r>
        <w:rPr>
          <w:spacing w:val="-7"/>
        </w:rPr>
        <w:t xml:space="preserve"> </w:t>
      </w:r>
      <w:r>
        <w:t>with</w:t>
      </w:r>
      <w:r>
        <w:rPr>
          <w:spacing w:val="-6"/>
        </w:rPr>
        <w:t xml:space="preserve"> </w:t>
      </w:r>
      <w:r>
        <w:t>information,</w:t>
      </w:r>
      <w:r>
        <w:rPr>
          <w:spacing w:val="-9"/>
        </w:rPr>
        <w:t xml:space="preserve"> </w:t>
      </w:r>
      <w:r>
        <w:t>advice</w:t>
      </w:r>
      <w:r>
        <w:rPr>
          <w:spacing w:val="-6"/>
        </w:rPr>
        <w:t xml:space="preserve"> </w:t>
      </w:r>
      <w:r>
        <w:t>and support</w:t>
      </w:r>
      <w:r>
        <w:rPr>
          <w:spacing w:val="-8"/>
        </w:rPr>
        <w:t xml:space="preserve"> </w:t>
      </w:r>
      <w:r>
        <w:t>and</w:t>
      </w:r>
      <w:r>
        <w:rPr>
          <w:spacing w:val="-6"/>
        </w:rPr>
        <w:t xml:space="preserve"> </w:t>
      </w:r>
      <w:r>
        <w:t>have</w:t>
      </w:r>
      <w:r>
        <w:rPr>
          <w:spacing w:val="-6"/>
        </w:rPr>
        <w:t xml:space="preserve"> </w:t>
      </w:r>
      <w:r>
        <w:t>access</w:t>
      </w:r>
      <w:r>
        <w:rPr>
          <w:spacing w:val="-3"/>
        </w:rPr>
        <w:t xml:space="preserve"> </w:t>
      </w:r>
      <w:r>
        <w:t>to</w:t>
      </w:r>
      <w:r>
        <w:rPr>
          <w:spacing w:val="-7"/>
        </w:rPr>
        <w:t xml:space="preserve"> </w:t>
      </w:r>
      <w:r>
        <w:t>a</w:t>
      </w:r>
      <w:r>
        <w:rPr>
          <w:spacing w:val="-7"/>
        </w:rPr>
        <w:t xml:space="preserve"> </w:t>
      </w:r>
      <w:r>
        <w:t>Carer’s</w:t>
      </w:r>
      <w:r>
        <w:rPr>
          <w:spacing w:val="-6"/>
        </w:rPr>
        <w:t xml:space="preserve"> </w:t>
      </w:r>
      <w:r>
        <w:t>Personal</w:t>
      </w:r>
      <w:r>
        <w:rPr>
          <w:spacing w:val="-5"/>
        </w:rPr>
        <w:t xml:space="preserve"> </w:t>
      </w:r>
      <w:r>
        <w:t>Budget</w:t>
      </w:r>
      <w:r>
        <w:rPr>
          <w:spacing w:val="-9"/>
        </w:rPr>
        <w:t xml:space="preserve"> </w:t>
      </w:r>
      <w:r>
        <w:t>and</w:t>
      </w:r>
      <w:r>
        <w:rPr>
          <w:spacing w:val="-5"/>
        </w:rPr>
        <w:t xml:space="preserve"> </w:t>
      </w:r>
      <w:r>
        <w:t>respite</w:t>
      </w:r>
      <w:r>
        <w:rPr>
          <w:spacing w:val="-8"/>
        </w:rPr>
        <w:t xml:space="preserve"> </w:t>
      </w:r>
      <w:r>
        <w:t xml:space="preserve">grant. Information, advice and support services are normally provided freely by a local Carers’ Centre. </w:t>
      </w:r>
      <w:r>
        <w:rPr>
          <w:spacing w:val="-3"/>
        </w:rPr>
        <w:t xml:space="preserve">All </w:t>
      </w:r>
      <w:r>
        <w:t xml:space="preserve">Journey Staff should be familiar with their local carers’ centre and know the referral gateway for carers’ assessment. This is </w:t>
      </w:r>
      <w:r>
        <w:rPr>
          <w:spacing w:val="-3"/>
        </w:rPr>
        <w:t xml:space="preserve">to </w:t>
      </w:r>
      <w:r>
        <w:t>ensure we can support carers of Clients in service, Client-carers and carers on our Staff team.</w:t>
      </w:r>
    </w:p>
    <w:p w14:paraId="15C86A67" w14:textId="77777777" w:rsidR="000D7F45" w:rsidRDefault="000D7F45">
      <w:pPr>
        <w:pStyle w:val="BodyText"/>
        <w:spacing w:before="2"/>
        <w:ind w:left="0"/>
        <w:rPr>
          <w:sz w:val="21"/>
        </w:rPr>
      </w:pPr>
    </w:p>
    <w:p w14:paraId="15C86A68" w14:textId="77777777" w:rsidR="000D7F45" w:rsidRDefault="003B127E">
      <w:pPr>
        <w:pStyle w:val="BodyText"/>
        <w:spacing w:line="264" w:lineRule="auto"/>
        <w:ind w:right="846" w:hanging="10"/>
        <w:jc w:val="both"/>
      </w:pPr>
      <w:r>
        <w:t>Young and young adult carers are protected by the Children &amp; Families Act 2014 and are also entitled to an assessment of need. The Local Authority must also take a whole family approach to assessing and supporting adults so that young carer’s needs are identified when undertaking an adult or adult carer’s needs assessment.</w:t>
      </w:r>
    </w:p>
    <w:p w14:paraId="15C86A69" w14:textId="77777777" w:rsidR="000D7F45" w:rsidRDefault="000D7F45">
      <w:pPr>
        <w:pStyle w:val="BodyText"/>
        <w:spacing w:before="2"/>
        <w:ind w:left="0"/>
        <w:rPr>
          <w:sz w:val="21"/>
        </w:rPr>
      </w:pPr>
    </w:p>
    <w:p w14:paraId="15C86A6A" w14:textId="77777777" w:rsidR="000D7F45" w:rsidRDefault="003B127E">
      <w:pPr>
        <w:pStyle w:val="BodyText"/>
        <w:spacing w:line="264" w:lineRule="auto"/>
        <w:ind w:right="850" w:hanging="10"/>
        <w:jc w:val="both"/>
      </w:pPr>
      <w:r>
        <w:t>Local Authorities should ensure that adult’s and children’s social services work together to ensure assessments are effective. This means when a child is identified as a young carer, the needs of everyone in the family are to be considered. This should trigger action from both children’s and adults’ services – assessing why a child is caring, what needs to change and what would help the family to prevent children from taking on this responsibility in the first place.</w:t>
      </w:r>
    </w:p>
    <w:p w14:paraId="15C86A6B" w14:textId="77777777" w:rsidR="000D7F45" w:rsidRDefault="000D7F45">
      <w:pPr>
        <w:pStyle w:val="BodyText"/>
        <w:spacing w:before="1"/>
        <w:ind w:left="0"/>
        <w:rPr>
          <w:sz w:val="21"/>
        </w:rPr>
      </w:pPr>
    </w:p>
    <w:p w14:paraId="15C86A6C" w14:textId="77777777" w:rsidR="000D7F45" w:rsidRDefault="003B127E">
      <w:pPr>
        <w:pStyle w:val="BodyText"/>
        <w:spacing w:before="1" w:line="264" w:lineRule="auto"/>
        <w:ind w:right="848" w:hanging="10"/>
        <w:jc w:val="both"/>
      </w:pPr>
      <w:r>
        <w:t>Journey recognises that, in an ageing society, increasing numbers of Clients will take on informal caring roles for older parents. Staff must remain vigilant to ensure we identify Safeguarding concerns and take appropriate actions responsively if a Client reports any difficulty in undertaking the caring role, or reports harm.</w:t>
      </w:r>
    </w:p>
    <w:p w14:paraId="15C86A6D" w14:textId="77777777" w:rsidR="000D7F45" w:rsidRDefault="000D7F45">
      <w:pPr>
        <w:pStyle w:val="BodyText"/>
        <w:spacing w:before="9"/>
        <w:ind w:left="0"/>
        <w:rPr>
          <w:sz w:val="20"/>
        </w:rPr>
      </w:pPr>
    </w:p>
    <w:p w14:paraId="15C86A6E" w14:textId="77777777" w:rsidR="000D7F45" w:rsidRDefault="003B127E">
      <w:pPr>
        <w:pStyle w:val="Heading4"/>
        <w:numPr>
          <w:ilvl w:val="1"/>
          <w:numId w:val="19"/>
        </w:numPr>
        <w:tabs>
          <w:tab w:val="left" w:pos="1160"/>
        </w:tabs>
        <w:spacing w:before="1"/>
        <w:jc w:val="left"/>
      </w:pPr>
      <w:r>
        <w:t>Carers who</w:t>
      </w:r>
      <w:r>
        <w:rPr>
          <w:spacing w:val="2"/>
        </w:rPr>
        <w:t xml:space="preserve"> </w:t>
      </w:r>
      <w:r>
        <w:t>harm</w:t>
      </w:r>
    </w:p>
    <w:p w14:paraId="15C86A6F" w14:textId="77777777" w:rsidR="000D7F45" w:rsidRDefault="000D7F45">
      <w:pPr>
        <w:pStyle w:val="BodyText"/>
        <w:spacing w:before="9"/>
        <w:ind w:left="0"/>
        <w:rPr>
          <w:b/>
          <w:sz w:val="27"/>
        </w:rPr>
      </w:pPr>
    </w:p>
    <w:p w14:paraId="15C86A72" w14:textId="0A59705C" w:rsidR="000D7F45" w:rsidRDefault="003B127E" w:rsidP="005D5EB5">
      <w:pPr>
        <w:pStyle w:val="BodyText"/>
        <w:spacing w:line="264" w:lineRule="auto"/>
        <w:ind w:right="849" w:hanging="10"/>
        <w:jc w:val="both"/>
      </w:pPr>
      <w:r>
        <w:t>Some of the situations that place carers more at risk of harm also have within them factors that increase the risk of carers being involved in causing harm. This vicious circle is something that early intervention, information, sensitive assessment and skills in carer support and recognition can help to avoid</w:t>
      </w:r>
      <w:r w:rsidR="005D5EB5">
        <w:t xml:space="preserve"> </w:t>
      </w:r>
      <w:r>
        <w:t xml:space="preserve">Risks tend </w:t>
      </w:r>
      <w:r>
        <w:rPr>
          <w:spacing w:val="-3"/>
        </w:rPr>
        <w:t xml:space="preserve">to </w:t>
      </w:r>
      <w:r>
        <w:t>be greater where the</w:t>
      </w:r>
      <w:r>
        <w:rPr>
          <w:spacing w:val="-3"/>
        </w:rPr>
        <w:t xml:space="preserve"> </w:t>
      </w:r>
      <w:r>
        <w:t>carer:</w:t>
      </w:r>
    </w:p>
    <w:p w14:paraId="15C86A73" w14:textId="77777777" w:rsidR="000D7F45" w:rsidRDefault="000D7F45">
      <w:pPr>
        <w:pStyle w:val="BodyText"/>
        <w:spacing w:before="9"/>
        <w:ind w:left="0"/>
        <w:rPr>
          <w:sz w:val="28"/>
        </w:rPr>
      </w:pPr>
    </w:p>
    <w:p w14:paraId="15C86A74" w14:textId="77777777" w:rsidR="000D7F45" w:rsidRDefault="003B127E">
      <w:pPr>
        <w:pStyle w:val="ListParagraph"/>
        <w:numPr>
          <w:ilvl w:val="0"/>
          <w:numId w:val="16"/>
        </w:numPr>
        <w:tabs>
          <w:tab w:val="left" w:pos="852"/>
          <w:tab w:val="left" w:pos="853"/>
        </w:tabs>
        <w:ind w:hanging="361"/>
        <w:rPr>
          <w:rFonts w:ascii="Arial" w:hAnsi="Arial"/>
          <w:sz w:val="20"/>
        </w:rPr>
      </w:pPr>
      <w:r>
        <w:rPr>
          <w:sz w:val="19"/>
        </w:rPr>
        <w:t>has not self-identified as a</w:t>
      </w:r>
      <w:r>
        <w:rPr>
          <w:spacing w:val="-15"/>
          <w:sz w:val="19"/>
        </w:rPr>
        <w:t xml:space="preserve"> </w:t>
      </w:r>
      <w:r>
        <w:rPr>
          <w:sz w:val="19"/>
        </w:rPr>
        <w:t>carer;</w:t>
      </w:r>
    </w:p>
    <w:p w14:paraId="15C86A75" w14:textId="77777777" w:rsidR="000D7F45" w:rsidRDefault="003B127E">
      <w:pPr>
        <w:pStyle w:val="ListParagraph"/>
        <w:numPr>
          <w:ilvl w:val="0"/>
          <w:numId w:val="16"/>
        </w:numPr>
        <w:tabs>
          <w:tab w:val="left" w:pos="852"/>
          <w:tab w:val="left" w:pos="853"/>
        </w:tabs>
        <w:spacing w:before="100"/>
        <w:ind w:hanging="361"/>
        <w:rPr>
          <w:rFonts w:ascii="Arial" w:hAnsi="Arial"/>
          <w:sz w:val="20"/>
        </w:rPr>
      </w:pPr>
      <w:r>
        <w:rPr>
          <w:sz w:val="19"/>
        </w:rPr>
        <w:t>is not known to statutory</w:t>
      </w:r>
      <w:r>
        <w:rPr>
          <w:spacing w:val="-2"/>
          <w:sz w:val="19"/>
        </w:rPr>
        <w:t xml:space="preserve"> </w:t>
      </w:r>
      <w:r>
        <w:rPr>
          <w:sz w:val="19"/>
        </w:rPr>
        <w:t>services/professionals;</w:t>
      </w:r>
    </w:p>
    <w:p w14:paraId="15C86A76" w14:textId="77777777" w:rsidR="000D7F45" w:rsidRDefault="003B127E">
      <w:pPr>
        <w:pStyle w:val="ListParagraph"/>
        <w:numPr>
          <w:ilvl w:val="0"/>
          <w:numId w:val="16"/>
        </w:numPr>
        <w:tabs>
          <w:tab w:val="left" w:pos="852"/>
          <w:tab w:val="left" w:pos="853"/>
        </w:tabs>
        <w:spacing w:before="98"/>
        <w:ind w:hanging="361"/>
        <w:rPr>
          <w:rFonts w:ascii="Arial" w:hAnsi="Arial"/>
          <w:sz w:val="20"/>
        </w:rPr>
      </w:pPr>
      <w:r>
        <w:rPr>
          <w:sz w:val="19"/>
        </w:rPr>
        <w:t>has not received an assessment of need (Carers’</w:t>
      </w:r>
      <w:r>
        <w:rPr>
          <w:spacing w:val="-12"/>
          <w:sz w:val="19"/>
        </w:rPr>
        <w:t xml:space="preserve"> </w:t>
      </w:r>
      <w:r>
        <w:rPr>
          <w:sz w:val="19"/>
        </w:rPr>
        <w:t>Assessment);</w:t>
      </w:r>
    </w:p>
    <w:p w14:paraId="15C86A77" w14:textId="77777777" w:rsidR="000D7F45" w:rsidRDefault="003B127E">
      <w:pPr>
        <w:pStyle w:val="ListParagraph"/>
        <w:numPr>
          <w:ilvl w:val="0"/>
          <w:numId w:val="16"/>
        </w:numPr>
        <w:tabs>
          <w:tab w:val="left" w:pos="852"/>
          <w:tab w:val="left" w:pos="853"/>
        </w:tabs>
        <w:spacing w:before="88"/>
        <w:ind w:hanging="361"/>
        <w:rPr>
          <w:rFonts w:ascii="Arial" w:hAnsi="Arial"/>
          <w:sz w:val="20"/>
        </w:rPr>
      </w:pPr>
      <w:r>
        <w:rPr>
          <w:sz w:val="19"/>
        </w:rPr>
        <w:t>is not receiving any support services from a Carers’</w:t>
      </w:r>
      <w:r>
        <w:rPr>
          <w:spacing w:val="-15"/>
          <w:sz w:val="19"/>
        </w:rPr>
        <w:t xml:space="preserve"> </w:t>
      </w:r>
      <w:r>
        <w:rPr>
          <w:sz w:val="19"/>
        </w:rPr>
        <w:t>Centre;</w:t>
      </w:r>
    </w:p>
    <w:p w14:paraId="15C86A78" w14:textId="77777777" w:rsidR="000D7F45" w:rsidRDefault="003B127E">
      <w:pPr>
        <w:pStyle w:val="ListParagraph"/>
        <w:numPr>
          <w:ilvl w:val="0"/>
          <w:numId w:val="16"/>
        </w:numPr>
        <w:tabs>
          <w:tab w:val="left" w:pos="852"/>
          <w:tab w:val="left" w:pos="853"/>
        </w:tabs>
        <w:spacing w:before="83"/>
        <w:ind w:hanging="361"/>
        <w:rPr>
          <w:rFonts w:ascii="Arial" w:hAnsi="Arial"/>
          <w:sz w:val="20"/>
        </w:rPr>
      </w:pPr>
      <w:r>
        <w:rPr>
          <w:sz w:val="19"/>
        </w:rPr>
        <w:t>is isolated;</w:t>
      </w:r>
    </w:p>
    <w:p w14:paraId="15C86A79" w14:textId="77777777" w:rsidR="000D7F45" w:rsidRDefault="003B127E">
      <w:pPr>
        <w:pStyle w:val="ListParagraph"/>
        <w:numPr>
          <w:ilvl w:val="0"/>
          <w:numId w:val="16"/>
        </w:numPr>
        <w:tabs>
          <w:tab w:val="left" w:pos="852"/>
          <w:tab w:val="left" w:pos="853"/>
        </w:tabs>
        <w:spacing w:before="106"/>
        <w:ind w:hanging="361"/>
        <w:rPr>
          <w:rFonts w:ascii="Arial" w:hAnsi="Arial"/>
          <w:sz w:val="20"/>
        </w:rPr>
      </w:pPr>
      <w:r>
        <w:rPr>
          <w:sz w:val="19"/>
        </w:rPr>
        <w:t>has unmet or unrecognised needs of their</w:t>
      </w:r>
      <w:r>
        <w:rPr>
          <w:spacing w:val="-6"/>
          <w:sz w:val="19"/>
        </w:rPr>
        <w:t xml:space="preserve"> </w:t>
      </w:r>
      <w:r>
        <w:rPr>
          <w:sz w:val="19"/>
        </w:rPr>
        <w:t>own;</w:t>
      </w:r>
    </w:p>
    <w:p w14:paraId="15C86A7A" w14:textId="77777777" w:rsidR="000D7F45" w:rsidRDefault="003B127E">
      <w:pPr>
        <w:pStyle w:val="ListParagraph"/>
        <w:numPr>
          <w:ilvl w:val="0"/>
          <w:numId w:val="16"/>
        </w:numPr>
        <w:tabs>
          <w:tab w:val="left" w:pos="852"/>
          <w:tab w:val="left" w:pos="853"/>
        </w:tabs>
        <w:spacing w:before="100"/>
        <w:ind w:hanging="361"/>
        <w:rPr>
          <w:rFonts w:ascii="Arial" w:hAnsi="Arial"/>
          <w:sz w:val="20"/>
        </w:rPr>
      </w:pPr>
      <w:r>
        <w:rPr>
          <w:sz w:val="19"/>
        </w:rPr>
        <w:t>has not had respite from</w:t>
      </w:r>
      <w:r>
        <w:rPr>
          <w:spacing w:val="-7"/>
          <w:sz w:val="19"/>
        </w:rPr>
        <w:t xml:space="preserve"> </w:t>
      </w:r>
      <w:r>
        <w:rPr>
          <w:sz w:val="19"/>
        </w:rPr>
        <w:t>caring;</w:t>
      </w:r>
    </w:p>
    <w:p w14:paraId="15C86A7B" w14:textId="77777777" w:rsidR="000D7F45" w:rsidRDefault="003B127E">
      <w:pPr>
        <w:pStyle w:val="ListParagraph"/>
        <w:numPr>
          <w:ilvl w:val="0"/>
          <w:numId w:val="16"/>
        </w:numPr>
        <w:tabs>
          <w:tab w:val="left" w:pos="852"/>
          <w:tab w:val="left" w:pos="853"/>
        </w:tabs>
        <w:spacing w:before="100"/>
        <w:ind w:hanging="361"/>
        <w:rPr>
          <w:rFonts w:ascii="Arial" w:hAnsi="Arial"/>
          <w:sz w:val="20"/>
        </w:rPr>
      </w:pPr>
      <w:r>
        <w:rPr>
          <w:sz w:val="19"/>
        </w:rPr>
        <w:t>is not receiving practical, emotional or mental health</w:t>
      </w:r>
      <w:r>
        <w:rPr>
          <w:spacing w:val="-12"/>
          <w:sz w:val="19"/>
        </w:rPr>
        <w:t xml:space="preserve"> </w:t>
      </w:r>
      <w:r>
        <w:rPr>
          <w:sz w:val="19"/>
        </w:rPr>
        <w:t>support;</w:t>
      </w:r>
    </w:p>
    <w:p w14:paraId="15C86A7C" w14:textId="77777777" w:rsidR="000D7F45" w:rsidRDefault="003B127E">
      <w:pPr>
        <w:pStyle w:val="ListParagraph"/>
        <w:numPr>
          <w:ilvl w:val="0"/>
          <w:numId w:val="16"/>
        </w:numPr>
        <w:tabs>
          <w:tab w:val="left" w:pos="852"/>
          <w:tab w:val="left" w:pos="853"/>
        </w:tabs>
        <w:spacing w:before="88"/>
        <w:ind w:hanging="361"/>
        <w:rPr>
          <w:rFonts w:ascii="Arial" w:hAnsi="Arial"/>
          <w:sz w:val="20"/>
        </w:rPr>
      </w:pPr>
      <w:r>
        <w:rPr>
          <w:sz w:val="19"/>
        </w:rPr>
        <w:t>has limited understanding of the dependant’s</w:t>
      </w:r>
      <w:r>
        <w:rPr>
          <w:spacing w:val="-4"/>
          <w:sz w:val="19"/>
        </w:rPr>
        <w:t xml:space="preserve"> </w:t>
      </w:r>
      <w:r>
        <w:rPr>
          <w:sz w:val="19"/>
        </w:rPr>
        <w:t>condition;</w:t>
      </w:r>
    </w:p>
    <w:p w14:paraId="15C86A7D" w14:textId="77777777" w:rsidR="000D7F45" w:rsidRDefault="003B127E">
      <w:pPr>
        <w:pStyle w:val="ListParagraph"/>
        <w:numPr>
          <w:ilvl w:val="0"/>
          <w:numId w:val="16"/>
        </w:numPr>
        <w:tabs>
          <w:tab w:val="left" w:pos="852"/>
          <w:tab w:val="left" w:pos="853"/>
        </w:tabs>
        <w:spacing w:before="100"/>
        <w:ind w:hanging="361"/>
        <w:rPr>
          <w:rFonts w:ascii="Arial" w:hAnsi="Arial"/>
          <w:sz w:val="20"/>
        </w:rPr>
      </w:pPr>
      <w:r>
        <w:rPr>
          <w:sz w:val="19"/>
        </w:rPr>
        <w:t xml:space="preserve">has not been trained </w:t>
      </w:r>
      <w:r>
        <w:rPr>
          <w:spacing w:val="-3"/>
          <w:sz w:val="19"/>
        </w:rPr>
        <w:t xml:space="preserve">to </w:t>
      </w:r>
      <w:r>
        <w:rPr>
          <w:sz w:val="19"/>
        </w:rPr>
        <w:t>undertake caring role</w:t>
      </w:r>
      <w:r>
        <w:rPr>
          <w:spacing w:val="-3"/>
          <w:sz w:val="19"/>
        </w:rPr>
        <w:t xml:space="preserve"> </w:t>
      </w:r>
      <w:r>
        <w:rPr>
          <w:sz w:val="19"/>
        </w:rPr>
        <w:t>duties;</w:t>
      </w:r>
    </w:p>
    <w:p w14:paraId="15C86A7E" w14:textId="77777777" w:rsidR="000D7F45" w:rsidRDefault="003B127E">
      <w:pPr>
        <w:pStyle w:val="ListParagraph"/>
        <w:numPr>
          <w:ilvl w:val="0"/>
          <w:numId w:val="16"/>
        </w:numPr>
        <w:tabs>
          <w:tab w:val="left" w:pos="852"/>
          <w:tab w:val="left" w:pos="853"/>
        </w:tabs>
        <w:spacing w:before="100" w:line="261" w:lineRule="auto"/>
        <w:ind w:right="852" w:hanging="361"/>
        <w:rPr>
          <w:rFonts w:ascii="Arial" w:hAnsi="Arial"/>
          <w:sz w:val="20"/>
        </w:rPr>
      </w:pPr>
      <w:r>
        <w:rPr>
          <w:sz w:val="19"/>
        </w:rPr>
        <w:t xml:space="preserve">is expected </w:t>
      </w:r>
      <w:r>
        <w:rPr>
          <w:spacing w:val="-3"/>
          <w:sz w:val="19"/>
        </w:rPr>
        <w:t xml:space="preserve">to </w:t>
      </w:r>
      <w:r>
        <w:rPr>
          <w:sz w:val="19"/>
        </w:rPr>
        <w:t>undertake caring role duties they find challenging, demeaning or</w:t>
      </w:r>
      <w:r>
        <w:rPr>
          <w:spacing w:val="-2"/>
          <w:sz w:val="19"/>
        </w:rPr>
        <w:t xml:space="preserve"> </w:t>
      </w:r>
      <w:r>
        <w:rPr>
          <w:sz w:val="19"/>
        </w:rPr>
        <w:t>inappropriate;</w:t>
      </w:r>
    </w:p>
    <w:p w14:paraId="15C86A7F" w14:textId="77777777" w:rsidR="000D7F45" w:rsidRDefault="003B127E">
      <w:pPr>
        <w:pStyle w:val="ListParagraph"/>
        <w:numPr>
          <w:ilvl w:val="0"/>
          <w:numId w:val="16"/>
        </w:numPr>
        <w:tabs>
          <w:tab w:val="left" w:pos="852"/>
          <w:tab w:val="left" w:pos="853"/>
        </w:tabs>
        <w:spacing w:before="68"/>
        <w:ind w:hanging="361"/>
        <w:rPr>
          <w:rFonts w:ascii="Arial" w:hAnsi="Arial"/>
          <w:sz w:val="20"/>
        </w:rPr>
      </w:pPr>
      <w:r>
        <w:rPr>
          <w:sz w:val="19"/>
        </w:rPr>
        <w:t>is feeling emotionally &amp; socially isolated, under-valued or</w:t>
      </w:r>
      <w:r>
        <w:rPr>
          <w:spacing w:val="-14"/>
          <w:sz w:val="19"/>
        </w:rPr>
        <w:t xml:space="preserve"> </w:t>
      </w:r>
      <w:r>
        <w:rPr>
          <w:sz w:val="19"/>
        </w:rPr>
        <w:t>stigmatised;</w:t>
      </w:r>
    </w:p>
    <w:p w14:paraId="15C86A80" w14:textId="77777777" w:rsidR="000D7F45" w:rsidRDefault="003B127E">
      <w:pPr>
        <w:pStyle w:val="ListParagraph"/>
        <w:numPr>
          <w:ilvl w:val="0"/>
          <w:numId w:val="16"/>
        </w:numPr>
        <w:tabs>
          <w:tab w:val="left" w:pos="852"/>
          <w:tab w:val="left" w:pos="853"/>
        </w:tabs>
        <w:spacing w:before="88"/>
        <w:ind w:hanging="361"/>
        <w:rPr>
          <w:rFonts w:ascii="Arial" w:hAnsi="Arial"/>
          <w:sz w:val="20"/>
        </w:rPr>
      </w:pPr>
      <w:r>
        <w:rPr>
          <w:sz w:val="19"/>
        </w:rPr>
        <w:t>is unwell (physical, mental,</w:t>
      </w:r>
      <w:r>
        <w:rPr>
          <w:spacing w:val="-2"/>
          <w:sz w:val="19"/>
        </w:rPr>
        <w:t xml:space="preserve"> </w:t>
      </w:r>
      <w:r>
        <w:rPr>
          <w:sz w:val="19"/>
        </w:rPr>
        <w:t>emotional);</w:t>
      </w:r>
    </w:p>
    <w:p w14:paraId="15C86A81" w14:textId="77777777" w:rsidR="000D7F45" w:rsidRDefault="003B127E">
      <w:pPr>
        <w:pStyle w:val="ListParagraph"/>
        <w:numPr>
          <w:ilvl w:val="0"/>
          <w:numId w:val="16"/>
        </w:numPr>
        <w:tabs>
          <w:tab w:val="left" w:pos="852"/>
          <w:tab w:val="left" w:pos="853"/>
        </w:tabs>
        <w:spacing w:before="103"/>
        <w:ind w:hanging="361"/>
        <w:rPr>
          <w:rFonts w:ascii="Arial" w:hAnsi="Arial"/>
          <w:sz w:val="20"/>
        </w:rPr>
      </w:pPr>
      <w:r>
        <w:rPr>
          <w:sz w:val="19"/>
        </w:rPr>
        <w:t>is experiencing significant sleep</w:t>
      </w:r>
      <w:r>
        <w:rPr>
          <w:spacing w:val="-4"/>
          <w:sz w:val="19"/>
        </w:rPr>
        <w:t xml:space="preserve"> </w:t>
      </w:r>
      <w:r>
        <w:rPr>
          <w:sz w:val="19"/>
        </w:rPr>
        <w:t>deprivation;</w:t>
      </w:r>
    </w:p>
    <w:p w14:paraId="15C86A82" w14:textId="77777777" w:rsidR="000D7F45" w:rsidRDefault="003B127E">
      <w:pPr>
        <w:pStyle w:val="ListParagraph"/>
        <w:numPr>
          <w:ilvl w:val="0"/>
          <w:numId w:val="16"/>
        </w:numPr>
        <w:tabs>
          <w:tab w:val="left" w:pos="852"/>
          <w:tab w:val="left" w:pos="853"/>
        </w:tabs>
        <w:spacing w:before="64"/>
        <w:ind w:hanging="361"/>
        <w:rPr>
          <w:rFonts w:ascii="Arial" w:hAnsi="Arial"/>
          <w:sz w:val="20"/>
        </w:rPr>
      </w:pPr>
      <w:r>
        <w:rPr>
          <w:sz w:val="19"/>
        </w:rPr>
        <w:t>is managing too many conflicting demands e.g. family,</w:t>
      </w:r>
      <w:r>
        <w:rPr>
          <w:spacing w:val="-10"/>
          <w:sz w:val="19"/>
        </w:rPr>
        <w:t xml:space="preserve"> </w:t>
      </w:r>
      <w:r>
        <w:rPr>
          <w:sz w:val="19"/>
        </w:rPr>
        <w:t>work;</w:t>
      </w:r>
    </w:p>
    <w:p w14:paraId="15C86A83" w14:textId="77777777" w:rsidR="000D7F45" w:rsidRDefault="003B127E">
      <w:pPr>
        <w:pStyle w:val="ListParagraph"/>
        <w:numPr>
          <w:ilvl w:val="0"/>
          <w:numId w:val="16"/>
        </w:numPr>
        <w:tabs>
          <w:tab w:val="left" w:pos="852"/>
          <w:tab w:val="left" w:pos="853"/>
        </w:tabs>
        <w:spacing w:before="93"/>
        <w:ind w:hanging="361"/>
        <w:rPr>
          <w:rFonts w:ascii="Arial" w:hAnsi="Arial"/>
          <w:sz w:val="20"/>
        </w:rPr>
      </w:pPr>
      <w:r>
        <w:rPr>
          <w:sz w:val="19"/>
        </w:rPr>
        <w:t>has no personal or private space or life outside</w:t>
      </w:r>
      <w:r>
        <w:rPr>
          <w:spacing w:val="-8"/>
          <w:sz w:val="19"/>
        </w:rPr>
        <w:t xml:space="preserve"> </w:t>
      </w:r>
      <w:r>
        <w:rPr>
          <w:sz w:val="19"/>
        </w:rPr>
        <w:t>caring;</w:t>
      </w:r>
    </w:p>
    <w:p w14:paraId="15C86A84" w14:textId="77777777" w:rsidR="000D7F45" w:rsidRDefault="003B127E">
      <w:pPr>
        <w:pStyle w:val="ListParagraph"/>
        <w:numPr>
          <w:ilvl w:val="0"/>
          <w:numId w:val="16"/>
        </w:numPr>
        <w:tabs>
          <w:tab w:val="left" w:pos="852"/>
          <w:tab w:val="left" w:pos="853"/>
        </w:tabs>
        <w:spacing w:before="98"/>
        <w:ind w:hanging="361"/>
        <w:rPr>
          <w:rFonts w:ascii="Arial" w:hAnsi="Arial"/>
          <w:sz w:val="20"/>
        </w:rPr>
      </w:pPr>
      <w:r>
        <w:rPr>
          <w:sz w:val="19"/>
        </w:rPr>
        <w:t>has frequently requested help but has not received</w:t>
      </w:r>
      <w:r>
        <w:rPr>
          <w:spacing w:val="-6"/>
          <w:sz w:val="19"/>
        </w:rPr>
        <w:t xml:space="preserve"> </w:t>
      </w:r>
      <w:r>
        <w:rPr>
          <w:sz w:val="19"/>
        </w:rPr>
        <w:t>it;</w:t>
      </w:r>
    </w:p>
    <w:p w14:paraId="15C86A85" w14:textId="77777777" w:rsidR="000D7F45" w:rsidRDefault="003B127E">
      <w:pPr>
        <w:pStyle w:val="ListParagraph"/>
        <w:numPr>
          <w:ilvl w:val="0"/>
          <w:numId w:val="16"/>
        </w:numPr>
        <w:tabs>
          <w:tab w:val="left" w:pos="852"/>
          <w:tab w:val="left" w:pos="853"/>
        </w:tabs>
        <w:spacing w:before="105" w:line="256" w:lineRule="auto"/>
        <w:ind w:right="854" w:hanging="361"/>
        <w:rPr>
          <w:rFonts w:ascii="Arial" w:hAnsi="Arial"/>
          <w:sz w:val="20"/>
        </w:rPr>
      </w:pPr>
      <w:r>
        <w:rPr>
          <w:sz w:val="19"/>
        </w:rPr>
        <w:t>feels unappreciated by the dependant or exploited by others e.g. wider family members who should share caring</w:t>
      </w:r>
      <w:r>
        <w:rPr>
          <w:spacing w:val="-8"/>
          <w:sz w:val="19"/>
        </w:rPr>
        <w:t xml:space="preserve"> </w:t>
      </w:r>
      <w:r>
        <w:rPr>
          <w:sz w:val="19"/>
        </w:rPr>
        <w:t>responsibility;</w:t>
      </w:r>
    </w:p>
    <w:p w14:paraId="15C86A86" w14:textId="77777777" w:rsidR="000D7F45" w:rsidRDefault="003B127E">
      <w:pPr>
        <w:pStyle w:val="ListParagraph"/>
        <w:numPr>
          <w:ilvl w:val="0"/>
          <w:numId w:val="16"/>
        </w:numPr>
        <w:tabs>
          <w:tab w:val="left" w:pos="852"/>
          <w:tab w:val="left" w:pos="853"/>
        </w:tabs>
        <w:spacing w:before="120" w:line="264" w:lineRule="auto"/>
        <w:ind w:right="852" w:hanging="361"/>
        <w:rPr>
          <w:rFonts w:ascii="Arial" w:hAnsi="Arial"/>
          <w:sz w:val="20"/>
        </w:rPr>
      </w:pPr>
      <w:r>
        <w:rPr>
          <w:sz w:val="19"/>
        </w:rPr>
        <w:t>has been forced to give up work, study or other activities the enjoy because of the demands of the caring</w:t>
      </w:r>
      <w:r>
        <w:rPr>
          <w:spacing w:val="-7"/>
          <w:sz w:val="19"/>
        </w:rPr>
        <w:t xml:space="preserve"> </w:t>
      </w:r>
      <w:r>
        <w:rPr>
          <w:sz w:val="19"/>
        </w:rPr>
        <w:t>role;</w:t>
      </w:r>
    </w:p>
    <w:p w14:paraId="15C86A87" w14:textId="77777777" w:rsidR="000D7F45" w:rsidRDefault="003B127E">
      <w:pPr>
        <w:pStyle w:val="ListParagraph"/>
        <w:numPr>
          <w:ilvl w:val="0"/>
          <w:numId w:val="16"/>
        </w:numPr>
        <w:tabs>
          <w:tab w:val="left" w:pos="852"/>
          <w:tab w:val="left" w:pos="853"/>
        </w:tabs>
        <w:spacing w:before="111"/>
        <w:ind w:hanging="361"/>
        <w:rPr>
          <w:rFonts w:ascii="Arial" w:hAnsi="Arial"/>
          <w:sz w:val="20"/>
        </w:rPr>
      </w:pPr>
      <w:r>
        <w:rPr>
          <w:sz w:val="19"/>
        </w:rPr>
        <w:t>has experienced a relationship break-down because of</w:t>
      </w:r>
      <w:r>
        <w:rPr>
          <w:spacing w:val="-7"/>
          <w:sz w:val="19"/>
        </w:rPr>
        <w:t xml:space="preserve"> </w:t>
      </w:r>
      <w:r>
        <w:rPr>
          <w:sz w:val="19"/>
        </w:rPr>
        <w:t>caring;</w:t>
      </w:r>
    </w:p>
    <w:p w14:paraId="15C86A88" w14:textId="77777777" w:rsidR="000D7F45" w:rsidRDefault="003B127E">
      <w:pPr>
        <w:pStyle w:val="ListParagraph"/>
        <w:numPr>
          <w:ilvl w:val="0"/>
          <w:numId w:val="16"/>
        </w:numPr>
        <w:tabs>
          <w:tab w:val="left" w:pos="852"/>
          <w:tab w:val="left" w:pos="853"/>
        </w:tabs>
        <w:spacing w:before="132"/>
        <w:ind w:hanging="361"/>
        <w:rPr>
          <w:rFonts w:ascii="Arial" w:hAnsi="Arial"/>
          <w:sz w:val="20"/>
        </w:rPr>
      </w:pPr>
      <w:r>
        <w:rPr>
          <w:sz w:val="19"/>
        </w:rPr>
        <w:t>is experiencing financial or material</w:t>
      </w:r>
      <w:r>
        <w:rPr>
          <w:spacing w:val="-3"/>
          <w:sz w:val="19"/>
        </w:rPr>
        <w:t xml:space="preserve"> </w:t>
      </w:r>
      <w:r>
        <w:rPr>
          <w:sz w:val="19"/>
        </w:rPr>
        <w:t>deprivation.</w:t>
      </w:r>
    </w:p>
    <w:p w14:paraId="15C86A89" w14:textId="77777777" w:rsidR="000D7F45" w:rsidRDefault="000D7F45">
      <w:pPr>
        <w:pStyle w:val="BodyText"/>
        <w:spacing w:before="11"/>
        <w:ind w:left="0"/>
        <w:rPr>
          <w:sz w:val="27"/>
        </w:rPr>
      </w:pPr>
    </w:p>
    <w:p w14:paraId="15C86A8A" w14:textId="77777777" w:rsidR="000D7F45" w:rsidRDefault="003B127E">
      <w:pPr>
        <w:pStyle w:val="BodyText"/>
        <w:spacing w:line="264" w:lineRule="auto"/>
        <w:ind w:right="1025" w:hanging="10"/>
      </w:pPr>
      <w:r>
        <w:t>The seven most commonly reported situations by GPs, where it is reasonable to consider the risk of elder abuse or neglect are:</w:t>
      </w:r>
    </w:p>
    <w:p w14:paraId="15C86A8B" w14:textId="77777777" w:rsidR="000D7F45" w:rsidRDefault="000D7F45">
      <w:pPr>
        <w:pStyle w:val="BodyText"/>
        <w:spacing w:before="4"/>
        <w:ind w:left="0"/>
        <w:rPr>
          <w:sz w:val="27"/>
        </w:rPr>
      </w:pPr>
    </w:p>
    <w:p w14:paraId="3325C225" w14:textId="77777777" w:rsidR="005D5EB5" w:rsidRPr="005D5EB5" w:rsidRDefault="003B127E" w:rsidP="005D5EB5">
      <w:pPr>
        <w:pStyle w:val="ListParagraph"/>
        <w:numPr>
          <w:ilvl w:val="0"/>
          <w:numId w:val="16"/>
        </w:numPr>
        <w:tabs>
          <w:tab w:val="left" w:pos="852"/>
          <w:tab w:val="left" w:pos="853"/>
        </w:tabs>
        <w:spacing w:before="82"/>
        <w:ind w:hanging="361"/>
        <w:rPr>
          <w:rFonts w:ascii="Arial" w:hAnsi="Arial"/>
          <w:sz w:val="20"/>
        </w:rPr>
      </w:pPr>
      <w:r w:rsidRPr="005D5EB5">
        <w:rPr>
          <w:sz w:val="19"/>
        </w:rPr>
        <w:t>Carers with problems of their own e.g.</w:t>
      </w:r>
      <w:r w:rsidRPr="005D5EB5">
        <w:rPr>
          <w:spacing w:val="-5"/>
          <w:sz w:val="19"/>
        </w:rPr>
        <w:t xml:space="preserve"> </w:t>
      </w:r>
      <w:r w:rsidRPr="005D5EB5">
        <w:rPr>
          <w:sz w:val="19"/>
        </w:rPr>
        <w:t>psychological;</w:t>
      </w:r>
    </w:p>
    <w:p w14:paraId="15C86A8E" w14:textId="32B05E7D" w:rsidR="000D7F45" w:rsidRPr="005D5EB5" w:rsidRDefault="003B127E" w:rsidP="005D5EB5">
      <w:pPr>
        <w:pStyle w:val="ListParagraph"/>
        <w:numPr>
          <w:ilvl w:val="0"/>
          <w:numId w:val="16"/>
        </w:numPr>
        <w:tabs>
          <w:tab w:val="left" w:pos="852"/>
          <w:tab w:val="left" w:pos="853"/>
        </w:tabs>
        <w:spacing w:before="82"/>
        <w:ind w:hanging="361"/>
        <w:rPr>
          <w:rFonts w:ascii="Arial" w:hAnsi="Arial"/>
          <w:sz w:val="20"/>
        </w:rPr>
      </w:pPr>
      <w:r w:rsidRPr="005D5EB5">
        <w:rPr>
          <w:sz w:val="19"/>
        </w:rPr>
        <w:t>Older people with dementia who are left alone all</w:t>
      </w:r>
      <w:r w:rsidRPr="005D5EB5">
        <w:rPr>
          <w:spacing w:val="-6"/>
          <w:sz w:val="19"/>
        </w:rPr>
        <w:t xml:space="preserve"> </w:t>
      </w:r>
      <w:r w:rsidRPr="005D5EB5">
        <w:rPr>
          <w:sz w:val="19"/>
        </w:rPr>
        <w:t>day;</w:t>
      </w:r>
    </w:p>
    <w:p w14:paraId="15C86A8F" w14:textId="77777777" w:rsidR="000D7F45" w:rsidRDefault="003B127E">
      <w:pPr>
        <w:pStyle w:val="ListParagraph"/>
        <w:numPr>
          <w:ilvl w:val="0"/>
          <w:numId w:val="16"/>
        </w:numPr>
        <w:tabs>
          <w:tab w:val="left" w:pos="852"/>
          <w:tab w:val="left" w:pos="853"/>
        </w:tabs>
        <w:spacing w:before="102"/>
        <w:ind w:hanging="361"/>
        <w:rPr>
          <w:rFonts w:ascii="Arial" w:hAnsi="Arial"/>
          <w:sz w:val="20"/>
        </w:rPr>
      </w:pPr>
      <w:r>
        <w:rPr>
          <w:sz w:val="19"/>
        </w:rPr>
        <w:t>Older people in households where too much alcohol is</w:t>
      </w:r>
      <w:r>
        <w:rPr>
          <w:spacing w:val="-2"/>
          <w:sz w:val="19"/>
        </w:rPr>
        <w:t xml:space="preserve"> </w:t>
      </w:r>
      <w:r>
        <w:rPr>
          <w:sz w:val="19"/>
        </w:rPr>
        <w:t>drunk;</w:t>
      </w:r>
    </w:p>
    <w:p w14:paraId="15C86A90" w14:textId="77777777" w:rsidR="000D7F45" w:rsidRDefault="003B127E">
      <w:pPr>
        <w:pStyle w:val="ListParagraph"/>
        <w:numPr>
          <w:ilvl w:val="0"/>
          <w:numId w:val="16"/>
        </w:numPr>
        <w:tabs>
          <w:tab w:val="left" w:pos="852"/>
          <w:tab w:val="left" w:pos="853"/>
        </w:tabs>
        <w:spacing w:before="93"/>
        <w:ind w:hanging="361"/>
        <w:rPr>
          <w:rFonts w:ascii="Arial" w:hAnsi="Arial"/>
          <w:sz w:val="20"/>
        </w:rPr>
      </w:pPr>
      <w:r>
        <w:rPr>
          <w:sz w:val="19"/>
        </w:rPr>
        <w:t>Carers who get very angry about the burden of</w:t>
      </w:r>
      <w:r>
        <w:rPr>
          <w:spacing w:val="-6"/>
          <w:sz w:val="19"/>
        </w:rPr>
        <w:t xml:space="preserve"> </w:t>
      </w:r>
      <w:r>
        <w:rPr>
          <w:sz w:val="19"/>
        </w:rPr>
        <w:t>caring;</w:t>
      </w:r>
    </w:p>
    <w:p w14:paraId="15C86A91" w14:textId="77777777" w:rsidR="000D7F45" w:rsidRDefault="003B127E">
      <w:pPr>
        <w:pStyle w:val="ListParagraph"/>
        <w:numPr>
          <w:ilvl w:val="0"/>
          <w:numId w:val="16"/>
        </w:numPr>
        <w:tabs>
          <w:tab w:val="left" w:pos="852"/>
          <w:tab w:val="left" w:pos="853"/>
        </w:tabs>
        <w:spacing w:before="100"/>
        <w:ind w:hanging="361"/>
        <w:rPr>
          <w:rFonts w:ascii="Arial" w:hAnsi="Arial"/>
          <w:sz w:val="20"/>
        </w:rPr>
      </w:pPr>
      <w:r>
        <w:rPr>
          <w:sz w:val="19"/>
        </w:rPr>
        <w:t>Older people with dementia who are violent towards their</w:t>
      </w:r>
      <w:r>
        <w:rPr>
          <w:spacing w:val="-3"/>
          <w:sz w:val="19"/>
        </w:rPr>
        <w:t xml:space="preserve"> </w:t>
      </w:r>
      <w:r>
        <w:rPr>
          <w:sz w:val="19"/>
        </w:rPr>
        <w:t>carer;</w:t>
      </w:r>
    </w:p>
    <w:p w14:paraId="15C86A92" w14:textId="77777777" w:rsidR="000D7F45" w:rsidRDefault="003B127E">
      <w:pPr>
        <w:pStyle w:val="ListParagraph"/>
        <w:numPr>
          <w:ilvl w:val="0"/>
          <w:numId w:val="16"/>
        </w:numPr>
        <w:tabs>
          <w:tab w:val="left" w:pos="852"/>
          <w:tab w:val="left" w:pos="853"/>
        </w:tabs>
        <w:spacing w:before="88"/>
        <w:ind w:hanging="361"/>
        <w:rPr>
          <w:rFonts w:ascii="Arial" w:hAnsi="Arial"/>
          <w:sz w:val="20"/>
        </w:rPr>
      </w:pPr>
      <w:r>
        <w:rPr>
          <w:sz w:val="19"/>
        </w:rPr>
        <w:t>Carers who are unable to meet care needs of older</w:t>
      </w:r>
      <w:r>
        <w:rPr>
          <w:spacing w:val="-6"/>
          <w:sz w:val="19"/>
        </w:rPr>
        <w:t xml:space="preserve"> </w:t>
      </w:r>
      <w:r>
        <w:rPr>
          <w:sz w:val="19"/>
        </w:rPr>
        <w:t>dependants;</w:t>
      </w:r>
    </w:p>
    <w:p w14:paraId="15C86A93" w14:textId="77777777" w:rsidR="000D7F45" w:rsidRDefault="003B127E">
      <w:pPr>
        <w:pStyle w:val="ListParagraph"/>
        <w:numPr>
          <w:ilvl w:val="0"/>
          <w:numId w:val="16"/>
        </w:numPr>
        <w:tabs>
          <w:tab w:val="left" w:pos="852"/>
          <w:tab w:val="left" w:pos="853"/>
        </w:tabs>
        <w:spacing w:before="91"/>
        <w:ind w:hanging="361"/>
        <w:rPr>
          <w:rFonts w:ascii="Arial" w:hAnsi="Arial"/>
          <w:sz w:val="20"/>
        </w:rPr>
      </w:pPr>
      <w:r>
        <w:rPr>
          <w:sz w:val="19"/>
        </w:rPr>
        <w:t>Older people living with an adult with a severe personality</w:t>
      </w:r>
      <w:r>
        <w:rPr>
          <w:spacing w:val="-12"/>
          <w:sz w:val="19"/>
        </w:rPr>
        <w:t xml:space="preserve"> </w:t>
      </w:r>
      <w:r>
        <w:rPr>
          <w:sz w:val="19"/>
        </w:rPr>
        <w:t>disorder.</w:t>
      </w:r>
    </w:p>
    <w:p w14:paraId="15C86A94" w14:textId="77777777" w:rsidR="000D7F45" w:rsidRDefault="000D7F45">
      <w:pPr>
        <w:pStyle w:val="BodyText"/>
        <w:spacing w:before="2"/>
        <w:ind w:left="0"/>
        <w:rPr>
          <w:sz w:val="26"/>
        </w:rPr>
      </w:pPr>
    </w:p>
    <w:p w14:paraId="15C86A95" w14:textId="77777777" w:rsidR="000D7F45" w:rsidRDefault="003B127E">
      <w:pPr>
        <w:pStyle w:val="Heading4"/>
        <w:numPr>
          <w:ilvl w:val="1"/>
          <w:numId w:val="19"/>
        </w:numPr>
        <w:tabs>
          <w:tab w:val="left" w:pos="1213"/>
        </w:tabs>
        <w:spacing w:before="1"/>
        <w:ind w:left="1212"/>
        <w:jc w:val="left"/>
      </w:pPr>
      <w:r>
        <w:t>Unintentional</w:t>
      </w:r>
      <w:r>
        <w:rPr>
          <w:spacing w:val="-2"/>
        </w:rPr>
        <w:t xml:space="preserve"> </w:t>
      </w:r>
      <w:r>
        <w:t>Harm</w:t>
      </w:r>
    </w:p>
    <w:p w14:paraId="15C86A96" w14:textId="77777777" w:rsidR="000D7F45" w:rsidRDefault="000D7F45">
      <w:pPr>
        <w:pStyle w:val="BodyText"/>
        <w:spacing w:before="9"/>
        <w:ind w:left="0"/>
        <w:rPr>
          <w:b/>
          <w:sz w:val="27"/>
        </w:rPr>
      </w:pPr>
    </w:p>
    <w:p w14:paraId="15C86A97" w14:textId="77777777" w:rsidR="000D7F45" w:rsidRDefault="003B127E">
      <w:pPr>
        <w:pStyle w:val="BodyText"/>
        <w:spacing w:line="264" w:lineRule="auto"/>
        <w:ind w:right="844" w:hanging="10"/>
        <w:jc w:val="both"/>
      </w:pPr>
      <w:r>
        <w:t>Abuse or neglect does not have to be deliberate, malicious or planned. Sometimes events and actions may be clouded by stress and isolation brought</w:t>
      </w:r>
      <w:r>
        <w:rPr>
          <w:spacing w:val="-14"/>
        </w:rPr>
        <w:t xml:space="preserve"> </w:t>
      </w:r>
      <w:r>
        <w:t>on</w:t>
      </w:r>
      <w:r>
        <w:rPr>
          <w:spacing w:val="-10"/>
        </w:rPr>
        <w:t xml:space="preserve"> </w:t>
      </w:r>
      <w:r>
        <w:t>by</w:t>
      </w:r>
      <w:r>
        <w:rPr>
          <w:spacing w:val="-9"/>
        </w:rPr>
        <w:t xml:space="preserve"> </w:t>
      </w:r>
      <w:r>
        <w:t>caring.</w:t>
      </w:r>
      <w:r>
        <w:rPr>
          <w:spacing w:val="-11"/>
        </w:rPr>
        <w:t xml:space="preserve"> </w:t>
      </w:r>
      <w:r>
        <w:t>Often,</w:t>
      </w:r>
      <w:r>
        <w:rPr>
          <w:spacing w:val="-11"/>
        </w:rPr>
        <w:t xml:space="preserve"> </w:t>
      </w:r>
      <w:r>
        <w:t>carers</w:t>
      </w:r>
      <w:r>
        <w:rPr>
          <w:spacing w:val="-6"/>
        </w:rPr>
        <w:t xml:space="preserve"> </w:t>
      </w:r>
      <w:r>
        <w:t>will</w:t>
      </w:r>
      <w:r>
        <w:rPr>
          <w:spacing w:val="-9"/>
        </w:rPr>
        <w:t xml:space="preserve"> </w:t>
      </w:r>
      <w:r>
        <w:t>be</w:t>
      </w:r>
      <w:r>
        <w:rPr>
          <w:spacing w:val="-8"/>
        </w:rPr>
        <w:t xml:space="preserve"> </w:t>
      </w:r>
      <w:r>
        <w:t>trying</w:t>
      </w:r>
      <w:r>
        <w:rPr>
          <w:spacing w:val="-6"/>
        </w:rPr>
        <w:t xml:space="preserve"> </w:t>
      </w:r>
      <w:r>
        <w:t>their</w:t>
      </w:r>
      <w:r>
        <w:rPr>
          <w:spacing w:val="-6"/>
        </w:rPr>
        <w:t xml:space="preserve"> </w:t>
      </w:r>
      <w:r>
        <w:t>best</w:t>
      </w:r>
      <w:r>
        <w:rPr>
          <w:spacing w:val="-14"/>
        </w:rPr>
        <w:t xml:space="preserve"> </w:t>
      </w:r>
      <w:r>
        <w:t>and</w:t>
      </w:r>
      <w:r>
        <w:rPr>
          <w:spacing w:val="-9"/>
        </w:rPr>
        <w:t xml:space="preserve"> </w:t>
      </w:r>
      <w:r>
        <w:t>some</w:t>
      </w:r>
      <w:r>
        <w:rPr>
          <w:spacing w:val="-10"/>
        </w:rPr>
        <w:t xml:space="preserve"> </w:t>
      </w:r>
      <w:r>
        <w:t xml:space="preserve">may not have the information, training, capabilities or confidence that they need </w:t>
      </w:r>
      <w:r>
        <w:rPr>
          <w:spacing w:val="-3"/>
        </w:rPr>
        <w:t xml:space="preserve">to </w:t>
      </w:r>
      <w:r>
        <w:t>deliver the caring role safely and effectively. Few unpaid carers ask for or receive any training for their</w:t>
      </w:r>
      <w:r>
        <w:rPr>
          <w:spacing w:val="-4"/>
        </w:rPr>
        <w:t xml:space="preserve"> </w:t>
      </w:r>
      <w:r>
        <w:t>roles.</w:t>
      </w:r>
    </w:p>
    <w:p w14:paraId="15C86A98" w14:textId="77777777" w:rsidR="000D7F45" w:rsidRDefault="000D7F45">
      <w:pPr>
        <w:pStyle w:val="BodyText"/>
        <w:spacing w:before="1"/>
        <w:ind w:left="0"/>
        <w:rPr>
          <w:sz w:val="21"/>
        </w:rPr>
      </w:pPr>
    </w:p>
    <w:p w14:paraId="15C86A99" w14:textId="77777777" w:rsidR="000D7F45" w:rsidRDefault="003B127E">
      <w:pPr>
        <w:pStyle w:val="BodyText"/>
        <w:spacing w:line="264" w:lineRule="auto"/>
        <w:ind w:right="847" w:hanging="10"/>
        <w:jc w:val="both"/>
      </w:pPr>
      <w:r>
        <w:t>Carers may not know what is or is not the right way to do things, particularly</w:t>
      </w:r>
      <w:r>
        <w:rPr>
          <w:spacing w:val="-15"/>
        </w:rPr>
        <w:t xml:space="preserve"> </w:t>
      </w:r>
      <w:r>
        <w:t>where</w:t>
      </w:r>
      <w:r>
        <w:rPr>
          <w:spacing w:val="-17"/>
        </w:rPr>
        <w:t xml:space="preserve"> </w:t>
      </w:r>
      <w:r>
        <w:t>using</w:t>
      </w:r>
      <w:r>
        <w:rPr>
          <w:spacing w:val="-17"/>
        </w:rPr>
        <w:t xml:space="preserve"> </w:t>
      </w:r>
      <w:r>
        <w:t>medical</w:t>
      </w:r>
      <w:r>
        <w:rPr>
          <w:spacing w:val="-17"/>
        </w:rPr>
        <w:t xml:space="preserve"> </w:t>
      </w:r>
      <w:r>
        <w:t>equipment</w:t>
      </w:r>
      <w:r>
        <w:rPr>
          <w:spacing w:val="-21"/>
        </w:rPr>
        <w:t xml:space="preserve"> </w:t>
      </w:r>
      <w:r>
        <w:t>&amp;</w:t>
      </w:r>
      <w:r>
        <w:rPr>
          <w:spacing w:val="-17"/>
        </w:rPr>
        <w:t xml:space="preserve"> </w:t>
      </w:r>
      <w:r>
        <w:t>rehabilitation</w:t>
      </w:r>
      <w:r>
        <w:rPr>
          <w:spacing w:val="-17"/>
        </w:rPr>
        <w:t xml:space="preserve"> </w:t>
      </w:r>
      <w:r>
        <w:t>aids</w:t>
      </w:r>
      <w:r>
        <w:rPr>
          <w:spacing w:val="-17"/>
        </w:rPr>
        <w:t xml:space="preserve"> </w:t>
      </w:r>
      <w:r>
        <w:t>or</w:t>
      </w:r>
      <w:r>
        <w:rPr>
          <w:spacing w:val="-16"/>
        </w:rPr>
        <w:t xml:space="preserve"> </w:t>
      </w:r>
      <w:r>
        <w:t xml:space="preserve">where the task demands physically e.g. moving &amp; handling. Young carers, age- frail carers and carers with disabilities must be supported and trained so that they have the knowledge, equipment and support </w:t>
      </w:r>
      <w:r>
        <w:rPr>
          <w:spacing w:val="-3"/>
        </w:rPr>
        <w:t xml:space="preserve">to </w:t>
      </w:r>
      <w:r>
        <w:t>deliver their caring roles effectively and</w:t>
      </w:r>
      <w:r>
        <w:rPr>
          <w:spacing w:val="-4"/>
        </w:rPr>
        <w:t xml:space="preserve"> </w:t>
      </w:r>
      <w:r>
        <w:t>safely.</w:t>
      </w:r>
    </w:p>
    <w:p w14:paraId="15C86A9A" w14:textId="77777777" w:rsidR="000D7F45" w:rsidRDefault="000D7F45">
      <w:pPr>
        <w:pStyle w:val="BodyText"/>
        <w:spacing w:before="2"/>
        <w:ind w:left="0"/>
        <w:rPr>
          <w:sz w:val="21"/>
        </w:rPr>
      </w:pPr>
    </w:p>
    <w:p w14:paraId="15C86A9B" w14:textId="77777777" w:rsidR="000D7F45" w:rsidRDefault="003B127E">
      <w:pPr>
        <w:pStyle w:val="BodyText"/>
        <w:spacing w:line="264" w:lineRule="auto"/>
        <w:ind w:right="848" w:hanging="10"/>
        <w:jc w:val="both"/>
      </w:pPr>
      <w:r>
        <w:t>Carers may not have the confidence to ask professionals the right questions, particularly in stressful situations such as hospital discharge, nor to ask for carers’ assessment before discharge is complete. Without advice and guidance, they may not have the knowledge or support to deliver their caring roles safely and effectively. Young and young adult carers of transitionary age may also not understand or be familiar with systems.</w:t>
      </w:r>
    </w:p>
    <w:p w14:paraId="15C86A9C" w14:textId="77777777" w:rsidR="000D7F45" w:rsidRDefault="000D7F45">
      <w:pPr>
        <w:pStyle w:val="BodyText"/>
        <w:spacing w:before="12"/>
        <w:ind w:left="0"/>
        <w:rPr>
          <w:sz w:val="20"/>
        </w:rPr>
      </w:pPr>
    </w:p>
    <w:p w14:paraId="15C86A9F" w14:textId="3078E2C7" w:rsidR="000D7F45" w:rsidRDefault="003B127E" w:rsidP="005D5EB5">
      <w:pPr>
        <w:pStyle w:val="BodyText"/>
        <w:spacing w:line="264" w:lineRule="auto"/>
        <w:ind w:right="852" w:hanging="10"/>
        <w:jc w:val="both"/>
      </w:pPr>
      <w:r>
        <w:t>Carers</w:t>
      </w:r>
      <w:r>
        <w:rPr>
          <w:spacing w:val="-7"/>
        </w:rPr>
        <w:t xml:space="preserve"> </w:t>
      </w:r>
      <w:r>
        <w:t>with</w:t>
      </w:r>
      <w:r>
        <w:rPr>
          <w:spacing w:val="-11"/>
        </w:rPr>
        <w:t xml:space="preserve"> </w:t>
      </w:r>
      <w:r>
        <w:t>age-frailty,</w:t>
      </w:r>
      <w:r>
        <w:rPr>
          <w:spacing w:val="-11"/>
        </w:rPr>
        <w:t xml:space="preserve"> </w:t>
      </w:r>
      <w:r>
        <w:t>young</w:t>
      </w:r>
      <w:r>
        <w:rPr>
          <w:spacing w:val="-10"/>
        </w:rPr>
        <w:t xml:space="preserve"> </w:t>
      </w:r>
      <w:r>
        <w:t>carers</w:t>
      </w:r>
      <w:r>
        <w:rPr>
          <w:spacing w:val="-10"/>
        </w:rPr>
        <w:t xml:space="preserve"> </w:t>
      </w:r>
      <w:r>
        <w:t>and</w:t>
      </w:r>
      <w:r>
        <w:rPr>
          <w:spacing w:val="-10"/>
        </w:rPr>
        <w:t xml:space="preserve"> </w:t>
      </w:r>
      <w:r>
        <w:t>carers</w:t>
      </w:r>
      <w:r>
        <w:rPr>
          <w:spacing w:val="-7"/>
        </w:rPr>
        <w:t xml:space="preserve"> </w:t>
      </w:r>
      <w:r>
        <w:t>with</w:t>
      </w:r>
      <w:r>
        <w:rPr>
          <w:spacing w:val="-7"/>
        </w:rPr>
        <w:t xml:space="preserve"> </w:t>
      </w:r>
      <w:r>
        <w:t>a</w:t>
      </w:r>
      <w:r>
        <w:rPr>
          <w:spacing w:val="-10"/>
        </w:rPr>
        <w:t xml:space="preserve"> </w:t>
      </w:r>
      <w:r>
        <w:t>health</w:t>
      </w:r>
      <w:r>
        <w:rPr>
          <w:spacing w:val="-10"/>
        </w:rPr>
        <w:t xml:space="preserve"> </w:t>
      </w:r>
      <w:r>
        <w:t>condition</w:t>
      </w:r>
      <w:r>
        <w:rPr>
          <w:spacing w:val="-11"/>
        </w:rPr>
        <w:t xml:space="preserve"> </w:t>
      </w:r>
      <w:r>
        <w:t>or disability, may lack both capability in delivering care but still try to continue. This is particularly common in age-frail and young caring</w:t>
      </w:r>
      <w:r>
        <w:rPr>
          <w:spacing w:val="-35"/>
        </w:rPr>
        <w:t xml:space="preserve"> </w:t>
      </w:r>
      <w:r>
        <w:t>roles.</w:t>
      </w:r>
      <w:r w:rsidR="005D5EB5">
        <w:t xml:space="preserve"> </w:t>
      </w:r>
      <w:r>
        <w:t>Carers with learning difficulties or learning disabilities may struggle to manage</w:t>
      </w:r>
      <w:r>
        <w:rPr>
          <w:spacing w:val="-14"/>
        </w:rPr>
        <w:t xml:space="preserve"> </w:t>
      </w:r>
      <w:r>
        <w:t>the</w:t>
      </w:r>
      <w:r>
        <w:rPr>
          <w:spacing w:val="-16"/>
        </w:rPr>
        <w:t xml:space="preserve"> </w:t>
      </w:r>
      <w:r>
        <w:t>range</w:t>
      </w:r>
      <w:r>
        <w:rPr>
          <w:spacing w:val="-16"/>
        </w:rPr>
        <w:t xml:space="preserve"> </w:t>
      </w:r>
      <w:r>
        <w:t>of</w:t>
      </w:r>
      <w:r>
        <w:rPr>
          <w:spacing w:val="-12"/>
        </w:rPr>
        <w:t xml:space="preserve"> </w:t>
      </w:r>
      <w:r>
        <w:t>tasks</w:t>
      </w:r>
      <w:r>
        <w:rPr>
          <w:spacing w:val="-15"/>
        </w:rPr>
        <w:t xml:space="preserve"> </w:t>
      </w:r>
      <w:r>
        <w:t>required</w:t>
      </w:r>
      <w:r>
        <w:rPr>
          <w:spacing w:val="-15"/>
        </w:rPr>
        <w:t xml:space="preserve"> </w:t>
      </w:r>
      <w:r>
        <w:t>of</w:t>
      </w:r>
      <w:r>
        <w:rPr>
          <w:spacing w:val="-15"/>
        </w:rPr>
        <w:t xml:space="preserve"> </w:t>
      </w:r>
      <w:r>
        <w:t>caring</w:t>
      </w:r>
      <w:r>
        <w:rPr>
          <w:spacing w:val="-16"/>
        </w:rPr>
        <w:t xml:space="preserve"> </w:t>
      </w:r>
      <w:r>
        <w:t>for</w:t>
      </w:r>
      <w:r>
        <w:rPr>
          <w:spacing w:val="-15"/>
        </w:rPr>
        <w:t xml:space="preserve"> </w:t>
      </w:r>
      <w:r>
        <w:t>someone.</w:t>
      </w:r>
      <w:r>
        <w:rPr>
          <w:spacing w:val="-16"/>
        </w:rPr>
        <w:t xml:space="preserve"> </w:t>
      </w:r>
      <w:r>
        <w:t>These</w:t>
      </w:r>
      <w:r>
        <w:rPr>
          <w:spacing w:val="-16"/>
        </w:rPr>
        <w:t xml:space="preserve"> </w:t>
      </w:r>
      <w:r>
        <w:t>include: managing medication, liaising with professionals, arranging appointments, handling financial and legal</w:t>
      </w:r>
      <w:r>
        <w:rPr>
          <w:spacing w:val="-6"/>
        </w:rPr>
        <w:t xml:space="preserve"> </w:t>
      </w:r>
      <w:r>
        <w:t>affairs.</w:t>
      </w:r>
    </w:p>
    <w:p w14:paraId="15C86AA0" w14:textId="77777777" w:rsidR="000D7F45" w:rsidRDefault="000D7F45">
      <w:pPr>
        <w:pStyle w:val="BodyText"/>
        <w:spacing w:before="4"/>
        <w:ind w:left="0"/>
        <w:rPr>
          <w:sz w:val="21"/>
        </w:rPr>
      </w:pPr>
    </w:p>
    <w:p w14:paraId="15C86AA1" w14:textId="77777777" w:rsidR="000D7F45" w:rsidRDefault="003B127E">
      <w:pPr>
        <w:pStyle w:val="BodyText"/>
        <w:ind w:left="842"/>
        <w:jc w:val="both"/>
      </w:pPr>
      <w:r>
        <w:t>Carers may feel what they are doing is all-right if it keeps the person safe</w:t>
      </w:r>
    </w:p>
    <w:p w14:paraId="15C86AA2" w14:textId="77777777" w:rsidR="000D7F45" w:rsidRDefault="003B127E">
      <w:pPr>
        <w:pStyle w:val="BodyText"/>
        <w:spacing w:before="21" w:line="264" w:lineRule="auto"/>
        <w:ind w:right="850"/>
        <w:jc w:val="both"/>
      </w:pPr>
      <w:r>
        <w:t>e.g.</w:t>
      </w:r>
      <w:r>
        <w:rPr>
          <w:spacing w:val="-12"/>
        </w:rPr>
        <w:t xml:space="preserve"> </w:t>
      </w:r>
      <w:r>
        <w:t>restraint</w:t>
      </w:r>
      <w:r>
        <w:rPr>
          <w:spacing w:val="-11"/>
        </w:rPr>
        <w:t xml:space="preserve"> </w:t>
      </w:r>
      <w:r>
        <w:t>to</w:t>
      </w:r>
      <w:r>
        <w:rPr>
          <w:spacing w:val="-9"/>
        </w:rPr>
        <w:t xml:space="preserve"> </w:t>
      </w:r>
      <w:r>
        <w:t>avoid</w:t>
      </w:r>
      <w:r>
        <w:rPr>
          <w:spacing w:val="-10"/>
        </w:rPr>
        <w:t xml:space="preserve"> </w:t>
      </w:r>
      <w:r>
        <w:t>falling;</w:t>
      </w:r>
      <w:r>
        <w:rPr>
          <w:spacing w:val="-12"/>
        </w:rPr>
        <w:t xml:space="preserve"> </w:t>
      </w:r>
      <w:r>
        <w:t>restriction</w:t>
      </w:r>
      <w:r>
        <w:rPr>
          <w:spacing w:val="-10"/>
        </w:rPr>
        <w:t xml:space="preserve"> </w:t>
      </w:r>
      <w:r>
        <w:t>of</w:t>
      </w:r>
      <w:r>
        <w:rPr>
          <w:spacing w:val="-8"/>
        </w:rPr>
        <w:t xml:space="preserve"> </w:t>
      </w:r>
      <w:r>
        <w:t>travel</w:t>
      </w:r>
      <w:r>
        <w:rPr>
          <w:spacing w:val="-7"/>
        </w:rPr>
        <w:t xml:space="preserve"> </w:t>
      </w:r>
      <w:r>
        <w:rPr>
          <w:spacing w:val="-3"/>
        </w:rPr>
        <w:t>to</w:t>
      </w:r>
      <w:r>
        <w:rPr>
          <w:spacing w:val="-10"/>
        </w:rPr>
        <w:t xml:space="preserve"> </w:t>
      </w:r>
      <w:r>
        <w:t>avoid</w:t>
      </w:r>
      <w:r>
        <w:rPr>
          <w:spacing w:val="-9"/>
        </w:rPr>
        <w:t xml:space="preserve"> </w:t>
      </w:r>
      <w:r>
        <w:t>harm.</w:t>
      </w:r>
      <w:r>
        <w:rPr>
          <w:spacing w:val="-14"/>
        </w:rPr>
        <w:t xml:space="preserve"> </w:t>
      </w:r>
      <w:r>
        <w:t>It</w:t>
      </w:r>
      <w:r>
        <w:rPr>
          <w:spacing w:val="-15"/>
        </w:rPr>
        <w:t xml:space="preserve"> </w:t>
      </w:r>
      <w:r>
        <w:t>may</w:t>
      </w:r>
      <w:r>
        <w:rPr>
          <w:spacing w:val="-10"/>
        </w:rPr>
        <w:t xml:space="preserve"> </w:t>
      </w:r>
      <w:r>
        <w:t xml:space="preserve">also involve a reluctance </w:t>
      </w:r>
      <w:r>
        <w:rPr>
          <w:spacing w:val="-3"/>
        </w:rPr>
        <w:t xml:space="preserve">to </w:t>
      </w:r>
      <w:r>
        <w:t xml:space="preserve">change or </w:t>
      </w:r>
      <w:r>
        <w:rPr>
          <w:spacing w:val="-3"/>
        </w:rPr>
        <w:t xml:space="preserve">to </w:t>
      </w:r>
      <w:r>
        <w:t>listen to the case for change. The need for change may be seen as criticism or as a lack of real understanding about their</w:t>
      </w:r>
      <w:r>
        <w:rPr>
          <w:spacing w:val="-4"/>
        </w:rPr>
        <w:t xml:space="preserve"> </w:t>
      </w:r>
      <w:r>
        <w:t>situation.</w:t>
      </w:r>
    </w:p>
    <w:p w14:paraId="15C86AA3" w14:textId="77777777" w:rsidR="000D7F45" w:rsidRDefault="000D7F45">
      <w:pPr>
        <w:pStyle w:val="BodyText"/>
        <w:spacing w:before="4"/>
        <w:ind w:left="0"/>
        <w:rPr>
          <w:sz w:val="21"/>
        </w:rPr>
      </w:pPr>
    </w:p>
    <w:p w14:paraId="15C86AA4" w14:textId="77777777" w:rsidR="000D7F45" w:rsidRDefault="003B127E">
      <w:pPr>
        <w:pStyle w:val="BodyText"/>
        <w:spacing w:before="1" w:line="264" w:lineRule="auto"/>
        <w:ind w:right="849" w:hanging="10"/>
        <w:jc w:val="both"/>
      </w:pPr>
      <w:r>
        <w:t>The latter may be a particular issue for parent carers of adult “young people” for whom they have given a lifetime commitment and are experts by experience. For these carers, the caring role is a core part of their identity and it can be distressing for ageing carers to recognise that they no longer able to deliver the caring role. For ‘adult young people’ this change in relationship &amp; role is also very difficult to manage and to understand.</w:t>
      </w:r>
    </w:p>
    <w:p w14:paraId="15C86AA5" w14:textId="77777777" w:rsidR="000D7F45" w:rsidRDefault="000D7F45">
      <w:pPr>
        <w:pStyle w:val="BodyText"/>
        <w:spacing w:before="1"/>
        <w:ind w:left="0"/>
        <w:rPr>
          <w:sz w:val="21"/>
        </w:rPr>
      </w:pPr>
    </w:p>
    <w:p w14:paraId="15C86AA6" w14:textId="77777777" w:rsidR="000D7F45" w:rsidRDefault="003B127E">
      <w:pPr>
        <w:pStyle w:val="BodyText"/>
        <w:spacing w:line="264" w:lineRule="auto"/>
        <w:ind w:right="849" w:hanging="10"/>
        <w:jc w:val="both"/>
      </w:pPr>
      <w:r>
        <w:t>In all cases where there is change, a Carer’s re-Assessment must be offered. Typical trigger points for reassessment are:</w:t>
      </w:r>
    </w:p>
    <w:p w14:paraId="15C86AA7" w14:textId="77777777" w:rsidR="000D7F45" w:rsidRDefault="000D7F45">
      <w:pPr>
        <w:pStyle w:val="BodyText"/>
        <w:spacing w:before="4"/>
        <w:ind w:left="0"/>
        <w:rPr>
          <w:sz w:val="25"/>
        </w:rPr>
      </w:pPr>
    </w:p>
    <w:p w14:paraId="15C86AA8" w14:textId="77777777" w:rsidR="000D7F45" w:rsidRDefault="003B127E">
      <w:pPr>
        <w:pStyle w:val="ListParagraph"/>
        <w:numPr>
          <w:ilvl w:val="0"/>
          <w:numId w:val="16"/>
        </w:numPr>
        <w:tabs>
          <w:tab w:val="left" w:pos="852"/>
          <w:tab w:val="left" w:pos="853"/>
        </w:tabs>
        <w:ind w:hanging="361"/>
        <w:rPr>
          <w:rFonts w:ascii="Arial" w:hAnsi="Arial"/>
          <w:sz w:val="19"/>
        </w:rPr>
      </w:pPr>
      <w:r>
        <w:rPr>
          <w:sz w:val="19"/>
        </w:rPr>
        <w:t xml:space="preserve">The carer states they no longer want </w:t>
      </w:r>
      <w:r>
        <w:rPr>
          <w:spacing w:val="-3"/>
          <w:sz w:val="19"/>
        </w:rPr>
        <w:t xml:space="preserve">to </w:t>
      </w:r>
      <w:r>
        <w:rPr>
          <w:sz w:val="19"/>
        </w:rPr>
        <w:t>continue</w:t>
      </w:r>
      <w:r>
        <w:rPr>
          <w:spacing w:val="-1"/>
          <w:sz w:val="19"/>
        </w:rPr>
        <w:t xml:space="preserve"> </w:t>
      </w:r>
      <w:r>
        <w:rPr>
          <w:sz w:val="19"/>
        </w:rPr>
        <w:t>caring;</w:t>
      </w:r>
    </w:p>
    <w:p w14:paraId="15C86AA9" w14:textId="77777777" w:rsidR="000D7F45" w:rsidRDefault="003B127E">
      <w:pPr>
        <w:pStyle w:val="ListParagraph"/>
        <w:numPr>
          <w:ilvl w:val="0"/>
          <w:numId w:val="16"/>
        </w:numPr>
        <w:tabs>
          <w:tab w:val="left" w:pos="852"/>
          <w:tab w:val="left" w:pos="853"/>
        </w:tabs>
        <w:spacing w:before="53"/>
        <w:ind w:hanging="361"/>
        <w:rPr>
          <w:rFonts w:ascii="Arial" w:hAnsi="Arial"/>
          <w:sz w:val="19"/>
        </w:rPr>
      </w:pPr>
      <w:r>
        <w:rPr>
          <w:sz w:val="19"/>
        </w:rPr>
        <w:t>Problems in the dynamic between carer and</w:t>
      </w:r>
      <w:r>
        <w:rPr>
          <w:spacing w:val="-6"/>
          <w:sz w:val="19"/>
        </w:rPr>
        <w:t xml:space="preserve"> </w:t>
      </w:r>
      <w:r>
        <w:rPr>
          <w:sz w:val="19"/>
        </w:rPr>
        <w:t>dependant;</w:t>
      </w:r>
    </w:p>
    <w:p w14:paraId="15C86AAA" w14:textId="77777777" w:rsidR="000D7F45" w:rsidRDefault="003B127E">
      <w:pPr>
        <w:pStyle w:val="ListParagraph"/>
        <w:numPr>
          <w:ilvl w:val="0"/>
          <w:numId w:val="16"/>
        </w:numPr>
        <w:tabs>
          <w:tab w:val="left" w:pos="852"/>
          <w:tab w:val="left" w:pos="853"/>
        </w:tabs>
        <w:spacing w:before="52"/>
        <w:ind w:hanging="361"/>
        <w:rPr>
          <w:rFonts w:ascii="Arial" w:hAnsi="Arial"/>
          <w:sz w:val="19"/>
        </w:rPr>
      </w:pPr>
      <w:r>
        <w:rPr>
          <w:sz w:val="19"/>
        </w:rPr>
        <w:t>Change in the ‘cared for’ or dependant’s</w:t>
      </w:r>
      <w:r>
        <w:rPr>
          <w:spacing w:val="-5"/>
          <w:sz w:val="19"/>
        </w:rPr>
        <w:t xml:space="preserve"> </w:t>
      </w:r>
      <w:r>
        <w:rPr>
          <w:sz w:val="19"/>
        </w:rPr>
        <w:t>condition;</w:t>
      </w:r>
    </w:p>
    <w:p w14:paraId="15C86AAB" w14:textId="77777777" w:rsidR="000D7F45" w:rsidRDefault="003B127E">
      <w:pPr>
        <w:pStyle w:val="ListParagraph"/>
        <w:numPr>
          <w:ilvl w:val="0"/>
          <w:numId w:val="16"/>
        </w:numPr>
        <w:tabs>
          <w:tab w:val="left" w:pos="852"/>
          <w:tab w:val="left" w:pos="853"/>
        </w:tabs>
        <w:spacing w:before="55"/>
        <w:ind w:hanging="361"/>
        <w:rPr>
          <w:rFonts w:ascii="Arial" w:hAnsi="Arial"/>
          <w:sz w:val="19"/>
        </w:rPr>
      </w:pPr>
      <w:r>
        <w:rPr>
          <w:sz w:val="19"/>
        </w:rPr>
        <w:t>Change in the ‘cared for’ or dependant’s</w:t>
      </w:r>
      <w:r>
        <w:rPr>
          <w:spacing w:val="-5"/>
          <w:sz w:val="19"/>
        </w:rPr>
        <w:t xml:space="preserve"> </w:t>
      </w:r>
      <w:r>
        <w:rPr>
          <w:sz w:val="19"/>
        </w:rPr>
        <w:t>behaviours;</w:t>
      </w:r>
    </w:p>
    <w:p w14:paraId="15C86AAC" w14:textId="77777777" w:rsidR="000D7F45" w:rsidRDefault="003B127E">
      <w:pPr>
        <w:pStyle w:val="ListParagraph"/>
        <w:numPr>
          <w:ilvl w:val="0"/>
          <w:numId w:val="16"/>
        </w:numPr>
        <w:tabs>
          <w:tab w:val="left" w:pos="852"/>
          <w:tab w:val="left" w:pos="853"/>
        </w:tabs>
        <w:spacing w:before="58"/>
        <w:ind w:hanging="361"/>
        <w:rPr>
          <w:rFonts w:ascii="Arial" w:hAnsi="Arial"/>
          <w:sz w:val="19"/>
        </w:rPr>
      </w:pPr>
      <w:r>
        <w:rPr>
          <w:sz w:val="19"/>
        </w:rPr>
        <w:t>Increased tasks or complexity of care task</w:t>
      </w:r>
      <w:r>
        <w:rPr>
          <w:spacing w:val="-1"/>
          <w:sz w:val="19"/>
        </w:rPr>
        <w:t xml:space="preserve"> </w:t>
      </w:r>
      <w:r>
        <w:rPr>
          <w:sz w:val="19"/>
        </w:rPr>
        <w:t>required;</w:t>
      </w:r>
    </w:p>
    <w:p w14:paraId="15C86AAD" w14:textId="77777777" w:rsidR="000D7F45" w:rsidRDefault="003B127E">
      <w:pPr>
        <w:pStyle w:val="ListParagraph"/>
        <w:numPr>
          <w:ilvl w:val="0"/>
          <w:numId w:val="16"/>
        </w:numPr>
        <w:tabs>
          <w:tab w:val="left" w:pos="852"/>
          <w:tab w:val="left" w:pos="853"/>
        </w:tabs>
        <w:spacing w:before="53"/>
        <w:ind w:hanging="361"/>
        <w:rPr>
          <w:rFonts w:ascii="Arial" w:hAnsi="Arial"/>
          <w:sz w:val="19"/>
        </w:rPr>
      </w:pPr>
      <w:r>
        <w:rPr>
          <w:sz w:val="19"/>
        </w:rPr>
        <w:t>Changes in the carer’s condition(s) or</w:t>
      </w:r>
      <w:r>
        <w:rPr>
          <w:spacing w:val="-5"/>
          <w:sz w:val="19"/>
        </w:rPr>
        <w:t xml:space="preserve"> </w:t>
      </w:r>
      <w:r>
        <w:rPr>
          <w:sz w:val="19"/>
        </w:rPr>
        <w:t>health;</w:t>
      </w:r>
    </w:p>
    <w:p w14:paraId="15C86AAE" w14:textId="77777777" w:rsidR="000D7F45" w:rsidRDefault="003B127E">
      <w:pPr>
        <w:pStyle w:val="ListParagraph"/>
        <w:numPr>
          <w:ilvl w:val="0"/>
          <w:numId w:val="16"/>
        </w:numPr>
        <w:tabs>
          <w:tab w:val="left" w:pos="852"/>
          <w:tab w:val="left" w:pos="853"/>
        </w:tabs>
        <w:spacing w:before="58"/>
        <w:ind w:hanging="361"/>
        <w:rPr>
          <w:rFonts w:ascii="Arial" w:hAnsi="Arial"/>
          <w:sz w:val="19"/>
        </w:rPr>
      </w:pPr>
      <w:r>
        <w:rPr>
          <w:sz w:val="19"/>
        </w:rPr>
        <w:t>Changes in the carer’s emotional health or sleeping</w:t>
      </w:r>
      <w:r>
        <w:rPr>
          <w:spacing w:val="-5"/>
          <w:sz w:val="19"/>
        </w:rPr>
        <w:t xml:space="preserve"> </w:t>
      </w:r>
      <w:r>
        <w:rPr>
          <w:sz w:val="19"/>
        </w:rPr>
        <w:t>patterns;</w:t>
      </w:r>
    </w:p>
    <w:p w14:paraId="15C86AAF" w14:textId="77777777" w:rsidR="000D7F45" w:rsidRDefault="003B127E">
      <w:pPr>
        <w:pStyle w:val="ListParagraph"/>
        <w:numPr>
          <w:ilvl w:val="0"/>
          <w:numId w:val="16"/>
        </w:numPr>
        <w:tabs>
          <w:tab w:val="left" w:pos="852"/>
          <w:tab w:val="left" w:pos="853"/>
        </w:tabs>
        <w:spacing w:before="71"/>
        <w:ind w:hanging="361"/>
        <w:rPr>
          <w:rFonts w:ascii="Arial" w:hAnsi="Arial"/>
          <w:sz w:val="19"/>
        </w:rPr>
      </w:pPr>
      <w:r>
        <w:rPr>
          <w:sz w:val="19"/>
        </w:rPr>
        <w:t>A change in the carer’s confidence to care</w:t>
      </w:r>
      <w:r>
        <w:rPr>
          <w:spacing w:val="-7"/>
          <w:sz w:val="19"/>
        </w:rPr>
        <w:t xml:space="preserve"> </w:t>
      </w:r>
      <w:r>
        <w:rPr>
          <w:sz w:val="19"/>
        </w:rPr>
        <w:t>safely;</w:t>
      </w:r>
    </w:p>
    <w:p w14:paraId="15C86AB0" w14:textId="77777777" w:rsidR="000D7F45" w:rsidRDefault="003B127E">
      <w:pPr>
        <w:pStyle w:val="ListParagraph"/>
        <w:numPr>
          <w:ilvl w:val="0"/>
          <w:numId w:val="16"/>
        </w:numPr>
        <w:tabs>
          <w:tab w:val="left" w:pos="852"/>
          <w:tab w:val="left" w:pos="853"/>
        </w:tabs>
        <w:spacing w:before="58"/>
        <w:ind w:hanging="361"/>
        <w:rPr>
          <w:rFonts w:ascii="Arial" w:hAnsi="Arial"/>
          <w:sz w:val="19"/>
        </w:rPr>
      </w:pPr>
      <w:r>
        <w:rPr>
          <w:sz w:val="19"/>
        </w:rPr>
        <w:t>A change in the carer’s of wider dependants’</w:t>
      </w:r>
      <w:r>
        <w:rPr>
          <w:spacing w:val="-8"/>
          <w:sz w:val="19"/>
        </w:rPr>
        <w:t xml:space="preserve"> </w:t>
      </w:r>
      <w:r>
        <w:rPr>
          <w:sz w:val="19"/>
        </w:rPr>
        <w:t>circumstances;</w:t>
      </w:r>
    </w:p>
    <w:p w14:paraId="15C86AB1" w14:textId="77777777" w:rsidR="000D7F45" w:rsidRDefault="003B127E">
      <w:pPr>
        <w:pStyle w:val="ListParagraph"/>
        <w:numPr>
          <w:ilvl w:val="0"/>
          <w:numId w:val="16"/>
        </w:numPr>
        <w:tabs>
          <w:tab w:val="left" w:pos="852"/>
          <w:tab w:val="left" w:pos="853"/>
        </w:tabs>
        <w:spacing w:before="50"/>
        <w:ind w:hanging="361"/>
        <w:rPr>
          <w:rFonts w:ascii="Arial" w:hAnsi="Arial"/>
          <w:sz w:val="19"/>
        </w:rPr>
      </w:pPr>
      <w:r>
        <w:rPr>
          <w:sz w:val="19"/>
        </w:rPr>
        <w:t xml:space="preserve">Transitions e.g. from hospital </w:t>
      </w:r>
      <w:r>
        <w:rPr>
          <w:spacing w:val="-3"/>
          <w:sz w:val="19"/>
        </w:rPr>
        <w:t xml:space="preserve">to </w:t>
      </w:r>
      <w:r>
        <w:rPr>
          <w:sz w:val="19"/>
        </w:rPr>
        <w:t>home, home to</w:t>
      </w:r>
      <w:r>
        <w:rPr>
          <w:spacing w:val="-2"/>
          <w:sz w:val="19"/>
        </w:rPr>
        <w:t xml:space="preserve"> </w:t>
      </w:r>
      <w:r>
        <w:rPr>
          <w:sz w:val="19"/>
        </w:rPr>
        <w:t>respite;</w:t>
      </w:r>
    </w:p>
    <w:p w14:paraId="15C86AB2" w14:textId="77777777" w:rsidR="000D7F45" w:rsidRDefault="003B127E">
      <w:pPr>
        <w:pStyle w:val="ListParagraph"/>
        <w:numPr>
          <w:ilvl w:val="0"/>
          <w:numId w:val="16"/>
        </w:numPr>
        <w:tabs>
          <w:tab w:val="left" w:pos="852"/>
          <w:tab w:val="left" w:pos="853"/>
        </w:tabs>
        <w:spacing w:before="58"/>
        <w:ind w:hanging="361"/>
        <w:rPr>
          <w:rFonts w:ascii="Arial" w:hAnsi="Arial"/>
          <w:sz w:val="19"/>
        </w:rPr>
      </w:pPr>
      <w:r>
        <w:rPr>
          <w:sz w:val="19"/>
        </w:rPr>
        <w:t>Frequency of incidents indicating caring role risk</w:t>
      </w:r>
      <w:r>
        <w:rPr>
          <w:spacing w:val="-1"/>
          <w:sz w:val="19"/>
        </w:rPr>
        <w:t xml:space="preserve"> </w:t>
      </w:r>
      <w:r>
        <w:rPr>
          <w:sz w:val="19"/>
        </w:rPr>
        <w:t>e.g.</w:t>
      </w:r>
    </w:p>
    <w:p w14:paraId="15C86AB3" w14:textId="77777777" w:rsidR="000D7F45" w:rsidRDefault="003B127E">
      <w:pPr>
        <w:pStyle w:val="BodyText"/>
        <w:spacing w:before="26"/>
        <w:ind w:left="842"/>
      </w:pPr>
      <w:r>
        <w:t>tripping, falls, injury from moving &amp; handling, medication errors.</w:t>
      </w:r>
    </w:p>
    <w:p w14:paraId="2D5D8EB3" w14:textId="77777777" w:rsidR="00F81833" w:rsidRDefault="00F81833">
      <w:pPr>
        <w:pStyle w:val="BodyText"/>
        <w:spacing w:before="26"/>
        <w:ind w:left="842"/>
      </w:pPr>
    </w:p>
    <w:p w14:paraId="15C86AB5" w14:textId="77777777" w:rsidR="000D7F45" w:rsidRDefault="003B127E">
      <w:pPr>
        <w:pStyle w:val="Heading4"/>
        <w:numPr>
          <w:ilvl w:val="1"/>
          <w:numId w:val="19"/>
        </w:numPr>
        <w:tabs>
          <w:tab w:val="left" w:pos="1160"/>
        </w:tabs>
        <w:spacing w:before="82"/>
        <w:jc w:val="left"/>
      </w:pPr>
      <w:r>
        <w:t>Intentional</w:t>
      </w:r>
      <w:r>
        <w:rPr>
          <w:spacing w:val="-2"/>
        </w:rPr>
        <w:t xml:space="preserve"> </w:t>
      </w:r>
      <w:r>
        <w:t>Harm</w:t>
      </w:r>
    </w:p>
    <w:p w14:paraId="15C86AB6" w14:textId="77777777" w:rsidR="000D7F45" w:rsidRDefault="000D7F45">
      <w:pPr>
        <w:pStyle w:val="BodyText"/>
        <w:spacing w:before="1"/>
        <w:ind w:left="0"/>
        <w:rPr>
          <w:b/>
          <w:sz w:val="23"/>
        </w:rPr>
      </w:pPr>
    </w:p>
    <w:p w14:paraId="15C86AB7" w14:textId="77777777" w:rsidR="000D7F45" w:rsidRDefault="003B127E">
      <w:pPr>
        <w:pStyle w:val="BodyText"/>
        <w:spacing w:line="264" w:lineRule="auto"/>
        <w:ind w:right="853" w:hanging="10"/>
        <w:jc w:val="both"/>
      </w:pPr>
      <w:r>
        <w:t>Whilst</w:t>
      </w:r>
      <w:r>
        <w:rPr>
          <w:spacing w:val="-11"/>
        </w:rPr>
        <w:t xml:space="preserve"> </w:t>
      </w:r>
      <w:r>
        <w:t>families</w:t>
      </w:r>
      <w:r>
        <w:rPr>
          <w:spacing w:val="-6"/>
        </w:rPr>
        <w:t xml:space="preserve"> </w:t>
      </w:r>
      <w:r>
        <w:t>and</w:t>
      </w:r>
      <w:r>
        <w:rPr>
          <w:spacing w:val="-7"/>
        </w:rPr>
        <w:t xml:space="preserve"> </w:t>
      </w:r>
      <w:r>
        <w:t>carers</w:t>
      </w:r>
      <w:r>
        <w:rPr>
          <w:spacing w:val="-6"/>
        </w:rPr>
        <w:t xml:space="preserve"> </w:t>
      </w:r>
      <w:r>
        <w:t>make</w:t>
      </w:r>
      <w:r>
        <w:rPr>
          <w:spacing w:val="-7"/>
        </w:rPr>
        <w:t xml:space="preserve"> </w:t>
      </w:r>
      <w:r>
        <w:t>an</w:t>
      </w:r>
      <w:r>
        <w:rPr>
          <w:spacing w:val="-6"/>
        </w:rPr>
        <w:t xml:space="preserve"> </w:t>
      </w:r>
      <w:r>
        <w:t>increasingly</w:t>
      </w:r>
      <w:r>
        <w:rPr>
          <w:spacing w:val="-7"/>
        </w:rPr>
        <w:t xml:space="preserve"> </w:t>
      </w:r>
      <w:r>
        <w:t>invaluable</w:t>
      </w:r>
      <w:r>
        <w:rPr>
          <w:spacing w:val="-7"/>
        </w:rPr>
        <w:t xml:space="preserve"> </w:t>
      </w:r>
      <w:r>
        <w:t>contribution</w:t>
      </w:r>
      <w:r>
        <w:rPr>
          <w:spacing w:val="-5"/>
        </w:rPr>
        <w:t xml:space="preserve"> </w:t>
      </w:r>
      <w:r>
        <w:t>to an ageing society this may affect professional perceptions and recognition of risk of harm, abuse or</w:t>
      </w:r>
      <w:r>
        <w:rPr>
          <w:spacing w:val="-8"/>
        </w:rPr>
        <w:t xml:space="preserve"> </w:t>
      </w:r>
      <w:r>
        <w:t>neglect.</w:t>
      </w:r>
    </w:p>
    <w:p w14:paraId="15C86AB8" w14:textId="77777777" w:rsidR="000D7F45" w:rsidRDefault="000D7F45">
      <w:pPr>
        <w:pStyle w:val="BodyText"/>
        <w:spacing w:before="1"/>
        <w:ind w:left="0"/>
        <w:rPr>
          <w:sz w:val="21"/>
        </w:rPr>
      </w:pPr>
    </w:p>
    <w:p w14:paraId="15C86AB9" w14:textId="77777777" w:rsidR="000D7F45" w:rsidRDefault="003B127E">
      <w:pPr>
        <w:pStyle w:val="BodyText"/>
        <w:spacing w:line="264" w:lineRule="auto"/>
        <w:ind w:right="855" w:hanging="10"/>
        <w:jc w:val="both"/>
      </w:pPr>
      <w:r>
        <w:t>Situations where harm is not inadvertent but arises from harmful intent on the part of an unpaid carer can therefore remain unidentified.</w:t>
      </w:r>
    </w:p>
    <w:p w14:paraId="15C86ABA" w14:textId="77777777" w:rsidR="000D7F45" w:rsidRDefault="000D7F45">
      <w:pPr>
        <w:pStyle w:val="BodyText"/>
        <w:spacing w:before="3"/>
        <w:ind w:left="0"/>
        <w:rPr>
          <w:sz w:val="21"/>
        </w:rPr>
      </w:pPr>
    </w:p>
    <w:p w14:paraId="15C86ABB" w14:textId="77777777" w:rsidR="000D7F45" w:rsidRDefault="003B127E">
      <w:pPr>
        <w:pStyle w:val="BodyText"/>
        <w:ind w:left="842"/>
        <w:jc w:val="both"/>
      </w:pPr>
      <w:r>
        <w:t>This may arise from:</w:t>
      </w:r>
    </w:p>
    <w:p w14:paraId="15C86ABC" w14:textId="77777777" w:rsidR="000D7F45" w:rsidRDefault="000D7F45">
      <w:pPr>
        <w:pStyle w:val="BodyText"/>
        <w:spacing w:before="8"/>
        <w:ind w:left="0"/>
        <w:rPr>
          <w:sz w:val="32"/>
        </w:rPr>
      </w:pPr>
    </w:p>
    <w:p w14:paraId="15C86ABD" w14:textId="77777777" w:rsidR="000D7F45" w:rsidRDefault="003B127E">
      <w:pPr>
        <w:pStyle w:val="ListParagraph"/>
        <w:numPr>
          <w:ilvl w:val="0"/>
          <w:numId w:val="16"/>
        </w:numPr>
        <w:tabs>
          <w:tab w:val="left" w:pos="852"/>
          <w:tab w:val="left" w:pos="853"/>
        </w:tabs>
        <w:spacing w:before="1"/>
        <w:ind w:hanging="361"/>
        <w:rPr>
          <w:rFonts w:ascii="Arial" w:hAnsi="Arial"/>
          <w:sz w:val="20"/>
        </w:rPr>
      </w:pPr>
      <w:r>
        <w:rPr>
          <w:sz w:val="19"/>
        </w:rPr>
        <w:t>lack of contact with statutory</w:t>
      </w:r>
      <w:r>
        <w:rPr>
          <w:spacing w:val="-2"/>
          <w:sz w:val="19"/>
        </w:rPr>
        <w:t xml:space="preserve"> </w:t>
      </w:r>
      <w:r>
        <w:rPr>
          <w:sz w:val="19"/>
        </w:rPr>
        <w:t>services;</w:t>
      </w:r>
    </w:p>
    <w:p w14:paraId="15C86ABE" w14:textId="77777777" w:rsidR="000D7F45" w:rsidRDefault="003B127E">
      <w:pPr>
        <w:pStyle w:val="ListParagraph"/>
        <w:numPr>
          <w:ilvl w:val="0"/>
          <w:numId w:val="16"/>
        </w:numPr>
        <w:tabs>
          <w:tab w:val="left" w:pos="852"/>
          <w:tab w:val="left" w:pos="853"/>
        </w:tabs>
        <w:spacing w:before="100"/>
        <w:ind w:hanging="361"/>
        <w:rPr>
          <w:rFonts w:ascii="Arial" w:hAnsi="Arial"/>
          <w:sz w:val="20"/>
        </w:rPr>
      </w:pPr>
      <w:r>
        <w:rPr>
          <w:sz w:val="19"/>
        </w:rPr>
        <w:t>isolation of</w:t>
      </w:r>
      <w:r>
        <w:rPr>
          <w:spacing w:val="-2"/>
          <w:sz w:val="19"/>
        </w:rPr>
        <w:t xml:space="preserve"> </w:t>
      </w:r>
      <w:r>
        <w:rPr>
          <w:sz w:val="19"/>
        </w:rPr>
        <w:t>carer/dependant(s);</w:t>
      </w:r>
    </w:p>
    <w:p w14:paraId="15C86ABF" w14:textId="77777777" w:rsidR="000D7F45" w:rsidRDefault="003B127E">
      <w:pPr>
        <w:pStyle w:val="ListParagraph"/>
        <w:numPr>
          <w:ilvl w:val="0"/>
          <w:numId w:val="16"/>
        </w:numPr>
        <w:tabs>
          <w:tab w:val="left" w:pos="852"/>
          <w:tab w:val="left" w:pos="853"/>
        </w:tabs>
        <w:spacing w:before="102"/>
        <w:ind w:hanging="361"/>
        <w:rPr>
          <w:rFonts w:ascii="Arial" w:hAnsi="Arial"/>
          <w:sz w:val="20"/>
        </w:rPr>
      </w:pPr>
      <w:r>
        <w:rPr>
          <w:sz w:val="19"/>
        </w:rPr>
        <w:t xml:space="preserve">failure </w:t>
      </w:r>
      <w:r>
        <w:rPr>
          <w:spacing w:val="-3"/>
          <w:sz w:val="19"/>
        </w:rPr>
        <w:t xml:space="preserve">to </w:t>
      </w:r>
      <w:r>
        <w:rPr>
          <w:sz w:val="19"/>
        </w:rPr>
        <w:t>assess adult carers’ and young carers’</w:t>
      </w:r>
      <w:r>
        <w:rPr>
          <w:spacing w:val="-5"/>
          <w:sz w:val="19"/>
        </w:rPr>
        <w:t xml:space="preserve"> </w:t>
      </w:r>
      <w:r>
        <w:rPr>
          <w:sz w:val="19"/>
        </w:rPr>
        <w:t>needs;</w:t>
      </w:r>
    </w:p>
    <w:p w14:paraId="15C86AC0" w14:textId="77777777" w:rsidR="000D7F45" w:rsidRDefault="003B127E">
      <w:pPr>
        <w:pStyle w:val="ListParagraph"/>
        <w:numPr>
          <w:ilvl w:val="0"/>
          <w:numId w:val="16"/>
        </w:numPr>
        <w:tabs>
          <w:tab w:val="left" w:pos="852"/>
          <w:tab w:val="left" w:pos="853"/>
        </w:tabs>
        <w:spacing w:before="100"/>
        <w:ind w:hanging="361"/>
        <w:rPr>
          <w:rFonts w:ascii="Arial" w:hAnsi="Arial"/>
          <w:sz w:val="20"/>
        </w:rPr>
      </w:pPr>
      <w:r>
        <w:rPr>
          <w:sz w:val="19"/>
        </w:rPr>
        <w:t xml:space="preserve">failure </w:t>
      </w:r>
      <w:r>
        <w:rPr>
          <w:spacing w:val="-3"/>
          <w:sz w:val="19"/>
        </w:rPr>
        <w:t xml:space="preserve">to </w:t>
      </w:r>
      <w:r>
        <w:rPr>
          <w:sz w:val="19"/>
        </w:rPr>
        <w:t>offer appropriate information, advice &amp;</w:t>
      </w:r>
      <w:r>
        <w:rPr>
          <w:spacing w:val="-2"/>
          <w:sz w:val="19"/>
        </w:rPr>
        <w:t xml:space="preserve"> </w:t>
      </w:r>
      <w:r>
        <w:rPr>
          <w:sz w:val="19"/>
        </w:rPr>
        <w:t>support;</w:t>
      </w:r>
    </w:p>
    <w:p w14:paraId="15C86AC1" w14:textId="77777777" w:rsidR="000D7F45" w:rsidRDefault="003B127E">
      <w:pPr>
        <w:pStyle w:val="ListParagraph"/>
        <w:numPr>
          <w:ilvl w:val="0"/>
          <w:numId w:val="16"/>
        </w:numPr>
        <w:tabs>
          <w:tab w:val="left" w:pos="852"/>
          <w:tab w:val="left" w:pos="853"/>
        </w:tabs>
        <w:spacing w:before="96"/>
        <w:ind w:hanging="361"/>
        <w:rPr>
          <w:rFonts w:ascii="Arial" w:hAnsi="Arial"/>
          <w:sz w:val="20"/>
        </w:rPr>
      </w:pPr>
      <w:r>
        <w:rPr>
          <w:sz w:val="19"/>
        </w:rPr>
        <w:t xml:space="preserve">failure </w:t>
      </w:r>
      <w:r>
        <w:rPr>
          <w:spacing w:val="-3"/>
          <w:sz w:val="19"/>
        </w:rPr>
        <w:t xml:space="preserve">to </w:t>
      </w:r>
      <w:r>
        <w:rPr>
          <w:sz w:val="19"/>
        </w:rPr>
        <w:t>put in place appropriate monitoring &amp;</w:t>
      </w:r>
      <w:r>
        <w:rPr>
          <w:spacing w:val="-8"/>
          <w:sz w:val="19"/>
        </w:rPr>
        <w:t xml:space="preserve"> </w:t>
      </w:r>
      <w:r>
        <w:rPr>
          <w:sz w:val="19"/>
        </w:rPr>
        <w:t>reviews;</w:t>
      </w:r>
    </w:p>
    <w:p w14:paraId="15C86AC2" w14:textId="77777777" w:rsidR="000D7F45" w:rsidRDefault="003B127E">
      <w:pPr>
        <w:pStyle w:val="ListParagraph"/>
        <w:numPr>
          <w:ilvl w:val="0"/>
          <w:numId w:val="16"/>
        </w:numPr>
        <w:tabs>
          <w:tab w:val="left" w:pos="852"/>
          <w:tab w:val="left" w:pos="853"/>
        </w:tabs>
        <w:spacing w:before="88"/>
        <w:ind w:hanging="361"/>
        <w:rPr>
          <w:rFonts w:ascii="Arial" w:hAnsi="Arial"/>
          <w:sz w:val="20"/>
        </w:rPr>
      </w:pPr>
      <w:r>
        <w:rPr>
          <w:sz w:val="19"/>
        </w:rPr>
        <w:t xml:space="preserve">uncritical efforts </w:t>
      </w:r>
      <w:r>
        <w:rPr>
          <w:spacing w:val="-3"/>
          <w:sz w:val="19"/>
        </w:rPr>
        <w:t xml:space="preserve">to </w:t>
      </w:r>
      <w:r>
        <w:rPr>
          <w:sz w:val="19"/>
        </w:rPr>
        <w:t>see the best in unpaid caring</w:t>
      </w:r>
      <w:r>
        <w:rPr>
          <w:spacing w:val="1"/>
          <w:sz w:val="19"/>
        </w:rPr>
        <w:t xml:space="preserve"> </w:t>
      </w:r>
      <w:r>
        <w:rPr>
          <w:sz w:val="19"/>
        </w:rPr>
        <w:t>role;</w:t>
      </w:r>
    </w:p>
    <w:p w14:paraId="15C86AC3" w14:textId="77777777" w:rsidR="000D7F45" w:rsidRDefault="003B127E">
      <w:pPr>
        <w:pStyle w:val="ListParagraph"/>
        <w:numPr>
          <w:ilvl w:val="0"/>
          <w:numId w:val="16"/>
        </w:numPr>
        <w:tabs>
          <w:tab w:val="left" w:pos="852"/>
          <w:tab w:val="left" w:pos="853"/>
        </w:tabs>
        <w:spacing w:before="91"/>
        <w:ind w:hanging="361"/>
        <w:rPr>
          <w:rFonts w:ascii="Arial" w:hAnsi="Arial"/>
          <w:sz w:val="20"/>
        </w:rPr>
      </w:pPr>
      <w:r>
        <w:rPr>
          <w:sz w:val="19"/>
        </w:rPr>
        <w:t>concerns about consequences of statutory</w:t>
      </w:r>
      <w:r>
        <w:rPr>
          <w:spacing w:val="-4"/>
          <w:sz w:val="19"/>
        </w:rPr>
        <w:t xml:space="preserve"> </w:t>
      </w:r>
      <w:r>
        <w:rPr>
          <w:sz w:val="19"/>
        </w:rPr>
        <w:t>intervention;</w:t>
      </w:r>
    </w:p>
    <w:p w14:paraId="15C86AC4" w14:textId="77777777" w:rsidR="000D7F45" w:rsidRDefault="003B127E">
      <w:pPr>
        <w:pStyle w:val="ListParagraph"/>
        <w:numPr>
          <w:ilvl w:val="0"/>
          <w:numId w:val="16"/>
        </w:numPr>
        <w:tabs>
          <w:tab w:val="left" w:pos="852"/>
          <w:tab w:val="left" w:pos="853"/>
        </w:tabs>
        <w:spacing w:before="66"/>
        <w:ind w:hanging="361"/>
        <w:rPr>
          <w:rFonts w:ascii="Arial" w:hAnsi="Arial"/>
          <w:sz w:val="20"/>
        </w:rPr>
      </w:pPr>
      <w:r>
        <w:rPr>
          <w:sz w:val="19"/>
        </w:rPr>
        <w:t>minimising</w:t>
      </w:r>
      <w:r>
        <w:rPr>
          <w:spacing w:val="-2"/>
          <w:sz w:val="19"/>
        </w:rPr>
        <w:t xml:space="preserve"> </w:t>
      </w:r>
      <w:r>
        <w:rPr>
          <w:sz w:val="19"/>
        </w:rPr>
        <w:t>concerns;</w:t>
      </w:r>
    </w:p>
    <w:p w14:paraId="15C86AC5" w14:textId="77777777" w:rsidR="000D7F45" w:rsidRDefault="003B127E">
      <w:pPr>
        <w:pStyle w:val="ListParagraph"/>
        <w:numPr>
          <w:ilvl w:val="0"/>
          <w:numId w:val="16"/>
        </w:numPr>
        <w:tabs>
          <w:tab w:val="left" w:pos="852"/>
          <w:tab w:val="left" w:pos="853"/>
        </w:tabs>
        <w:spacing w:before="98"/>
        <w:ind w:hanging="361"/>
        <w:rPr>
          <w:rFonts w:ascii="Arial" w:hAnsi="Arial"/>
          <w:sz w:val="20"/>
        </w:rPr>
      </w:pPr>
      <w:r>
        <w:rPr>
          <w:sz w:val="19"/>
        </w:rPr>
        <w:t>not seeing emerging</w:t>
      </w:r>
      <w:r>
        <w:rPr>
          <w:spacing w:val="-8"/>
          <w:sz w:val="19"/>
        </w:rPr>
        <w:t xml:space="preserve"> </w:t>
      </w:r>
      <w:r>
        <w:rPr>
          <w:sz w:val="19"/>
        </w:rPr>
        <w:t>patterns.</w:t>
      </w:r>
    </w:p>
    <w:p w14:paraId="15C86AC6" w14:textId="77777777" w:rsidR="000D7F45" w:rsidRDefault="000D7F45">
      <w:pPr>
        <w:pStyle w:val="BodyText"/>
        <w:ind w:left="0"/>
        <w:rPr>
          <w:sz w:val="23"/>
        </w:rPr>
      </w:pPr>
    </w:p>
    <w:p w14:paraId="15C86AC7" w14:textId="77777777" w:rsidR="000D7F45" w:rsidRDefault="003B127E">
      <w:pPr>
        <w:pStyle w:val="BodyText"/>
        <w:spacing w:line="264" w:lineRule="auto"/>
        <w:ind w:right="844" w:hanging="10"/>
        <w:jc w:val="both"/>
      </w:pPr>
      <w:r>
        <w:t xml:space="preserve">Many carers are unknown </w:t>
      </w:r>
      <w:r>
        <w:rPr>
          <w:spacing w:val="-3"/>
        </w:rPr>
        <w:t xml:space="preserve">to </w:t>
      </w:r>
      <w:r>
        <w:t>services and will not be aware of, or have received, a Carers’ Assessment or any wider support services. Many carers</w:t>
      </w:r>
      <w:r>
        <w:rPr>
          <w:spacing w:val="-11"/>
        </w:rPr>
        <w:t xml:space="preserve"> </w:t>
      </w:r>
      <w:r>
        <w:t>also</w:t>
      </w:r>
      <w:r>
        <w:rPr>
          <w:spacing w:val="-11"/>
        </w:rPr>
        <w:t xml:space="preserve"> </w:t>
      </w:r>
      <w:r>
        <w:t>fail</w:t>
      </w:r>
      <w:r>
        <w:rPr>
          <w:spacing w:val="-11"/>
        </w:rPr>
        <w:t xml:space="preserve"> </w:t>
      </w:r>
      <w:r>
        <w:rPr>
          <w:spacing w:val="-3"/>
        </w:rPr>
        <w:t>to</w:t>
      </w:r>
      <w:r>
        <w:rPr>
          <w:spacing w:val="-11"/>
        </w:rPr>
        <w:t xml:space="preserve"> </w:t>
      </w:r>
      <w:r>
        <w:t>self-identify</w:t>
      </w:r>
      <w:r>
        <w:rPr>
          <w:spacing w:val="-11"/>
        </w:rPr>
        <w:t xml:space="preserve"> </w:t>
      </w:r>
      <w:r>
        <w:t>as</w:t>
      </w:r>
      <w:r>
        <w:rPr>
          <w:spacing w:val="-11"/>
        </w:rPr>
        <w:t xml:space="preserve"> </w:t>
      </w:r>
      <w:r>
        <w:t>carers</w:t>
      </w:r>
      <w:r>
        <w:rPr>
          <w:spacing w:val="-11"/>
        </w:rPr>
        <w:t xml:space="preserve"> </w:t>
      </w:r>
      <w:r>
        <w:t>e.g.</w:t>
      </w:r>
      <w:r>
        <w:rPr>
          <w:spacing w:val="-14"/>
        </w:rPr>
        <w:t xml:space="preserve"> </w:t>
      </w:r>
      <w:r>
        <w:t>older</w:t>
      </w:r>
      <w:r>
        <w:rPr>
          <w:spacing w:val="-11"/>
        </w:rPr>
        <w:t xml:space="preserve"> </w:t>
      </w:r>
      <w:r>
        <w:t>male</w:t>
      </w:r>
      <w:r>
        <w:rPr>
          <w:spacing w:val="-10"/>
        </w:rPr>
        <w:t xml:space="preserve"> </w:t>
      </w:r>
      <w:r>
        <w:t>carers,</w:t>
      </w:r>
      <w:r>
        <w:rPr>
          <w:spacing w:val="-14"/>
        </w:rPr>
        <w:t xml:space="preserve"> </w:t>
      </w:r>
      <w:r>
        <w:t>age-frail</w:t>
      </w:r>
      <w:r>
        <w:rPr>
          <w:spacing w:val="-12"/>
        </w:rPr>
        <w:t xml:space="preserve"> </w:t>
      </w:r>
      <w:r>
        <w:t>co- carers,</w:t>
      </w:r>
      <w:r>
        <w:rPr>
          <w:spacing w:val="-15"/>
        </w:rPr>
        <w:t xml:space="preserve"> </w:t>
      </w:r>
      <w:r>
        <w:t>young</w:t>
      </w:r>
      <w:r>
        <w:rPr>
          <w:spacing w:val="-14"/>
        </w:rPr>
        <w:t xml:space="preserve"> </w:t>
      </w:r>
      <w:r>
        <w:t>male</w:t>
      </w:r>
      <w:r>
        <w:rPr>
          <w:spacing w:val="-16"/>
        </w:rPr>
        <w:t xml:space="preserve"> </w:t>
      </w:r>
      <w:r>
        <w:t>carers</w:t>
      </w:r>
      <w:r>
        <w:rPr>
          <w:spacing w:val="-12"/>
        </w:rPr>
        <w:t xml:space="preserve"> </w:t>
      </w:r>
      <w:r>
        <w:t>of</w:t>
      </w:r>
      <w:r>
        <w:rPr>
          <w:spacing w:val="-15"/>
        </w:rPr>
        <w:t xml:space="preserve"> </w:t>
      </w:r>
      <w:r>
        <w:t>adult</w:t>
      </w:r>
      <w:r>
        <w:rPr>
          <w:spacing w:val="-17"/>
        </w:rPr>
        <w:t xml:space="preserve"> </w:t>
      </w:r>
      <w:r>
        <w:t>dependants</w:t>
      </w:r>
      <w:r>
        <w:rPr>
          <w:spacing w:val="-12"/>
        </w:rPr>
        <w:t xml:space="preserve"> </w:t>
      </w:r>
      <w:r>
        <w:t>(particularly</w:t>
      </w:r>
      <w:r>
        <w:rPr>
          <w:spacing w:val="-15"/>
        </w:rPr>
        <w:t xml:space="preserve"> </w:t>
      </w:r>
      <w:r>
        <w:t>in</w:t>
      </w:r>
      <w:r>
        <w:rPr>
          <w:spacing w:val="-15"/>
        </w:rPr>
        <w:t xml:space="preserve"> </w:t>
      </w:r>
      <w:r>
        <w:t>Black</w:t>
      </w:r>
      <w:r>
        <w:rPr>
          <w:spacing w:val="-10"/>
        </w:rPr>
        <w:t xml:space="preserve"> </w:t>
      </w:r>
      <w:r>
        <w:t>Asian Minority Ethnic</w:t>
      </w:r>
      <w:r>
        <w:rPr>
          <w:spacing w:val="-3"/>
        </w:rPr>
        <w:t xml:space="preserve"> </w:t>
      </w:r>
      <w:r>
        <w:t>groups).</w:t>
      </w:r>
    </w:p>
    <w:p w14:paraId="15C86AC8" w14:textId="77777777" w:rsidR="000D7F45" w:rsidRDefault="000D7F45">
      <w:pPr>
        <w:pStyle w:val="BodyText"/>
        <w:spacing w:before="4"/>
        <w:ind w:left="0"/>
        <w:rPr>
          <w:sz w:val="24"/>
        </w:rPr>
      </w:pPr>
    </w:p>
    <w:p w14:paraId="15C86AC9" w14:textId="77777777" w:rsidR="000D7F45" w:rsidRDefault="003B127E">
      <w:pPr>
        <w:pStyle w:val="Heading4"/>
        <w:numPr>
          <w:ilvl w:val="1"/>
          <w:numId w:val="19"/>
        </w:numPr>
        <w:tabs>
          <w:tab w:val="left" w:pos="1160"/>
        </w:tabs>
        <w:spacing w:before="1"/>
        <w:jc w:val="left"/>
      </w:pPr>
      <w:r>
        <w:t>Carers’ right to an individual assessment of</w:t>
      </w:r>
      <w:r>
        <w:rPr>
          <w:spacing w:val="-5"/>
        </w:rPr>
        <w:t xml:space="preserve"> </w:t>
      </w:r>
      <w:r>
        <w:t>need</w:t>
      </w:r>
    </w:p>
    <w:p w14:paraId="15C86ACA" w14:textId="77777777" w:rsidR="000D7F45" w:rsidRDefault="000D7F45">
      <w:pPr>
        <w:pStyle w:val="BodyText"/>
        <w:spacing w:before="10"/>
        <w:ind w:left="0"/>
        <w:rPr>
          <w:b/>
          <w:sz w:val="22"/>
        </w:rPr>
      </w:pPr>
    </w:p>
    <w:p w14:paraId="15C86ACB" w14:textId="77777777" w:rsidR="000D7F45" w:rsidRDefault="003B127E">
      <w:pPr>
        <w:pStyle w:val="BodyText"/>
        <w:spacing w:line="264" w:lineRule="auto"/>
        <w:ind w:right="850" w:hanging="10"/>
        <w:jc w:val="both"/>
      </w:pPr>
      <w:r>
        <w:t>Where a young adult or adult carer provides unpaid care for a child or adult, regardless of the hours of care provided, Local Authorities must offer</w:t>
      </w:r>
      <w:r>
        <w:rPr>
          <w:spacing w:val="-10"/>
        </w:rPr>
        <w:t xml:space="preserve"> </w:t>
      </w:r>
      <w:r>
        <w:t>a</w:t>
      </w:r>
      <w:r>
        <w:rPr>
          <w:spacing w:val="-9"/>
        </w:rPr>
        <w:t xml:space="preserve"> </w:t>
      </w:r>
      <w:r>
        <w:t>minimum</w:t>
      </w:r>
      <w:r>
        <w:rPr>
          <w:spacing w:val="-10"/>
        </w:rPr>
        <w:t xml:space="preserve"> </w:t>
      </w:r>
      <w:r>
        <w:t>of</w:t>
      </w:r>
      <w:r>
        <w:rPr>
          <w:spacing w:val="-9"/>
        </w:rPr>
        <w:t xml:space="preserve"> </w:t>
      </w:r>
      <w:r>
        <w:t>the</w:t>
      </w:r>
      <w:r>
        <w:rPr>
          <w:spacing w:val="-11"/>
        </w:rPr>
        <w:t xml:space="preserve"> </w:t>
      </w:r>
      <w:r>
        <w:t>following</w:t>
      </w:r>
      <w:r>
        <w:rPr>
          <w:spacing w:val="-10"/>
        </w:rPr>
        <w:t xml:space="preserve"> </w:t>
      </w:r>
      <w:r>
        <w:t>services</w:t>
      </w:r>
      <w:r>
        <w:rPr>
          <w:spacing w:val="-9"/>
        </w:rPr>
        <w:t xml:space="preserve"> </w:t>
      </w:r>
      <w:r>
        <w:t>freely,</w:t>
      </w:r>
      <w:r>
        <w:rPr>
          <w:spacing w:val="-11"/>
        </w:rPr>
        <w:t xml:space="preserve"> </w:t>
      </w:r>
      <w:r>
        <w:t>as</w:t>
      </w:r>
      <w:r>
        <w:rPr>
          <w:spacing w:val="-10"/>
        </w:rPr>
        <w:t xml:space="preserve"> </w:t>
      </w:r>
      <w:r>
        <w:t>set</w:t>
      </w:r>
      <w:r>
        <w:rPr>
          <w:spacing w:val="-11"/>
        </w:rPr>
        <w:t xml:space="preserve"> </w:t>
      </w:r>
      <w:r>
        <w:t>out</w:t>
      </w:r>
      <w:r>
        <w:rPr>
          <w:spacing w:val="-13"/>
        </w:rPr>
        <w:t xml:space="preserve"> </w:t>
      </w:r>
      <w:r>
        <w:t>in</w:t>
      </w:r>
      <w:r>
        <w:rPr>
          <w:spacing w:val="-8"/>
        </w:rPr>
        <w:t xml:space="preserve"> </w:t>
      </w:r>
      <w:r>
        <w:t>the</w:t>
      </w:r>
      <w:r>
        <w:rPr>
          <w:spacing w:val="-10"/>
        </w:rPr>
        <w:t xml:space="preserve"> </w:t>
      </w:r>
      <w:r>
        <w:t>Care</w:t>
      </w:r>
      <w:r>
        <w:rPr>
          <w:spacing w:val="-5"/>
        </w:rPr>
        <w:t xml:space="preserve"> </w:t>
      </w:r>
      <w:r>
        <w:t>Act:</w:t>
      </w:r>
    </w:p>
    <w:p w14:paraId="15C86ACC" w14:textId="77777777" w:rsidR="000D7F45" w:rsidRDefault="000D7F45">
      <w:pPr>
        <w:pStyle w:val="BodyText"/>
        <w:spacing w:before="5"/>
        <w:ind w:left="0"/>
        <w:rPr>
          <w:sz w:val="25"/>
        </w:rPr>
      </w:pPr>
    </w:p>
    <w:p w14:paraId="15C86ACD" w14:textId="77777777" w:rsidR="000D7F45" w:rsidRDefault="003B127E">
      <w:pPr>
        <w:pStyle w:val="ListParagraph"/>
        <w:numPr>
          <w:ilvl w:val="0"/>
          <w:numId w:val="16"/>
        </w:numPr>
        <w:tabs>
          <w:tab w:val="left" w:pos="852"/>
          <w:tab w:val="left" w:pos="853"/>
        </w:tabs>
        <w:spacing w:before="1"/>
        <w:ind w:hanging="361"/>
        <w:rPr>
          <w:rFonts w:ascii="Arial" w:hAnsi="Arial"/>
          <w:sz w:val="19"/>
        </w:rPr>
      </w:pPr>
      <w:r>
        <w:rPr>
          <w:sz w:val="19"/>
        </w:rPr>
        <w:t>Access to Carers’ Information &amp; advice</w:t>
      </w:r>
      <w:r>
        <w:rPr>
          <w:spacing w:val="-3"/>
          <w:sz w:val="19"/>
        </w:rPr>
        <w:t xml:space="preserve"> </w:t>
      </w:r>
      <w:r>
        <w:rPr>
          <w:sz w:val="19"/>
        </w:rPr>
        <w:t>services;</w:t>
      </w:r>
    </w:p>
    <w:p w14:paraId="2EDABD79" w14:textId="77777777" w:rsidR="005D5EB5" w:rsidRPr="005D5EB5" w:rsidRDefault="003B127E" w:rsidP="005D5EB5">
      <w:pPr>
        <w:pStyle w:val="ListParagraph"/>
        <w:numPr>
          <w:ilvl w:val="0"/>
          <w:numId w:val="16"/>
        </w:numPr>
        <w:tabs>
          <w:tab w:val="left" w:pos="852"/>
          <w:tab w:val="left" w:pos="853"/>
        </w:tabs>
        <w:spacing w:before="82"/>
        <w:ind w:hanging="361"/>
        <w:rPr>
          <w:rFonts w:ascii="Arial" w:hAnsi="Arial"/>
          <w:sz w:val="19"/>
        </w:rPr>
      </w:pPr>
      <w:r w:rsidRPr="005D5EB5">
        <w:rPr>
          <w:sz w:val="19"/>
        </w:rPr>
        <w:t>A Carers’ Assessment;</w:t>
      </w:r>
    </w:p>
    <w:p w14:paraId="15C86AD0" w14:textId="70881000" w:rsidR="000D7F45" w:rsidRPr="005D5EB5" w:rsidRDefault="003B127E" w:rsidP="005D5EB5">
      <w:pPr>
        <w:pStyle w:val="ListParagraph"/>
        <w:numPr>
          <w:ilvl w:val="0"/>
          <w:numId w:val="16"/>
        </w:numPr>
        <w:tabs>
          <w:tab w:val="left" w:pos="852"/>
          <w:tab w:val="left" w:pos="853"/>
        </w:tabs>
        <w:spacing w:before="82"/>
        <w:ind w:hanging="361"/>
        <w:rPr>
          <w:rFonts w:ascii="Arial" w:hAnsi="Arial"/>
          <w:sz w:val="19"/>
        </w:rPr>
      </w:pPr>
      <w:r w:rsidRPr="005D5EB5">
        <w:rPr>
          <w:sz w:val="19"/>
        </w:rPr>
        <w:t>A Carers’ Personal Budget (non means-tested respite</w:t>
      </w:r>
      <w:r w:rsidRPr="005D5EB5">
        <w:rPr>
          <w:spacing w:val="-8"/>
          <w:sz w:val="19"/>
        </w:rPr>
        <w:t xml:space="preserve"> </w:t>
      </w:r>
      <w:r w:rsidRPr="005D5EB5">
        <w:rPr>
          <w:sz w:val="19"/>
        </w:rPr>
        <w:t>grant).</w:t>
      </w:r>
    </w:p>
    <w:p w14:paraId="15C86AD1" w14:textId="77777777" w:rsidR="000D7F45" w:rsidRDefault="000D7F45">
      <w:pPr>
        <w:pStyle w:val="BodyText"/>
        <w:spacing w:before="1"/>
        <w:ind w:left="0"/>
        <w:rPr>
          <w:sz w:val="22"/>
        </w:rPr>
      </w:pPr>
    </w:p>
    <w:p w14:paraId="15C86AD2" w14:textId="77777777" w:rsidR="000D7F45" w:rsidRDefault="003B127E">
      <w:pPr>
        <w:pStyle w:val="BodyText"/>
        <w:spacing w:line="264" w:lineRule="auto"/>
        <w:ind w:right="850" w:hanging="10"/>
        <w:jc w:val="both"/>
      </w:pPr>
      <w:r>
        <w:t>A carer is normally entitled to receive an individual assessment of need both in their own Local Authority area and, if remote caring, in the Local Authority area in which their dependant(s) live. All assessments should be offered individually and not in conjunction with assessment of the dependant. Many carers prefer to have their assessment at a location away from the home context.</w:t>
      </w:r>
    </w:p>
    <w:p w14:paraId="15C86AD3" w14:textId="77777777" w:rsidR="000D7F45" w:rsidRDefault="000D7F45">
      <w:pPr>
        <w:pStyle w:val="BodyText"/>
        <w:spacing w:before="3"/>
        <w:ind w:left="0"/>
        <w:rPr>
          <w:sz w:val="21"/>
        </w:rPr>
      </w:pPr>
    </w:p>
    <w:p w14:paraId="15C86AD4" w14:textId="77777777" w:rsidR="000D7F45" w:rsidRDefault="003B127E">
      <w:pPr>
        <w:pStyle w:val="BodyText"/>
        <w:spacing w:line="264" w:lineRule="auto"/>
        <w:ind w:right="844" w:hanging="10"/>
        <w:jc w:val="both"/>
      </w:pPr>
      <w:r>
        <w:t>Young</w:t>
      </w:r>
      <w:r>
        <w:rPr>
          <w:spacing w:val="-6"/>
        </w:rPr>
        <w:t xml:space="preserve"> </w:t>
      </w:r>
      <w:r>
        <w:t>carers</w:t>
      </w:r>
      <w:r>
        <w:rPr>
          <w:spacing w:val="-4"/>
        </w:rPr>
        <w:t xml:space="preserve"> </w:t>
      </w:r>
      <w:r>
        <w:t>have</w:t>
      </w:r>
      <w:r>
        <w:rPr>
          <w:spacing w:val="-3"/>
        </w:rPr>
        <w:t xml:space="preserve"> </w:t>
      </w:r>
      <w:r>
        <w:t>the</w:t>
      </w:r>
      <w:r>
        <w:rPr>
          <w:spacing w:val="-5"/>
        </w:rPr>
        <w:t xml:space="preserve"> </w:t>
      </w:r>
      <w:r>
        <w:t>right</w:t>
      </w:r>
      <w:r>
        <w:rPr>
          <w:spacing w:val="-7"/>
        </w:rPr>
        <w:t xml:space="preserve"> </w:t>
      </w:r>
      <w:r>
        <w:t>to</w:t>
      </w:r>
      <w:r>
        <w:rPr>
          <w:spacing w:val="-4"/>
        </w:rPr>
        <w:t xml:space="preserve"> </w:t>
      </w:r>
      <w:r>
        <w:t>an</w:t>
      </w:r>
      <w:r>
        <w:rPr>
          <w:spacing w:val="-5"/>
        </w:rPr>
        <w:t xml:space="preserve"> </w:t>
      </w:r>
      <w:r>
        <w:t>assessment</w:t>
      </w:r>
      <w:r>
        <w:rPr>
          <w:spacing w:val="-8"/>
        </w:rPr>
        <w:t xml:space="preserve"> </w:t>
      </w:r>
      <w:r>
        <w:t>of</w:t>
      </w:r>
      <w:r>
        <w:rPr>
          <w:spacing w:val="-4"/>
        </w:rPr>
        <w:t xml:space="preserve"> </w:t>
      </w:r>
      <w:r>
        <w:t>need</w:t>
      </w:r>
      <w:r>
        <w:rPr>
          <w:spacing w:val="-5"/>
        </w:rPr>
        <w:t xml:space="preserve"> </w:t>
      </w:r>
      <w:r>
        <w:t>under</w:t>
      </w:r>
      <w:r>
        <w:rPr>
          <w:spacing w:val="-2"/>
        </w:rPr>
        <w:t xml:space="preserve"> </w:t>
      </w:r>
      <w:r>
        <w:t>the</w:t>
      </w:r>
      <w:r>
        <w:rPr>
          <w:spacing w:val="-6"/>
        </w:rPr>
        <w:t xml:space="preserve"> </w:t>
      </w:r>
      <w:r>
        <w:t>Children &amp; Families Act 2014. The Local Authority must take a whole family approach in assessing the needs of young</w:t>
      </w:r>
      <w:r>
        <w:rPr>
          <w:spacing w:val="-5"/>
        </w:rPr>
        <w:t xml:space="preserve"> </w:t>
      </w:r>
      <w:r>
        <w:t>carers.</w:t>
      </w:r>
    </w:p>
    <w:p w14:paraId="15C86AD5" w14:textId="77777777" w:rsidR="000D7F45" w:rsidRDefault="000D7F45">
      <w:pPr>
        <w:pStyle w:val="BodyText"/>
        <w:spacing w:before="8"/>
        <w:ind w:left="0"/>
        <w:rPr>
          <w:sz w:val="21"/>
        </w:rPr>
      </w:pPr>
    </w:p>
    <w:p w14:paraId="15C86AD6" w14:textId="77777777" w:rsidR="000D7F45" w:rsidRDefault="003B127E">
      <w:pPr>
        <w:pStyle w:val="Heading4"/>
        <w:numPr>
          <w:ilvl w:val="0"/>
          <w:numId w:val="25"/>
        </w:numPr>
        <w:tabs>
          <w:tab w:val="left" w:pos="1108"/>
        </w:tabs>
        <w:ind w:left="1107" w:hanging="266"/>
      </w:pPr>
      <w:r>
        <w:t>Legal</w:t>
      </w:r>
      <w:r>
        <w:rPr>
          <w:spacing w:val="-1"/>
        </w:rPr>
        <w:t xml:space="preserve"> </w:t>
      </w:r>
      <w:r>
        <w:t>Framework</w:t>
      </w:r>
    </w:p>
    <w:p w14:paraId="15C86AD7" w14:textId="77777777" w:rsidR="000D7F45" w:rsidRDefault="000D7F45">
      <w:pPr>
        <w:pStyle w:val="BodyText"/>
        <w:spacing w:before="11"/>
        <w:ind w:left="0"/>
        <w:rPr>
          <w:b/>
          <w:sz w:val="22"/>
        </w:rPr>
      </w:pPr>
    </w:p>
    <w:p w14:paraId="15C86AD8" w14:textId="77777777" w:rsidR="000D7F45" w:rsidRDefault="003B127E">
      <w:pPr>
        <w:pStyle w:val="ListParagraph"/>
        <w:numPr>
          <w:ilvl w:val="1"/>
          <w:numId w:val="15"/>
        </w:numPr>
        <w:tabs>
          <w:tab w:val="left" w:pos="1213"/>
        </w:tabs>
        <w:rPr>
          <w:b/>
          <w:sz w:val="19"/>
        </w:rPr>
      </w:pPr>
      <w:r>
        <w:rPr>
          <w:b/>
          <w:sz w:val="19"/>
        </w:rPr>
        <w:t>Legal Powers to</w:t>
      </w:r>
      <w:r>
        <w:rPr>
          <w:b/>
          <w:spacing w:val="3"/>
          <w:sz w:val="19"/>
        </w:rPr>
        <w:t xml:space="preserve"> </w:t>
      </w:r>
      <w:r>
        <w:rPr>
          <w:b/>
          <w:sz w:val="19"/>
        </w:rPr>
        <w:t>Intervene</w:t>
      </w:r>
    </w:p>
    <w:p w14:paraId="15C86AD9" w14:textId="77777777" w:rsidR="000D7F45" w:rsidRDefault="000D7F45">
      <w:pPr>
        <w:pStyle w:val="BodyText"/>
        <w:spacing w:before="12"/>
        <w:ind w:left="0"/>
        <w:rPr>
          <w:b/>
          <w:sz w:val="22"/>
        </w:rPr>
      </w:pPr>
    </w:p>
    <w:p w14:paraId="15C86ADA" w14:textId="77777777" w:rsidR="000D7F45" w:rsidRDefault="003B127E">
      <w:pPr>
        <w:pStyle w:val="BodyText"/>
        <w:spacing w:line="264" w:lineRule="auto"/>
        <w:ind w:right="851" w:hanging="10"/>
        <w:jc w:val="both"/>
      </w:pPr>
      <w:r>
        <w:t>Where criminal behaviour is suspected, Journey Staff must refer immediately to the Police. This is to reduce risk of further harm and to protect and preserve evidence. Criminal actions will be investigated first in multi-agency Safeguarding enquiries.</w:t>
      </w:r>
    </w:p>
    <w:p w14:paraId="15C86ADB" w14:textId="77777777" w:rsidR="000D7F45" w:rsidRDefault="000D7F45">
      <w:pPr>
        <w:pStyle w:val="BodyText"/>
        <w:spacing w:before="11"/>
        <w:ind w:left="0"/>
        <w:rPr>
          <w:sz w:val="20"/>
        </w:rPr>
      </w:pPr>
    </w:p>
    <w:p w14:paraId="15C86ADC" w14:textId="77777777" w:rsidR="000D7F45" w:rsidRDefault="003B127E">
      <w:pPr>
        <w:pStyle w:val="Heading4"/>
        <w:numPr>
          <w:ilvl w:val="2"/>
          <w:numId w:val="15"/>
        </w:numPr>
        <w:tabs>
          <w:tab w:val="left" w:pos="1374"/>
        </w:tabs>
        <w:ind w:hanging="479"/>
        <w:jc w:val="both"/>
      </w:pPr>
      <w:r>
        <w:t>Physical Abuse: relevant legislation &amp;</w:t>
      </w:r>
      <w:r>
        <w:rPr>
          <w:spacing w:val="-5"/>
        </w:rPr>
        <w:t xml:space="preserve"> </w:t>
      </w:r>
      <w:r>
        <w:t>actions</w:t>
      </w:r>
    </w:p>
    <w:p w14:paraId="15C86ADD" w14:textId="77777777" w:rsidR="000D7F45" w:rsidRDefault="003B127E">
      <w:pPr>
        <w:pStyle w:val="ListParagraph"/>
        <w:numPr>
          <w:ilvl w:val="0"/>
          <w:numId w:val="16"/>
        </w:numPr>
        <w:tabs>
          <w:tab w:val="left" w:pos="853"/>
        </w:tabs>
        <w:spacing w:before="67" w:line="261" w:lineRule="auto"/>
        <w:ind w:right="851"/>
        <w:jc w:val="both"/>
        <w:rPr>
          <w:rFonts w:ascii="Arial" w:hAnsi="Arial"/>
          <w:sz w:val="24"/>
        </w:rPr>
      </w:pPr>
      <w:r>
        <w:rPr>
          <w:sz w:val="19"/>
        </w:rPr>
        <w:t>Offences</w:t>
      </w:r>
      <w:r>
        <w:rPr>
          <w:spacing w:val="-11"/>
          <w:sz w:val="19"/>
        </w:rPr>
        <w:t xml:space="preserve"> </w:t>
      </w:r>
      <w:r>
        <w:rPr>
          <w:sz w:val="19"/>
        </w:rPr>
        <w:t>Against</w:t>
      </w:r>
      <w:r>
        <w:rPr>
          <w:spacing w:val="-17"/>
          <w:sz w:val="19"/>
        </w:rPr>
        <w:t xml:space="preserve"> </w:t>
      </w:r>
      <w:r>
        <w:rPr>
          <w:sz w:val="19"/>
        </w:rPr>
        <w:t>the</w:t>
      </w:r>
      <w:r>
        <w:rPr>
          <w:spacing w:val="-16"/>
          <w:sz w:val="19"/>
        </w:rPr>
        <w:t xml:space="preserve"> </w:t>
      </w:r>
      <w:r>
        <w:rPr>
          <w:sz w:val="19"/>
        </w:rPr>
        <w:t>Person</w:t>
      </w:r>
      <w:r>
        <w:rPr>
          <w:spacing w:val="-11"/>
          <w:sz w:val="19"/>
        </w:rPr>
        <w:t xml:space="preserve"> </w:t>
      </w:r>
      <w:r>
        <w:rPr>
          <w:sz w:val="19"/>
        </w:rPr>
        <w:t>Act</w:t>
      </w:r>
      <w:r>
        <w:rPr>
          <w:spacing w:val="-17"/>
          <w:sz w:val="19"/>
        </w:rPr>
        <w:t xml:space="preserve"> </w:t>
      </w:r>
      <w:r>
        <w:rPr>
          <w:sz w:val="19"/>
        </w:rPr>
        <w:t>1861</w:t>
      </w:r>
      <w:r>
        <w:rPr>
          <w:spacing w:val="-12"/>
          <w:sz w:val="19"/>
        </w:rPr>
        <w:t xml:space="preserve"> </w:t>
      </w:r>
      <w:r>
        <w:rPr>
          <w:sz w:val="19"/>
        </w:rPr>
        <w:t>-</w:t>
      </w:r>
      <w:r>
        <w:rPr>
          <w:spacing w:val="-16"/>
          <w:sz w:val="19"/>
        </w:rPr>
        <w:t xml:space="preserve"> </w:t>
      </w:r>
      <w:r>
        <w:rPr>
          <w:sz w:val="19"/>
        </w:rPr>
        <w:t>a</w:t>
      </w:r>
      <w:r>
        <w:rPr>
          <w:spacing w:val="-15"/>
          <w:sz w:val="19"/>
        </w:rPr>
        <w:t xml:space="preserve"> </w:t>
      </w:r>
      <w:r>
        <w:rPr>
          <w:sz w:val="19"/>
        </w:rPr>
        <w:t>criminal</w:t>
      </w:r>
      <w:r>
        <w:rPr>
          <w:spacing w:val="-15"/>
          <w:sz w:val="19"/>
        </w:rPr>
        <w:t xml:space="preserve"> </w:t>
      </w:r>
      <w:r>
        <w:rPr>
          <w:sz w:val="19"/>
        </w:rPr>
        <w:t>prosecution</w:t>
      </w:r>
      <w:r>
        <w:rPr>
          <w:spacing w:val="-16"/>
          <w:sz w:val="19"/>
        </w:rPr>
        <w:t xml:space="preserve"> </w:t>
      </w:r>
      <w:r>
        <w:rPr>
          <w:sz w:val="19"/>
        </w:rPr>
        <w:t>for</w:t>
      </w:r>
      <w:r>
        <w:rPr>
          <w:spacing w:val="-15"/>
          <w:sz w:val="19"/>
        </w:rPr>
        <w:t xml:space="preserve"> </w:t>
      </w:r>
      <w:r>
        <w:rPr>
          <w:sz w:val="19"/>
        </w:rPr>
        <w:t>offences relating</w:t>
      </w:r>
      <w:r>
        <w:rPr>
          <w:spacing w:val="-6"/>
          <w:sz w:val="19"/>
        </w:rPr>
        <w:t xml:space="preserve"> </w:t>
      </w:r>
      <w:r>
        <w:rPr>
          <w:sz w:val="19"/>
        </w:rPr>
        <w:t>to</w:t>
      </w:r>
      <w:r>
        <w:rPr>
          <w:spacing w:val="-6"/>
          <w:sz w:val="19"/>
        </w:rPr>
        <w:t xml:space="preserve"> </w:t>
      </w:r>
      <w:r>
        <w:rPr>
          <w:sz w:val="19"/>
        </w:rPr>
        <w:t>assaults</w:t>
      </w:r>
      <w:r>
        <w:rPr>
          <w:spacing w:val="-6"/>
          <w:sz w:val="19"/>
        </w:rPr>
        <w:t xml:space="preserve"> </w:t>
      </w:r>
      <w:r>
        <w:rPr>
          <w:sz w:val="19"/>
        </w:rPr>
        <w:t>including,</w:t>
      </w:r>
      <w:r>
        <w:rPr>
          <w:spacing w:val="-9"/>
          <w:sz w:val="19"/>
        </w:rPr>
        <w:t xml:space="preserve"> </w:t>
      </w:r>
      <w:r>
        <w:rPr>
          <w:sz w:val="19"/>
        </w:rPr>
        <w:t>actual</w:t>
      </w:r>
      <w:r>
        <w:rPr>
          <w:spacing w:val="-7"/>
          <w:sz w:val="19"/>
        </w:rPr>
        <w:t xml:space="preserve"> </w:t>
      </w:r>
      <w:r>
        <w:rPr>
          <w:sz w:val="19"/>
        </w:rPr>
        <w:t>and</w:t>
      </w:r>
      <w:r>
        <w:rPr>
          <w:spacing w:val="-7"/>
          <w:sz w:val="19"/>
        </w:rPr>
        <w:t xml:space="preserve"> </w:t>
      </w:r>
      <w:r>
        <w:rPr>
          <w:sz w:val="19"/>
        </w:rPr>
        <w:t>grievous</w:t>
      </w:r>
      <w:r>
        <w:rPr>
          <w:spacing w:val="-6"/>
          <w:sz w:val="19"/>
        </w:rPr>
        <w:t xml:space="preserve"> </w:t>
      </w:r>
      <w:r>
        <w:rPr>
          <w:sz w:val="19"/>
        </w:rPr>
        <w:t>bodily</w:t>
      </w:r>
      <w:r>
        <w:rPr>
          <w:spacing w:val="-7"/>
          <w:sz w:val="19"/>
        </w:rPr>
        <w:t xml:space="preserve"> </w:t>
      </w:r>
      <w:r>
        <w:rPr>
          <w:sz w:val="19"/>
        </w:rPr>
        <w:t>harm,</w:t>
      </w:r>
      <w:r>
        <w:rPr>
          <w:spacing w:val="-8"/>
          <w:sz w:val="19"/>
        </w:rPr>
        <w:t xml:space="preserve"> </w:t>
      </w:r>
      <w:r>
        <w:rPr>
          <w:sz w:val="19"/>
        </w:rPr>
        <w:t>wounding with</w:t>
      </w:r>
      <w:r>
        <w:rPr>
          <w:spacing w:val="-17"/>
          <w:sz w:val="19"/>
        </w:rPr>
        <w:t xml:space="preserve"> </w:t>
      </w:r>
      <w:r>
        <w:rPr>
          <w:sz w:val="19"/>
        </w:rPr>
        <w:t>intent</w:t>
      </w:r>
      <w:r>
        <w:rPr>
          <w:spacing w:val="-17"/>
          <w:sz w:val="19"/>
        </w:rPr>
        <w:t xml:space="preserve"> </w:t>
      </w:r>
      <w:r>
        <w:rPr>
          <w:sz w:val="19"/>
        </w:rPr>
        <w:t>and</w:t>
      </w:r>
      <w:r>
        <w:rPr>
          <w:spacing w:val="-16"/>
          <w:sz w:val="19"/>
        </w:rPr>
        <w:t xml:space="preserve"> </w:t>
      </w:r>
      <w:r>
        <w:rPr>
          <w:sz w:val="19"/>
        </w:rPr>
        <w:t>unlawful</w:t>
      </w:r>
      <w:r>
        <w:rPr>
          <w:spacing w:val="-12"/>
          <w:sz w:val="19"/>
        </w:rPr>
        <w:t xml:space="preserve"> </w:t>
      </w:r>
      <w:r>
        <w:rPr>
          <w:sz w:val="19"/>
        </w:rPr>
        <w:t>wounding,</w:t>
      </w:r>
      <w:r>
        <w:rPr>
          <w:spacing w:val="-17"/>
          <w:sz w:val="19"/>
        </w:rPr>
        <w:t xml:space="preserve"> </w:t>
      </w:r>
      <w:r>
        <w:rPr>
          <w:sz w:val="19"/>
        </w:rPr>
        <w:t>including</w:t>
      </w:r>
      <w:r>
        <w:rPr>
          <w:spacing w:val="-17"/>
          <w:sz w:val="19"/>
        </w:rPr>
        <w:t xml:space="preserve"> </w:t>
      </w:r>
      <w:r>
        <w:rPr>
          <w:sz w:val="19"/>
        </w:rPr>
        <w:t>assaults</w:t>
      </w:r>
      <w:r>
        <w:rPr>
          <w:spacing w:val="-12"/>
          <w:sz w:val="19"/>
        </w:rPr>
        <w:t xml:space="preserve"> </w:t>
      </w:r>
      <w:r>
        <w:rPr>
          <w:sz w:val="19"/>
        </w:rPr>
        <w:t>causing</w:t>
      </w:r>
      <w:r>
        <w:rPr>
          <w:spacing w:val="-16"/>
          <w:sz w:val="19"/>
        </w:rPr>
        <w:t xml:space="preserve"> </w:t>
      </w:r>
      <w:r>
        <w:rPr>
          <w:sz w:val="19"/>
        </w:rPr>
        <w:t>cuts,</w:t>
      </w:r>
      <w:r>
        <w:rPr>
          <w:spacing w:val="-17"/>
          <w:sz w:val="19"/>
        </w:rPr>
        <w:t xml:space="preserve"> </w:t>
      </w:r>
      <w:r>
        <w:rPr>
          <w:sz w:val="19"/>
        </w:rPr>
        <w:t>serious damage</w:t>
      </w:r>
      <w:r>
        <w:rPr>
          <w:spacing w:val="-12"/>
          <w:sz w:val="19"/>
        </w:rPr>
        <w:t xml:space="preserve"> </w:t>
      </w:r>
      <w:r>
        <w:rPr>
          <w:spacing w:val="-3"/>
          <w:sz w:val="19"/>
        </w:rPr>
        <w:t>to</w:t>
      </w:r>
      <w:r>
        <w:rPr>
          <w:spacing w:val="-12"/>
          <w:sz w:val="19"/>
        </w:rPr>
        <w:t xml:space="preserve"> </w:t>
      </w:r>
      <w:r>
        <w:rPr>
          <w:sz w:val="19"/>
        </w:rPr>
        <w:t>internal</w:t>
      </w:r>
      <w:r>
        <w:rPr>
          <w:spacing w:val="-12"/>
          <w:sz w:val="19"/>
        </w:rPr>
        <w:t xml:space="preserve"> </w:t>
      </w:r>
      <w:r>
        <w:rPr>
          <w:sz w:val="19"/>
        </w:rPr>
        <w:t>organs</w:t>
      </w:r>
      <w:r>
        <w:rPr>
          <w:spacing w:val="-10"/>
          <w:sz w:val="19"/>
        </w:rPr>
        <w:t xml:space="preserve"> </w:t>
      </w:r>
      <w:r>
        <w:rPr>
          <w:sz w:val="19"/>
        </w:rPr>
        <w:t>and</w:t>
      </w:r>
      <w:r>
        <w:rPr>
          <w:spacing w:val="-12"/>
          <w:sz w:val="19"/>
        </w:rPr>
        <w:t xml:space="preserve"> </w:t>
      </w:r>
      <w:r>
        <w:rPr>
          <w:sz w:val="19"/>
        </w:rPr>
        <w:t>broken</w:t>
      </w:r>
      <w:r>
        <w:rPr>
          <w:spacing w:val="-13"/>
          <w:sz w:val="19"/>
        </w:rPr>
        <w:t xml:space="preserve"> </w:t>
      </w:r>
      <w:r>
        <w:rPr>
          <w:sz w:val="19"/>
        </w:rPr>
        <w:t>bones,</w:t>
      </w:r>
      <w:r>
        <w:rPr>
          <w:spacing w:val="-12"/>
          <w:sz w:val="19"/>
        </w:rPr>
        <w:t xml:space="preserve"> </w:t>
      </w:r>
      <w:r>
        <w:rPr>
          <w:sz w:val="19"/>
        </w:rPr>
        <w:t>the</w:t>
      </w:r>
      <w:r>
        <w:rPr>
          <w:spacing w:val="-11"/>
          <w:sz w:val="19"/>
        </w:rPr>
        <w:t xml:space="preserve"> </w:t>
      </w:r>
      <w:r>
        <w:rPr>
          <w:sz w:val="19"/>
        </w:rPr>
        <w:t>administration</w:t>
      </w:r>
      <w:r>
        <w:rPr>
          <w:spacing w:val="-13"/>
          <w:sz w:val="19"/>
        </w:rPr>
        <w:t xml:space="preserve"> </w:t>
      </w:r>
      <w:r>
        <w:rPr>
          <w:sz w:val="19"/>
        </w:rPr>
        <w:t>of</w:t>
      </w:r>
      <w:r>
        <w:rPr>
          <w:spacing w:val="-12"/>
          <w:sz w:val="19"/>
        </w:rPr>
        <w:t xml:space="preserve"> </w:t>
      </w:r>
      <w:r>
        <w:rPr>
          <w:sz w:val="19"/>
        </w:rPr>
        <w:t xml:space="preserve">drugs or noxious substances so as </w:t>
      </w:r>
      <w:r>
        <w:rPr>
          <w:spacing w:val="-3"/>
          <w:sz w:val="19"/>
        </w:rPr>
        <w:t xml:space="preserve">to </w:t>
      </w:r>
      <w:r>
        <w:rPr>
          <w:sz w:val="19"/>
        </w:rPr>
        <w:t xml:space="preserve">cause harm. A prosecution would have </w:t>
      </w:r>
      <w:r>
        <w:rPr>
          <w:spacing w:val="-3"/>
          <w:sz w:val="19"/>
        </w:rPr>
        <w:t xml:space="preserve">to </w:t>
      </w:r>
      <w:r>
        <w:rPr>
          <w:sz w:val="19"/>
        </w:rPr>
        <w:t>be brought by the</w:t>
      </w:r>
      <w:r>
        <w:rPr>
          <w:spacing w:val="-8"/>
          <w:sz w:val="19"/>
        </w:rPr>
        <w:t xml:space="preserve"> </w:t>
      </w:r>
      <w:r>
        <w:rPr>
          <w:sz w:val="19"/>
        </w:rPr>
        <w:t>Police.</w:t>
      </w:r>
    </w:p>
    <w:p w14:paraId="15C86ADE" w14:textId="77777777" w:rsidR="000D7F45" w:rsidRDefault="000D7F45">
      <w:pPr>
        <w:pStyle w:val="BodyText"/>
        <w:spacing w:before="6"/>
        <w:ind w:left="0"/>
        <w:rPr>
          <w:sz w:val="22"/>
        </w:rPr>
      </w:pPr>
    </w:p>
    <w:p w14:paraId="15C86ADF" w14:textId="77777777" w:rsidR="000D7F45" w:rsidRDefault="003B127E">
      <w:pPr>
        <w:pStyle w:val="ListParagraph"/>
        <w:numPr>
          <w:ilvl w:val="0"/>
          <w:numId w:val="16"/>
        </w:numPr>
        <w:tabs>
          <w:tab w:val="left" w:pos="853"/>
        </w:tabs>
        <w:spacing w:line="259" w:lineRule="auto"/>
        <w:ind w:right="850"/>
        <w:jc w:val="both"/>
        <w:rPr>
          <w:rFonts w:ascii="Arial" w:hAnsi="Arial"/>
          <w:sz w:val="24"/>
        </w:rPr>
      </w:pPr>
      <w:r>
        <w:rPr>
          <w:sz w:val="19"/>
        </w:rPr>
        <w:t>Civil action could be taken for assault, battery or false imprisonment. The Client or their representative should take legal advice from either the Citizen's Advice Bureau or an independent</w:t>
      </w:r>
      <w:r>
        <w:rPr>
          <w:spacing w:val="-4"/>
          <w:sz w:val="19"/>
        </w:rPr>
        <w:t xml:space="preserve"> </w:t>
      </w:r>
      <w:r>
        <w:rPr>
          <w:sz w:val="19"/>
        </w:rPr>
        <w:t>solicitor.</w:t>
      </w:r>
    </w:p>
    <w:p w14:paraId="15C86AE0" w14:textId="77777777" w:rsidR="000D7F45" w:rsidRDefault="000D7F45">
      <w:pPr>
        <w:pStyle w:val="BodyText"/>
        <w:spacing w:before="7"/>
        <w:ind w:left="0"/>
        <w:rPr>
          <w:sz w:val="22"/>
        </w:rPr>
      </w:pPr>
    </w:p>
    <w:p w14:paraId="33B3A90F" w14:textId="77777777" w:rsidR="005D5EB5" w:rsidRPr="005D5EB5" w:rsidRDefault="003B127E" w:rsidP="00944D6D">
      <w:pPr>
        <w:pStyle w:val="ListParagraph"/>
        <w:numPr>
          <w:ilvl w:val="0"/>
          <w:numId w:val="16"/>
        </w:numPr>
        <w:tabs>
          <w:tab w:val="left" w:pos="853"/>
        </w:tabs>
        <w:spacing w:before="81" w:line="252" w:lineRule="auto"/>
        <w:ind w:right="852"/>
        <w:jc w:val="both"/>
        <w:rPr>
          <w:rFonts w:ascii="Arial" w:hAnsi="Arial"/>
          <w:sz w:val="24"/>
        </w:rPr>
      </w:pPr>
      <w:r w:rsidRPr="00944D6D">
        <w:rPr>
          <w:sz w:val="19"/>
        </w:rPr>
        <w:t>Criminal Injuries Compensation claim via</w:t>
      </w:r>
      <w:r w:rsidRPr="00944D6D">
        <w:rPr>
          <w:spacing w:val="-4"/>
          <w:sz w:val="19"/>
        </w:rPr>
        <w:t xml:space="preserve"> </w:t>
      </w:r>
      <w:r w:rsidRPr="00944D6D">
        <w:rPr>
          <w:sz w:val="19"/>
        </w:rPr>
        <w:t>CICA.</w:t>
      </w:r>
    </w:p>
    <w:p w14:paraId="0E696737" w14:textId="77777777" w:rsidR="005D5EB5" w:rsidRPr="005D5EB5" w:rsidRDefault="005D5EB5" w:rsidP="005D5EB5">
      <w:pPr>
        <w:pStyle w:val="ListParagraph"/>
        <w:rPr>
          <w:sz w:val="19"/>
        </w:rPr>
      </w:pPr>
    </w:p>
    <w:p w14:paraId="15C86AE3" w14:textId="0B255ED4" w:rsidR="000D7F45" w:rsidRPr="00944D6D" w:rsidRDefault="003B127E" w:rsidP="00944D6D">
      <w:pPr>
        <w:pStyle w:val="ListParagraph"/>
        <w:numPr>
          <w:ilvl w:val="0"/>
          <w:numId w:val="16"/>
        </w:numPr>
        <w:tabs>
          <w:tab w:val="left" w:pos="853"/>
        </w:tabs>
        <w:spacing w:before="81" w:line="252" w:lineRule="auto"/>
        <w:ind w:right="852"/>
        <w:jc w:val="both"/>
        <w:rPr>
          <w:rFonts w:ascii="Arial" w:hAnsi="Arial"/>
          <w:sz w:val="24"/>
        </w:rPr>
      </w:pPr>
      <w:r w:rsidRPr="00944D6D">
        <w:rPr>
          <w:sz w:val="19"/>
        </w:rPr>
        <w:t>Police and Criminal Evidence Act 1984, section 17 is a Police power to enter and save</w:t>
      </w:r>
      <w:r w:rsidRPr="00944D6D">
        <w:rPr>
          <w:spacing w:val="-3"/>
          <w:sz w:val="19"/>
        </w:rPr>
        <w:t xml:space="preserve"> </w:t>
      </w:r>
      <w:r w:rsidRPr="00944D6D">
        <w:rPr>
          <w:sz w:val="19"/>
        </w:rPr>
        <w:t>life.</w:t>
      </w:r>
    </w:p>
    <w:p w14:paraId="15C86AE4" w14:textId="77777777" w:rsidR="000D7F45" w:rsidRDefault="000D7F45">
      <w:pPr>
        <w:pStyle w:val="BodyText"/>
        <w:spacing w:before="2"/>
        <w:ind w:left="0"/>
        <w:rPr>
          <w:sz w:val="23"/>
        </w:rPr>
      </w:pPr>
    </w:p>
    <w:p w14:paraId="15C86AE5" w14:textId="77777777" w:rsidR="000D7F45" w:rsidRDefault="003B127E">
      <w:pPr>
        <w:pStyle w:val="ListParagraph"/>
        <w:numPr>
          <w:ilvl w:val="0"/>
          <w:numId w:val="16"/>
        </w:numPr>
        <w:tabs>
          <w:tab w:val="left" w:pos="853"/>
        </w:tabs>
        <w:spacing w:line="261" w:lineRule="auto"/>
        <w:ind w:right="847"/>
        <w:jc w:val="both"/>
        <w:rPr>
          <w:rFonts w:ascii="Arial" w:hAnsi="Arial"/>
          <w:sz w:val="24"/>
        </w:rPr>
      </w:pPr>
      <w:r>
        <w:rPr>
          <w:sz w:val="19"/>
        </w:rPr>
        <w:t xml:space="preserve">Family Law Act 1996 - can be used </w:t>
      </w:r>
      <w:r>
        <w:rPr>
          <w:spacing w:val="-3"/>
          <w:sz w:val="19"/>
        </w:rPr>
        <w:t xml:space="preserve">to </w:t>
      </w:r>
      <w:r>
        <w:rPr>
          <w:sz w:val="19"/>
        </w:rPr>
        <w:t xml:space="preserve">obtain injunctions against perpetrators; non-molestation and occupation orders. </w:t>
      </w:r>
      <w:r>
        <w:rPr>
          <w:rFonts w:ascii="Arial" w:hAnsi="Arial"/>
          <w:sz w:val="24"/>
        </w:rPr>
        <w:t xml:space="preserve">• </w:t>
      </w:r>
      <w:r>
        <w:rPr>
          <w:sz w:val="19"/>
        </w:rPr>
        <w:t>Health and Social Care Act 2008 (Regulated Activities) Regulation 2014 If there is a breach of Regulation 8 (Safeguarding people who use services from abuse), this is an offence under Regulation 17. A person convicted of an offence is liable, on summary conviction, to a</w:t>
      </w:r>
      <w:r>
        <w:rPr>
          <w:spacing w:val="-10"/>
          <w:sz w:val="19"/>
        </w:rPr>
        <w:t xml:space="preserve"> </w:t>
      </w:r>
      <w:r>
        <w:rPr>
          <w:sz w:val="19"/>
        </w:rPr>
        <w:t>fine.</w:t>
      </w:r>
    </w:p>
    <w:p w14:paraId="15C86AE6" w14:textId="77777777" w:rsidR="000D7F45" w:rsidRDefault="000D7F45">
      <w:pPr>
        <w:pStyle w:val="BodyText"/>
        <w:spacing w:before="5"/>
        <w:ind w:left="0"/>
        <w:rPr>
          <w:sz w:val="22"/>
        </w:rPr>
      </w:pPr>
    </w:p>
    <w:p w14:paraId="15C86AE7" w14:textId="77777777" w:rsidR="000D7F45" w:rsidRDefault="003B127E">
      <w:pPr>
        <w:pStyle w:val="ListParagraph"/>
        <w:numPr>
          <w:ilvl w:val="0"/>
          <w:numId w:val="16"/>
        </w:numPr>
        <w:tabs>
          <w:tab w:val="left" w:pos="853"/>
        </w:tabs>
        <w:spacing w:line="261" w:lineRule="auto"/>
        <w:ind w:right="849"/>
        <w:jc w:val="both"/>
        <w:rPr>
          <w:rFonts w:ascii="Arial" w:hAnsi="Arial"/>
          <w:sz w:val="24"/>
        </w:rPr>
      </w:pPr>
      <w:r>
        <w:rPr>
          <w:sz w:val="19"/>
        </w:rPr>
        <w:t xml:space="preserve">Domestic Violence Crimes &amp; Victims Act 2004 - creates an offence of causing or allowing the death of a child or adult, where they have died of an unlawful act. The household member must have failed </w:t>
      </w:r>
      <w:r>
        <w:rPr>
          <w:spacing w:val="-3"/>
          <w:sz w:val="19"/>
        </w:rPr>
        <w:t xml:space="preserve">to </w:t>
      </w:r>
      <w:r>
        <w:rPr>
          <w:sz w:val="19"/>
        </w:rPr>
        <w:t xml:space="preserve">take reasonable steps </w:t>
      </w:r>
      <w:r>
        <w:rPr>
          <w:spacing w:val="-3"/>
          <w:sz w:val="19"/>
        </w:rPr>
        <w:t xml:space="preserve">to </w:t>
      </w:r>
      <w:r>
        <w:rPr>
          <w:sz w:val="19"/>
        </w:rPr>
        <w:t>protect the victim and the victim must have been at serious risk of physical harm, demonstrated by a history of violence towards the vulnerable</w:t>
      </w:r>
      <w:r>
        <w:rPr>
          <w:spacing w:val="-1"/>
          <w:sz w:val="19"/>
        </w:rPr>
        <w:t xml:space="preserve"> </w:t>
      </w:r>
      <w:r>
        <w:rPr>
          <w:sz w:val="19"/>
        </w:rPr>
        <w:t>person.</w:t>
      </w:r>
    </w:p>
    <w:p w14:paraId="15C86AE8" w14:textId="77777777" w:rsidR="000D7F45" w:rsidRDefault="000D7F45">
      <w:pPr>
        <w:pStyle w:val="BodyText"/>
        <w:spacing w:before="2"/>
        <w:ind w:left="0"/>
        <w:rPr>
          <w:sz w:val="21"/>
        </w:rPr>
      </w:pPr>
    </w:p>
    <w:p w14:paraId="15C86AE9" w14:textId="77777777" w:rsidR="000D7F45" w:rsidRDefault="003B127E">
      <w:pPr>
        <w:pStyle w:val="Heading4"/>
        <w:numPr>
          <w:ilvl w:val="2"/>
          <w:numId w:val="15"/>
        </w:numPr>
        <w:tabs>
          <w:tab w:val="left" w:pos="1321"/>
        </w:tabs>
        <w:ind w:left="1320" w:hanging="479"/>
        <w:jc w:val="both"/>
      </w:pPr>
      <w:r>
        <w:t>Sexual Abuse: relevant legislation &amp;</w:t>
      </w:r>
      <w:r>
        <w:rPr>
          <w:spacing w:val="-5"/>
        </w:rPr>
        <w:t xml:space="preserve"> </w:t>
      </w:r>
      <w:r>
        <w:t>actions</w:t>
      </w:r>
    </w:p>
    <w:p w14:paraId="15C86AEA" w14:textId="77777777" w:rsidR="000D7F45" w:rsidRDefault="003B127E">
      <w:pPr>
        <w:pStyle w:val="ListParagraph"/>
        <w:numPr>
          <w:ilvl w:val="0"/>
          <w:numId w:val="16"/>
        </w:numPr>
        <w:tabs>
          <w:tab w:val="left" w:pos="853"/>
        </w:tabs>
        <w:spacing w:before="62" w:line="261" w:lineRule="auto"/>
        <w:ind w:right="847"/>
        <w:jc w:val="both"/>
        <w:rPr>
          <w:rFonts w:ascii="Arial" w:hAnsi="Arial"/>
          <w:sz w:val="24"/>
        </w:rPr>
      </w:pPr>
      <w:r>
        <w:rPr>
          <w:sz w:val="19"/>
        </w:rPr>
        <w:t xml:space="preserve">The Sexual Offences Act 2003 – a criminal prosecution for offences such as rape and sexual assault. There are specific offences against people with 'a mental disorder impeding choice'. Section 4 makes it an offence to not obtain consent. Sections 30-44 provide various offences against people who lack capacity, including specific offences for care workers. There is a defence to these offences if the individual did not know and had no reason </w:t>
      </w:r>
      <w:r>
        <w:rPr>
          <w:spacing w:val="-3"/>
          <w:sz w:val="19"/>
        </w:rPr>
        <w:t xml:space="preserve">to </w:t>
      </w:r>
      <w:r>
        <w:rPr>
          <w:sz w:val="19"/>
        </w:rPr>
        <w:t>suspect that the person had a mental</w:t>
      </w:r>
      <w:r>
        <w:rPr>
          <w:spacing w:val="-9"/>
          <w:sz w:val="19"/>
        </w:rPr>
        <w:t xml:space="preserve"> </w:t>
      </w:r>
      <w:r>
        <w:rPr>
          <w:sz w:val="19"/>
        </w:rPr>
        <w:t>disorder.</w:t>
      </w:r>
    </w:p>
    <w:p w14:paraId="15C86AEB" w14:textId="77777777" w:rsidR="000D7F45" w:rsidRDefault="000D7F45">
      <w:pPr>
        <w:pStyle w:val="BodyText"/>
        <w:spacing w:before="8"/>
        <w:ind w:left="0"/>
        <w:rPr>
          <w:sz w:val="22"/>
        </w:rPr>
      </w:pPr>
    </w:p>
    <w:p w14:paraId="15C86AEC" w14:textId="77777777" w:rsidR="000D7F45" w:rsidRDefault="003B127E">
      <w:pPr>
        <w:pStyle w:val="ListParagraph"/>
        <w:numPr>
          <w:ilvl w:val="0"/>
          <w:numId w:val="16"/>
        </w:numPr>
        <w:tabs>
          <w:tab w:val="left" w:pos="852"/>
          <w:tab w:val="left" w:pos="853"/>
        </w:tabs>
        <w:spacing w:before="1" w:line="252" w:lineRule="auto"/>
        <w:ind w:right="978"/>
        <w:rPr>
          <w:rFonts w:ascii="Arial" w:hAnsi="Arial"/>
          <w:sz w:val="24"/>
        </w:rPr>
      </w:pPr>
      <w:r>
        <w:rPr>
          <w:sz w:val="19"/>
        </w:rPr>
        <w:t>Civil action could be taken by the individual, but they should take legal advice from either the Citizen's Advice Bureau or an independent solicitor.</w:t>
      </w:r>
    </w:p>
    <w:p w14:paraId="15C86AED" w14:textId="77777777" w:rsidR="000D7F45" w:rsidRDefault="000D7F45">
      <w:pPr>
        <w:pStyle w:val="BodyText"/>
        <w:spacing w:before="4"/>
        <w:ind w:left="0"/>
        <w:rPr>
          <w:sz w:val="23"/>
        </w:rPr>
      </w:pPr>
    </w:p>
    <w:p w14:paraId="15C86AEE" w14:textId="77777777" w:rsidR="000D7F45" w:rsidRDefault="003B127E">
      <w:pPr>
        <w:pStyle w:val="ListParagraph"/>
        <w:numPr>
          <w:ilvl w:val="0"/>
          <w:numId w:val="16"/>
        </w:numPr>
        <w:tabs>
          <w:tab w:val="left" w:pos="852"/>
          <w:tab w:val="left" w:pos="853"/>
        </w:tabs>
        <w:spacing w:line="249" w:lineRule="auto"/>
        <w:ind w:right="1364"/>
        <w:rPr>
          <w:rFonts w:ascii="Arial" w:hAnsi="Arial"/>
          <w:sz w:val="24"/>
        </w:rPr>
      </w:pPr>
      <w:r>
        <w:rPr>
          <w:sz w:val="19"/>
        </w:rPr>
        <w:t>Family Law Act 1996 - this could be considered for injunctions in the shape of non-molestation or occupation</w:t>
      </w:r>
      <w:r>
        <w:rPr>
          <w:spacing w:val="-3"/>
          <w:sz w:val="19"/>
        </w:rPr>
        <w:t xml:space="preserve"> </w:t>
      </w:r>
      <w:r>
        <w:rPr>
          <w:sz w:val="19"/>
        </w:rPr>
        <w:t>orders.</w:t>
      </w:r>
    </w:p>
    <w:p w14:paraId="15C86AEF" w14:textId="77777777" w:rsidR="000D7F45" w:rsidRDefault="000D7F45">
      <w:pPr>
        <w:pStyle w:val="BodyText"/>
        <w:spacing w:before="2"/>
        <w:ind w:left="0"/>
        <w:rPr>
          <w:sz w:val="23"/>
        </w:rPr>
      </w:pPr>
    </w:p>
    <w:p w14:paraId="15C86AF2" w14:textId="368DCD69" w:rsidR="000D7F45" w:rsidRPr="00944D6D" w:rsidRDefault="003B127E" w:rsidP="00944D6D">
      <w:pPr>
        <w:pStyle w:val="ListParagraph"/>
        <w:numPr>
          <w:ilvl w:val="0"/>
          <w:numId w:val="16"/>
        </w:numPr>
        <w:tabs>
          <w:tab w:val="left" w:pos="853"/>
        </w:tabs>
        <w:spacing w:before="11" w:line="261" w:lineRule="auto"/>
        <w:ind w:right="849"/>
        <w:jc w:val="both"/>
        <w:rPr>
          <w:sz w:val="10"/>
        </w:rPr>
      </w:pPr>
      <w:r w:rsidRPr="00944D6D">
        <w:rPr>
          <w:sz w:val="19"/>
        </w:rPr>
        <w:t>Health and Social Care Act 2008 (Regulated Activities) Regulation 2014. If</w:t>
      </w:r>
      <w:r w:rsidRPr="00944D6D">
        <w:rPr>
          <w:spacing w:val="-17"/>
          <w:sz w:val="19"/>
        </w:rPr>
        <w:t xml:space="preserve"> </w:t>
      </w:r>
      <w:r w:rsidRPr="00944D6D">
        <w:rPr>
          <w:sz w:val="19"/>
        </w:rPr>
        <w:t>there</w:t>
      </w:r>
      <w:r w:rsidRPr="00944D6D">
        <w:rPr>
          <w:spacing w:val="-14"/>
          <w:sz w:val="19"/>
        </w:rPr>
        <w:t xml:space="preserve"> </w:t>
      </w:r>
      <w:r w:rsidRPr="00944D6D">
        <w:rPr>
          <w:sz w:val="19"/>
        </w:rPr>
        <w:t>is</w:t>
      </w:r>
      <w:r w:rsidRPr="00944D6D">
        <w:rPr>
          <w:spacing w:val="-14"/>
          <w:sz w:val="19"/>
        </w:rPr>
        <w:t xml:space="preserve"> </w:t>
      </w:r>
      <w:r w:rsidRPr="00944D6D">
        <w:rPr>
          <w:sz w:val="19"/>
        </w:rPr>
        <w:t>a</w:t>
      </w:r>
      <w:r w:rsidRPr="00944D6D">
        <w:rPr>
          <w:spacing w:val="-15"/>
          <w:sz w:val="19"/>
        </w:rPr>
        <w:t xml:space="preserve"> </w:t>
      </w:r>
      <w:r w:rsidRPr="00944D6D">
        <w:rPr>
          <w:sz w:val="19"/>
        </w:rPr>
        <w:t>breach</w:t>
      </w:r>
      <w:r w:rsidRPr="00944D6D">
        <w:rPr>
          <w:spacing w:val="-15"/>
          <w:sz w:val="19"/>
        </w:rPr>
        <w:t xml:space="preserve"> </w:t>
      </w:r>
      <w:r w:rsidRPr="00944D6D">
        <w:rPr>
          <w:sz w:val="19"/>
        </w:rPr>
        <w:t>of</w:t>
      </w:r>
      <w:r w:rsidRPr="00944D6D">
        <w:rPr>
          <w:spacing w:val="-15"/>
          <w:sz w:val="19"/>
        </w:rPr>
        <w:t xml:space="preserve"> </w:t>
      </w:r>
      <w:r w:rsidRPr="00944D6D">
        <w:rPr>
          <w:sz w:val="19"/>
        </w:rPr>
        <w:t>Regulation</w:t>
      </w:r>
      <w:r w:rsidRPr="00944D6D">
        <w:rPr>
          <w:spacing w:val="-15"/>
          <w:sz w:val="19"/>
        </w:rPr>
        <w:t xml:space="preserve"> </w:t>
      </w:r>
      <w:r w:rsidRPr="00944D6D">
        <w:rPr>
          <w:sz w:val="19"/>
        </w:rPr>
        <w:t>8</w:t>
      </w:r>
      <w:r w:rsidRPr="00944D6D">
        <w:rPr>
          <w:spacing w:val="-12"/>
          <w:sz w:val="19"/>
        </w:rPr>
        <w:t xml:space="preserve"> </w:t>
      </w:r>
      <w:r w:rsidRPr="00944D6D">
        <w:rPr>
          <w:sz w:val="19"/>
        </w:rPr>
        <w:t>(Safeguarding</w:t>
      </w:r>
      <w:r w:rsidRPr="00944D6D">
        <w:rPr>
          <w:spacing w:val="-15"/>
          <w:sz w:val="19"/>
        </w:rPr>
        <w:t xml:space="preserve"> </w:t>
      </w:r>
      <w:r w:rsidRPr="00944D6D">
        <w:rPr>
          <w:sz w:val="19"/>
        </w:rPr>
        <w:t>people</w:t>
      </w:r>
      <w:r w:rsidRPr="00944D6D">
        <w:rPr>
          <w:spacing w:val="-14"/>
          <w:sz w:val="19"/>
        </w:rPr>
        <w:t xml:space="preserve"> </w:t>
      </w:r>
      <w:r w:rsidRPr="00944D6D">
        <w:rPr>
          <w:sz w:val="19"/>
        </w:rPr>
        <w:t>who</w:t>
      </w:r>
      <w:r w:rsidRPr="00944D6D">
        <w:rPr>
          <w:spacing w:val="-15"/>
          <w:sz w:val="19"/>
        </w:rPr>
        <w:t xml:space="preserve"> </w:t>
      </w:r>
      <w:r w:rsidRPr="00944D6D">
        <w:rPr>
          <w:sz w:val="19"/>
        </w:rPr>
        <w:t>use</w:t>
      </w:r>
      <w:r w:rsidRPr="00944D6D">
        <w:rPr>
          <w:spacing w:val="-15"/>
          <w:sz w:val="19"/>
        </w:rPr>
        <w:t xml:space="preserve"> </w:t>
      </w:r>
      <w:r w:rsidRPr="00944D6D">
        <w:rPr>
          <w:sz w:val="19"/>
        </w:rPr>
        <w:t>services from abuse), this is an offence under Regulation 17. A person convicted of an offence is liable, on summary conviction, to a</w:t>
      </w:r>
      <w:r w:rsidRPr="00944D6D">
        <w:rPr>
          <w:spacing w:val="-13"/>
          <w:sz w:val="19"/>
        </w:rPr>
        <w:t xml:space="preserve"> </w:t>
      </w:r>
      <w:r w:rsidRPr="00944D6D">
        <w:rPr>
          <w:sz w:val="19"/>
        </w:rPr>
        <w:t>fine.</w:t>
      </w:r>
    </w:p>
    <w:p w14:paraId="15C86AF3" w14:textId="77777777" w:rsidR="000D7F45" w:rsidRDefault="003B127E">
      <w:pPr>
        <w:pStyle w:val="Heading4"/>
        <w:numPr>
          <w:ilvl w:val="2"/>
          <w:numId w:val="15"/>
        </w:numPr>
        <w:tabs>
          <w:tab w:val="left" w:pos="1321"/>
        </w:tabs>
        <w:spacing w:before="100"/>
        <w:ind w:left="1320" w:hanging="479"/>
      </w:pPr>
      <w:r>
        <w:t>Psychological Abuse: relevant legislation &amp;</w:t>
      </w:r>
      <w:r>
        <w:rPr>
          <w:spacing w:val="-8"/>
        </w:rPr>
        <w:t xml:space="preserve"> </w:t>
      </w:r>
      <w:r>
        <w:t>actions</w:t>
      </w:r>
    </w:p>
    <w:p w14:paraId="15C86AF5" w14:textId="77777777" w:rsidR="000D7F45" w:rsidRDefault="000D7F45">
      <w:pPr>
        <w:pStyle w:val="BodyText"/>
        <w:spacing w:before="6"/>
        <w:ind w:left="0"/>
        <w:rPr>
          <w:b/>
          <w:sz w:val="26"/>
        </w:rPr>
      </w:pPr>
    </w:p>
    <w:p w14:paraId="15C86AF6" w14:textId="77777777" w:rsidR="000D7F45" w:rsidRDefault="003B127E">
      <w:pPr>
        <w:pStyle w:val="ListParagraph"/>
        <w:numPr>
          <w:ilvl w:val="0"/>
          <w:numId w:val="16"/>
        </w:numPr>
        <w:tabs>
          <w:tab w:val="left" w:pos="853"/>
        </w:tabs>
        <w:spacing w:line="252" w:lineRule="auto"/>
        <w:ind w:right="846"/>
        <w:jc w:val="both"/>
        <w:rPr>
          <w:rFonts w:ascii="Arial" w:hAnsi="Arial"/>
          <w:sz w:val="24"/>
        </w:rPr>
      </w:pPr>
      <w:r>
        <w:rPr>
          <w:sz w:val="19"/>
        </w:rPr>
        <w:t>Protection</w:t>
      </w:r>
      <w:r>
        <w:rPr>
          <w:spacing w:val="-13"/>
          <w:sz w:val="19"/>
        </w:rPr>
        <w:t xml:space="preserve"> </w:t>
      </w:r>
      <w:r>
        <w:rPr>
          <w:sz w:val="19"/>
        </w:rPr>
        <w:t>from</w:t>
      </w:r>
      <w:r>
        <w:rPr>
          <w:spacing w:val="-11"/>
          <w:sz w:val="19"/>
        </w:rPr>
        <w:t xml:space="preserve"> </w:t>
      </w:r>
      <w:r>
        <w:rPr>
          <w:sz w:val="19"/>
        </w:rPr>
        <w:t>Harassment</w:t>
      </w:r>
      <w:r>
        <w:rPr>
          <w:spacing w:val="-12"/>
          <w:sz w:val="19"/>
        </w:rPr>
        <w:t xml:space="preserve"> </w:t>
      </w:r>
      <w:r>
        <w:rPr>
          <w:sz w:val="19"/>
        </w:rPr>
        <w:t>Act</w:t>
      </w:r>
      <w:r>
        <w:rPr>
          <w:spacing w:val="-14"/>
          <w:sz w:val="19"/>
        </w:rPr>
        <w:t xml:space="preserve"> </w:t>
      </w:r>
      <w:r>
        <w:rPr>
          <w:sz w:val="19"/>
        </w:rPr>
        <w:t>1997</w:t>
      </w:r>
      <w:r>
        <w:rPr>
          <w:spacing w:val="-8"/>
          <w:sz w:val="19"/>
        </w:rPr>
        <w:t xml:space="preserve"> </w:t>
      </w:r>
      <w:r>
        <w:rPr>
          <w:sz w:val="19"/>
        </w:rPr>
        <w:t>-</w:t>
      </w:r>
      <w:r>
        <w:rPr>
          <w:spacing w:val="-13"/>
          <w:sz w:val="19"/>
        </w:rPr>
        <w:t xml:space="preserve"> </w:t>
      </w:r>
      <w:r>
        <w:rPr>
          <w:sz w:val="19"/>
        </w:rPr>
        <w:t>can</w:t>
      </w:r>
      <w:r>
        <w:rPr>
          <w:spacing w:val="-13"/>
          <w:sz w:val="19"/>
        </w:rPr>
        <w:t xml:space="preserve"> </w:t>
      </w:r>
      <w:r>
        <w:rPr>
          <w:sz w:val="19"/>
        </w:rPr>
        <w:t>be</w:t>
      </w:r>
      <w:r>
        <w:rPr>
          <w:spacing w:val="-13"/>
          <w:sz w:val="19"/>
        </w:rPr>
        <w:t xml:space="preserve"> </w:t>
      </w:r>
      <w:r>
        <w:rPr>
          <w:sz w:val="19"/>
        </w:rPr>
        <w:t>used</w:t>
      </w:r>
      <w:r>
        <w:rPr>
          <w:spacing w:val="-9"/>
          <w:sz w:val="19"/>
        </w:rPr>
        <w:t xml:space="preserve"> </w:t>
      </w:r>
      <w:r>
        <w:rPr>
          <w:sz w:val="19"/>
        </w:rPr>
        <w:t>by</w:t>
      </w:r>
      <w:r>
        <w:rPr>
          <w:spacing w:val="-13"/>
          <w:sz w:val="19"/>
        </w:rPr>
        <w:t xml:space="preserve"> </w:t>
      </w:r>
      <w:r>
        <w:rPr>
          <w:sz w:val="19"/>
        </w:rPr>
        <w:t>Police</w:t>
      </w:r>
      <w:r>
        <w:rPr>
          <w:spacing w:val="-14"/>
          <w:sz w:val="19"/>
        </w:rPr>
        <w:t xml:space="preserve"> </w:t>
      </w:r>
      <w:r>
        <w:rPr>
          <w:sz w:val="19"/>
        </w:rPr>
        <w:t>or</w:t>
      </w:r>
      <w:r>
        <w:rPr>
          <w:spacing w:val="-12"/>
          <w:sz w:val="19"/>
        </w:rPr>
        <w:t xml:space="preserve"> </w:t>
      </w:r>
      <w:r>
        <w:rPr>
          <w:sz w:val="19"/>
        </w:rPr>
        <w:t>individual to obtain an</w:t>
      </w:r>
      <w:r>
        <w:rPr>
          <w:spacing w:val="-3"/>
          <w:sz w:val="19"/>
        </w:rPr>
        <w:t xml:space="preserve"> </w:t>
      </w:r>
      <w:r>
        <w:rPr>
          <w:sz w:val="19"/>
        </w:rPr>
        <w:t>injunction.</w:t>
      </w:r>
    </w:p>
    <w:p w14:paraId="15C86AF7" w14:textId="77777777" w:rsidR="000D7F45" w:rsidRDefault="003B127E">
      <w:pPr>
        <w:pStyle w:val="ListParagraph"/>
        <w:numPr>
          <w:ilvl w:val="0"/>
          <w:numId w:val="16"/>
        </w:numPr>
        <w:tabs>
          <w:tab w:val="left" w:pos="853"/>
        </w:tabs>
        <w:spacing w:line="259" w:lineRule="auto"/>
        <w:ind w:right="852"/>
        <w:jc w:val="both"/>
        <w:rPr>
          <w:rFonts w:ascii="Arial" w:hAnsi="Arial"/>
          <w:sz w:val="24"/>
        </w:rPr>
      </w:pPr>
      <w:r>
        <w:rPr>
          <w:sz w:val="19"/>
        </w:rPr>
        <w:t>Equality Act 2010 - anti-discrimination legislation (race, sex disability) can be</w:t>
      </w:r>
      <w:r>
        <w:rPr>
          <w:spacing w:val="-6"/>
          <w:sz w:val="19"/>
        </w:rPr>
        <w:t xml:space="preserve"> </w:t>
      </w:r>
      <w:r>
        <w:rPr>
          <w:sz w:val="19"/>
        </w:rPr>
        <w:t>used</w:t>
      </w:r>
      <w:r>
        <w:rPr>
          <w:spacing w:val="-6"/>
          <w:sz w:val="19"/>
        </w:rPr>
        <w:t xml:space="preserve"> </w:t>
      </w:r>
      <w:r>
        <w:rPr>
          <w:sz w:val="19"/>
        </w:rPr>
        <w:t>if</w:t>
      </w:r>
      <w:r>
        <w:rPr>
          <w:spacing w:val="-5"/>
          <w:sz w:val="19"/>
        </w:rPr>
        <w:t xml:space="preserve"> </w:t>
      </w:r>
      <w:r>
        <w:rPr>
          <w:sz w:val="19"/>
        </w:rPr>
        <w:t>someone</w:t>
      </w:r>
      <w:r>
        <w:rPr>
          <w:spacing w:val="-7"/>
          <w:sz w:val="19"/>
        </w:rPr>
        <w:t xml:space="preserve"> </w:t>
      </w:r>
      <w:r>
        <w:rPr>
          <w:sz w:val="19"/>
        </w:rPr>
        <w:t>is</w:t>
      </w:r>
      <w:r>
        <w:rPr>
          <w:spacing w:val="-5"/>
          <w:sz w:val="19"/>
        </w:rPr>
        <w:t xml:space="preserve"> </w:t>
      </w:r>
      <w:r>
        <w:rPr>
          <w:sz w:val="19"/>
        </w:rPr>
        <w:t>being</w:t>
      </w:r>
      <w:r>
        <w:rPr>
          <w:spacing w:val="-4"/>
          <w:sz w:val="19"/>
        </w:rPr>
        <w:t xml:space="preserve"> </w:t>
      </w:r>
      <w:r>
        <w:rPr>
          <w:sz w:val="19"/>
        </w:rPr>
        <w:t>treated</w:t>
      </w:r>
      <w:r>
        <w:rPr>
          <w:spacing w:val="-6"/>
          <w:sz w:val="19"/>
        </w:rPr>
        <w:t xml:space="preserve"> </w:t>
      </w:r>
      <w:r>
        <w:rPr>
          <w:sz w:val="19"/>
        </w:rPr>
        <w:t>unfavourably</w:t>
      </w:r>
      <w:r>
        <w:rPr>
          <w:spacing w:val="-6"/>
          <w:sz w:val="19"/>
        </w:rPr>
        <w:t xml:space="preserve"> </w:t>
      </w:r>
      <w:r>
        <w:rPr>
          <w:sz w:val="19"/>
        </w:rPr>
        <w:t>on</w:t>
      </w:r>
      <w:r>
        <w:rPr>
          <w:spacing w:val="-2"/>
          <w:sz w:val="19"/>
        </w:rPr>
        <w:t xml:space="preserve"> </w:t>
      </w:r>
      <w:r>
        <w:rPr>
          <w:sz w:val="19"/>
        </w:rPr>
        <w:t>the</w:t>
      </w:r>
      <w:r>
        <w:rPr>
          <w:spacing w:val="-7"/>
          <w:sz w:val="19"/>
        </w:rPr>
        <w:t xml:space="preserve"> </w:t>
      </w:r>
      <w:r>
        <w:rPr>
          <w:sz w:val="19"/>
        </w:rPr>
        <w:t>grounds</w:t>
      </w:r>
      <w:r>
        <w:rPr>
          <w:spacing w:val="-5"/>
          <w:sz w:val="19"/>
        </w:rPr>
        <w:t xml:space="preserve"> </w:t>
      </w:r>
      <w:r>
        <w:rPr>
          <w:sz w:val="19"/>
        </w:rPr>
        <w:t>of</w:t>
      </w:r>
      <w:r>
        <w:rPr>
          <w:spacing w:val="-5"/>
          <w:sz w:val="19"/>
        </w:rPr>
        <w:t xml:space="preserve"> </w:t>
      </w:r>
      <w:r>
        <w:rPr>
          <w:sz w:val="19"/>
        </w:rPr>
        <w:t>their sex, race or</w:t>
      </w:r>
      <w:r>
        <w:rPr>
          <w:spacing w:val="-4"/>
          <w:sz w:val="19"/>
        </w:rPr>
        <w:t xml:space="preserve"> </w:t>
      </w:r>
      <w:r>
        <w:rPr>
          <w:sz w:val="19"/>
        </w:rPr>
        <w:t>disability.</w:t>
      </w:r>
    </w:p>
    <w:p w14:paraId="15C86AF8" w14:textId="77777777" w:rsidR="000D7F45" w:rsidRDefault="003B127E">
      <w:pPr>
        <w:pStyle w:val="ListParagraph"/>
        <w:numPr>
          <w:ilvl w:val="0"/>
          <w:numId w:val="16"/>
        </w:numPr>
        <w:tabs>
          <w:tab w:val="left" w:pos="853"/>
        </w:tabs>
        <w:spacing w:line="261" w:lineRule="auto"/>
        <w:ind w:right="849"/>
        <w:jc w:val="both"/>
        <w:rPr>
          <w:rFonts w:ascii="Arial" w:hAnsi="Arial"/>
          <w:sz w:val="24"/>
        </w:rPr>
      </w:pPr>
      <w:r>
        <w:rPr>
          <w:sz w:val="19"/>
        </w:rPr>
        <w:t xml:space="preserve">Health and Social Care Act 2008 (Regulated Activities) Regulation 2014 has broad-ranging powers </w:t>
      </w:r>
      <w:r>
        <w:rPr>
          <w:spacing w:val="-3"/>
          <w:sz w:val="19"/>
        </w:rPr>
        <w:t xml:space="preserve">to </w:t>
      </w:r>
      <w:r>
        <w:rPr>
          <w:sz w:val="19"/>
        </w:rPr>
        <w:t>ensure safety in care services. If there is a breach of Regulation 8 (Safeguarding people who use services from abuse), this is an offence under Regulation 17. A person convicted of an offence is liable, on summary conviction, to a</w:t>
      </w:r>
      <w:r>
        <w:rPr>
          <w:spacing w:val="-10"/>
          <w:sz w:val="19"/>
        </w:rPr>
        <w:t xml:space="preserve"> </w:t>
      </w:r>
      <w:r>
        <w:rPr>
          <w:sz w:val="19"/>
        </w:rPr>
        <w:t>fine.</w:t>
      </w:r>
    </w:p>
    <w:p w14:paraId="15C86AF9" w14:textId="77777777" w:rsidR="000D7F45" w:rsidRDefault="000D7F45">
      <w:pPr>
        <w:pStyle w:val="BodyText"/>
        <w:spacing w:before="11"/>
        <w:ind w:left="0"/>
        <w:rPr>
          <w:sz w:val="20"/>
        </w:rPr>
      </w:pPr>
    </w:p>
    <w:p w14:paraId="15C86AFA" w14:textId="77777777" w:rsidR="000D7F45" w:rsidRDefault="003B127E">
      <w:pPr>
        <w:pStyle w:val="Heading4"/>
        <w:numPr>
          <w:ilvl w:val="2"/>
          <w:numId w:val="15"/>
        </w:numPr>
        <w:tabs>
          <w:tab w:val="left" w:pos="1321"/>
        </w:tabs>
        <w:ind w:left="1320" w:hanging="479"/>
      </w:pPr>
      <w:r>
        <w:t>Neglect: relevant legislation &amp;</w:t>
      </w:r>
      <w:r>
        <w:rPr>
          <w:spacing w:val="-5"/>
        </w:rPr>
        <w:t xml:space="preserve"> </w:t>
      </w:r>
      <w:r>
        <w:t>actions</w:t>
      </w:r>
    </w:p>
    <w:p w14:paraId="15C86AFB" w14:textId="77777777" w:rsidR="000D7F45" w:rsidRDefault="000D7F45">
      <w:pPr>
        <w:pStyle w:val="BodyText"/>
        <w:ind w:left="0"/>
        <w:rPr>
          <w:b/>
          <w:sz w:val="22"/>
        </w:rPr>
      </w:pPr>
    </w:p>
    <w:p w14:paraId="15C86AFC" w14:textId="77777777" w:rsidR="000D7F45" w:rsidRDefault="003B127E">
      <w:pPr>
        <w:pStyle w:val="ListParagraph"/>
        <w:numPr>
          <w:ilvl w:val="0"/>
          <w:numId w:val="14"/>
        </w:numPr>
        <w:tabs>
          <w:tab w:val="left" w:pos="852"/>
          <w:tab w:val="left" w:pos="853"/>
        </w:tabs>
        <w:spacing w:before="153" w:line="259" w:lineRule="auto"/>
        <w:ind w:right="922"/>
        <w:rPr>
          <w:sz w:val="19"/>
        </w:rPr>
      </w:pPr>
      <w:r>
        <w:rPr>
          <w:sz w:val="19"/>
        </w:rPr>
        <w:t xml:space="preserve">Section 42 Care Act 2014 – forms part of a Multi-Agency Safeguarding Investigation within the Local Authority’s duty </w:t>
      </w:r>
      <w:r>
        <w:rPr>
          <w:spacing w:val="-3"/>
          <w:sz w:val="19"/>
        </w:rPr>
        <w:t xml:space="preserve">to </w:t>
      </w:r>
      <w:r>
        <w:rPr>
          <w:sz w:val="19"/>
        </w:rPr>
        <w:t>make enquiries where it has reasonable cause to suspect that an adult is experiencing, or is at risk of, abuse or</w:t>
      </w:r>
      <w:r>
        <w:rPr>
          <w:spacing w:val="-4"/>
          <w:sz w:val="19"/>
        </w:rPr>
        <w:t xml:space="preserve"> </w:t>
      </w:r>
      <w:r>
        <w:rPr>
          <w:sz w:val="19"/>
        </w:rPr>
        <w:t>neglect.</w:t>
      </w:r>
    </w:p>
    <w:p w14:paraId="15C86AFD" w14:textId="77777777" w:rsidR="000D7F45" w:rsidRDefault="000D7F45">
      <w:pPr>
        <w:pStyle w:val="BodyText"/>
        <w:spacing w:before="1"/>
        <w:ind w:left="0"/>
        <w:rPr>
          <w:sz w:val="21"/>
        </w:rPr>
      </w:pPr>
    </w:p>
    <w:p w14:paraId="15C86AFE" w14:textId="77777777" w:rsidR="000D7F45" w:rsidRDefault="003B127E">
      <w:pPr>
        <w:pStyle w:val="Heading4"/>
        <w:numPr>
          <w:ilvl w:val="2"/>
          <w:numId w:val="15"/>
        </w:numPr>
        <w:tabs>
          <w:tab w:val="left" w:pos="1319"/>
        </w:tabs>
        <w:ind w:left="1318" w:hanging="477"/>
      </w:pPr>
      <w:r>
        <w:t>Financial Abuse: relevant legislation &amp;</w:t>
      </w:r>
      <w:r>
        <w:rPr>
          <w:spacing w:val="-6"/>
        </w:rPr>
        <w:t xml:space="preserve"> </w:t>
      </w:r>
      <w:r>
        <w:t>actions</w:t>
      </w:r>
    </w:p>
    <w:p w14:paraId="15C86AFF" w14:textId="77777777" w:rsidR="000D7F45" w:rsidRDefault="000D7F45">
      <w:pPr>
        <w:pStyle w:val="BodyText"/>
        <w:ind w:left="0"/>
        <w:rPr>
          <w:b/>
          <w:sz w:val="22"/>
        </w:rPr>
      </w:pPr>
    </w:p>
    <w:p w14:paraId="15C86B00" w14:textId="77777777" w:rsidR="000D7F45" w:rsidRDefault="003B127E">
      <w:pPr>
        <w:pStyle w:val="ListParagraph"/>
        <w:numPr>
          <w:ilvl w:val="0"/>
          <w:numId w:val="13"/>
        </w:numPr>
        <w:tabs>
          <w:tab w:val="left" w:pos="853"/>
        </w:tabs>
        <w:spacing w:line="261" w:lineRule="auto"/>
        <w:ind w:right="847"/>
        <w:jc w:val="both"/>
        <w:rPr>
          <w:rFonts w:ascii="Arial" w:hAnsi="Arial"/>
          <w:sz w:val="24"/>
        </w:rPr>
      </w:pPr>
      <w:r>
        <w:rPr>
          <w:sz w:val="19"/>
        </w:rPr>
        <w:t>Lasting</w:t>
      </w:r>
      <w:r>
        <w:rPr>
          <w:spacing w:val="-16"/>
          <w:sz w:val="19"/>
        </w:rPr>
        <w:t xml:space="preserve"> </w:t>
      </w:r>
      <w:r>
        <w:rPr>
          <w:sz w:val="19"/>
        </w:rPr>
        <w:t>Powers</w:t>
      </w:r>
      <w:r>
        <w:rPr>
          <w:spacing w:val="-14"/>
          <w:sz w:val="19"/>
        </w:rPr>
        <w:t xml:space="preserve"> </w:t>
      </w:r>
      <w:r>
        <w:rPr>
          <w:sz w:val="19"/>
        </w:rPr>
        <w:t>of</w:t>
      </w:r>
      <w:r>
        <w:rPr>
          <w:spacing w:val="-12"/>
          <w:sz w:val="19"/>
        </w:rPr>
        <w:t xml:space="preserve"> </w:t>
      </w:r>
      <w:r>
        <w:rPr>
          <w:sz w:val="19"/>
        </w:rPr>
        <w:t>Attorney</w:t>
      </w:r>
      <w:r>
        <w:rPr>
          <w:spacing w:val="-14"/>
          <w:sz w:val="19"/>
        </w:rPr>
        <w:t xml:space="preserve"> </w:t>
      </w:r>
      <w:r>
        <w:rPr>
          <w:sz w:val="19"/>
        </w:rPr>
        <w:t>(LPA)</w:t>
      </w:r>
      <w:r>
        <w:rPr>
          <w:spacing w:val="-13"/>
          <w:sz w:val="19"/>
        </w:rPr>
        <w:t xml:space="preserve"> </w:t>
      </w:r>
      <w:r>
        <w:rPr>
          <w:sz w:val="19"/>
        </w:rPr>
        <w:t>were</w:t>
      </w:r>
      <w:r>
        <w:rPr>
          <w:spacing w:val="-14"/>
          <w:sz w:val="19"/>
        </w:rPr>
        <w:t xml:space="preserve"> </w:t>
      </w:r>
      <w:r>
        <w:rPr>
          <w:sz w:val="19"/>
        </w:rPr>
        <w:t>introduced</w:t>
      </w:r>
      <w:r>
        <w:rPr>
          <w:spacing w:val="-16"/>
          <w:sz w:val="19"/>
        </w:rPr>
        <w:t xml:space="preserve"> </w:t>
      </w:r>
      <w:r>
        <w:rPr>
          <w:sz w:val="19"/>
        </w:rPr>
        <w:t>by</w:t>
      </w:r>
      <w:r>
        <w:rPr>
          <w:spacing w:val="-13"/>
          <w:sz w:val="19"/>
        </w:rPr>
        <w:t xml:space="preserve"> </w:t>
      </w:r>
      <w:r>
        <w:rPr>
          <w:sz w:val="19"/>
        </w:rPr>
        <w:t>the</w:t>
      </w:r>
      <w:r>
        <w:rPr>
          <w:spacing w:val="-15"/>
          <w:sz w:val="19"/>
        </w:rPr>
        <w:t xml:space="preserve"> </w:t>
      </w:r>
      <w:r>
        <w:rPr>
          <w:sz w:val="19"/>
        </w:rPr>
        <w:t>Mental</w:t>
      </w:r>
      <w:r>
        <w:rPr>
          <w:spacing w:val="-15"/>
          <w:sz w:val="19"/>
        </w:rPr>
        <w:t xml:space="preserve"> </w:t>
      </w:r>
      <w:r>
        <w:rPr>
          <w:sz w:val="19"/>
        </w:rPr>
        <w:t>Capacity Act</w:t>
      </w:r>
      <w:r>
        <w:rPr>
          <w:spacing w:val="-16"/>
          <w:sz w:val="19"/>
        </w:rPr>
        <w:t xml:space="preserve"> </w:t>
      </w:r>
      <w:r>
        <w:rPr>
          <w:sz w:val="19"/>
        </w:rPr>
        <w:t>2005.</w:t>
      </w:r>
      <w:r>
        <w:rPr>
          <w:spacing w:val="-16"/>
          <w:sz w:val="19"/>
        </w:rPr>
        <w:t xml:space="preserve"> </w:t>
      </w:r>
      <w:r>
        <w:rPr>
          <w:sz w:val="19"/>
        </w:rPr>
        <w:t>These</w:t>
      </w:r>
      <w:r>
        <w:rPr>
          <w:spacing w:val="-15"/>
          <w:sz w:val="19"/>
        </w:rPr>
        <w:t xml:space="preserve"> </w:t>
      </w:r>
      <w:r>
        <w:rPr>
          <w:sz w:val="19"/>
        </w:rPr>
        <w:t>replace</w:t>
      </w:r>
      <w:r>
        <w:rPr>
          <w:spacing w:val="-14"/>
          <w:sz w:val="19"/>
        </w:rPr>
        <w:t xml:space="preserve"> </w:t>
      </w:r>
      <w:r>
        <w:rPr>
          <w:sz w:val="19"/>
        </w:rPr>
        <w:t>the</w:t>
      </w:r>
      <w:r>
        <w:rPr>
          <w:spacing w:val="-15"/>
          <w:sz w:val="19"/>
        </w:rPr>
        <w:t xml:space="preserve"> </w:t>
      </w:r>
      <w:r>
        <w:rPr>
          <w:sz w:val="19"/>
        </w:rPr>
        <w:t>former</w:t>
      </w:r>
      <w:r>
        <w:rPr>
          <w:spacing w:val="-14"/>
          <w:sz w:val="19"/>
        </w:rPr>
        <w:t xml:space="preserve"> </w:t>
      </w:r>
      <w:r>
        <w:rPr>
          <w:sz w:val="19"/>
        </w:rPr>
        <w:t>Enduring</w:t>
      </w:r>
      <w:r>
        <w:rPr>
          <w:spacing w:val="-15"/>
          <w:sz w:val="19"/>
        </w:rPr>
        <w:t xml:space="preserve"> </w:t>
      </w:r>
      <w:r>
        <w:rPr>
          <w:sz w:val="19"/>
        </w:rPr>
        <w:t>Powers</w:t>
      </w:r>
      <w:r>
        <w:rPr>
          <w:spacing w:val="-11"/>
          <w:sz w:val="19"/>
        </w:rPr>
        <w:t xml:space="preserve"> </w:t>
      </w:r>
      <w:r>
        <w:rPr>
          <w:sz w:val="19"/>
        </w:rPr>
        <w:t>of</w:t>
      </w:r>
      <w:r>
        <w:rPr>
          <w:spacing w:val="-11"/>
          <w:sz w:val="19"/>
        </w:rPr>
        <w:t xml:space="preserve"> </w:t>
      </w:r>
      <w:r>
        <w:rPr>
          <w:sz w:val="19"/>
        </w:rPr>
        <w:t>Attorney</w:t>
      </w:r>
      <w:r>
        <w:rPr>
          <w:spacing w:val="-13"/>
          <w:sz w:val="19"/>
        </w:rPr>
        <w:t xml:space="preserve"> </w:t>
      </w:r>
      <w:r>
        <w:rPr>
          <w:sz w:val="19"/>
        </w:rPr>
        <w:t>that,</w:t>
      </w:r>
      <w:r>
        <w:rPr>
          <w:spacing w:val="-14"/>
          <w:sz w:val="19"/>
        </w:rPr>
        <w:t xml:space="preserve"> </w:t>
      </w:r>
      <w:r>
        <w:rPr>
          <w:sz w:val="19"/>
        </w:rPr>
        <w:t xml:space="preserve">after 1 October 2007, can no longer be created. </w:t>
      </w:r>
      <w:r>
        <w:rPr>
          <w:spacing w:val="-3"/>
          <w:sz w:val="19"/>
        </w:rPr>
        <w:t xml:space="preserve">An </w:t>
      </w:r>
      <w:r>
        <w:rPr>
          <w:sz w:val="19"/>
        </w:rPr>
        <w:t xml:space="preserve">LPA is a legal document that allows a person who currently has capacity (`the Donor') to appoint someone they trust (`the Attorney) </w:t>
      </w:r>
      <w:r>
        <w:rPr>
          <w:spacing w:val="-3"/>
          <w:sz w:val="19"/>
        </w:rPr>
        <w:t xml:space="preserve">to </w:t>
      </w:r>
      <w:r>
        <w:rPr>
          <w:sz w:val="19"/>
        </w:rPr>
        <w:t>make decisions on their</w:t>
      </w:r>
      <w:r>
        <w:rPr>
          <w:spacing w:val="-6"/>
          <w:sz w:val="19"/>
        </w:rPr>
        <w:t xml:space="preserve"> </w:t>
      </w:r>
      <w:r>
        <w:rPr>
          <w:sz w:val="19"/>
        </w:rPr>
        <w:t>behalf.</w:t>
      </w:r>
    </w:p>
    <w:p w14:paraId="15C86B01" w14:textId="77777777" w:rsidR="000D7F45" w:rsidRDefault="000D7F45">
      <w:pPr>
        <w:pStyle w:val="BodyText"/>
        <w:spacing w:before="5"/>
        <w:ind w:left="0"/>
        <w:rPr>
          <w:sz w:val="24"/>
        </w:rPr>
      </w:pPr>
    </w:p>
    <w:p w14:paraId="42FFBAC4" w14:textId="77777777" w:rsidR="001E2952" w:rsidRDefault="003B127E" w:rsidP="001E2952">
      <w:pPr>
        <w:pStyle w:val="BodyText"/>
        <w:spacing w:before="1"/>
        <w:ind w:left="842"/>
      </w:pPr>
      <w:r>
        <w:t>There are two types of LPA:</w:t>
      </w:r>
    </w:p>
    <w:p w14:paraId="7166A010" w14:textId="77777777" w:rsidR="001E2952" w:rsidRDefault="001E2952" w:rsidP="001E2952">
      <w:pPr>
        <w:pStyle w:val="BodyText"/>
        <w:spacing w:before="1"/>
        <w:ind w:left="842"/>
      </w:pPr>
    </w:p>
    <w:p w14:paraId="6B9CEF2A" w14:textId="48FCF26F" w:rsidR="001E2952" w:rsidRPr="001E2952" w:rsidRDefault="001E2952" w:rsidP="001E2952">
      <w:pPr>
        <w:pStyle w:val="BodyText"/>
        <w:numPr>
          <w:ilvl w:val="0"/>
          <w:numId w:val="12"/>
        </w:numPr>
        <w:spacing w:before="1"/>
      </w:pPr>
      <w:r>
        <w:t xml:space="preserve">Property and affairs LPA - allows the Donor </w:t>
      </w:r>
      <w:r>
        <w:rPr>
          <w:spacing w:val="-3"/>
        </w:rPr>
        <w:t xml:space="preserve">to </w:t>
      </w:r>
      <w:r>
        <w:t xml:space="preserve">choose someone </w:t>
      </w:r>
      <w:r>
        <w:rPr>
          <w:spacing w:val="-3"/>
        </w:rPr>
        <w:t xml:space="preserve">to </w:t>
      </w:r>
      <w:r>
        <w:t>make decisions about how to spend his or her money, including the management of his/her property and</w:t>
      </w:r>
      <w:r>
        <w:rPr>
          <w:spacing w:val="-9"/>
        </w:rPr>
        <w:t xml:space="preserve"> </w:t>
      </w:r>
      <w:r>
        <w:t>affairs;</w:t>
      </w:r>
    </w:p>
    <w:p w14:paraId="15C86B05" w14:textId="67ACCF63" w:rsidR="000D7F45" w:rsidRDefault="003B127E">
      <w:pPr>
        <w:pStyle w:val="ListParagraph"/>
        <w:numPr>
          <w:ilvl w:val="0"/>
          <w:numId w:val="12"/>
        </w:numPr>
        <w:tabs>
          <w:tab w:val="left" w:pos="853"/>
        </w:tabs>
        <w:spacing w:before="124" w:line="264" w:lineRule="auto"/>
        <w:ind w:right="851"/>
        <w:jc w:val="both"/>
        <w:rPr>
          <w:sz w:val="19"/>
        </w:rPr>
      </w:pPr>
      <w:r>
        <w:rPr>
          <w:sz w:val="19"/>
        </w:rPr>
        <w:t>Personal</w:t>
      </w:r>
      <w:r>
        <w:rPr>
          <w:spacing w:val="-15"/>
          <w:sz w:val="19"/>
        </w:rPr>
        <w:t xml:space="preserve"> </w:t>
      </w:r>
      <w:r>
        <w:rPr>
          <w:sz w:val="19"/>
        </w:rPr>
        <w:t>welfare</w:t>
      </w:r>
      <w:r>
        <w:rPr>
          <w:spacing w:val="-14"/>
          <w:sz w:val="19"/>
        </w:rPr>
        <w:t xml:space="preserve"> </w:t>
      </w:r>
      <w:r>
        <w:rPr>
          <w:sz w:val="19"/>
        </w:rPr>
        <w:t>-</w:t>
      </w:r>
      <w:r>
        <w:rPr>
          <w:spacing w:val="-16"/>
          <w:sz w:val="19"/>
        </w:rPr>
        <w:t xml:space="preserve"> </w:t>
      </w:r>
      <w:r>
        <w:rPr>
          <w:sz w:val="19"/>
        </w:rPr>
        <w:t>allows</w:t>
      </w:r>
      <w:r>
        <w:rPr>
          <w:spacing w:val="-11"/>
          <w:sz w:val="19"/>
        </w:rPr>
        <w:t xml:space="preserve"> </w:t>
      </w:r>
      <w:r>
        <w:rPr>
          <w:sz w:val="19"/>
        </w:rPr>
        <w:t>the</w:t>
      </w:r>
      <w:r>
        <w:rPr>
          <w:spacing w:val="-16"/>
          <w:sz w:val="19"/>
        </w:rPr>
        <w:t xml:space="preserve"> </w:t>
      </w:r>
      <w:r>
        <w:rPr>
          <w:sz w:val="19"/>
        </w:rPr>
        <w:t>Donor</w:t>
      </w:r>
      <w:r>
        <w:rPr>
          <w:spacing w:val="-14"/>
          <w:sz w:val="19"/>
        </w:rPr>
        <w:t xml:space="preserve"> </w:t>
      </w:r>
      <w:r>
        <w:rPr>
          <w:spacing w:val="-3"/>
          <w:sz w:val="19"/>
        </w:rPr>
        <w:t>to</w:t>
      </w:r>
      <w:r>
        <w:rPr>
          <w:spacing w:val="-15"/>
          <w:sz w:val="19"/>
        </w:rPr>
        <w:t xml:space="preserve"> </w:t>
      </w:r>
      <w:r>
        <w:rPr>
          <w:sz w:val="19"/>
        </w:rPr>
        <w:t>choose</w:t>
      </w:r>
      <w:r>
        <w:rPr>
          <w:spacing w:val="-15"/>
          <w:sz w:val="19"/>
        </w:rPr>
        <w:t xml:space="preserve"> </w:t>
      </w:r>
      <w:r>
        <w:rPr>
          <w:sz w:val="19"/>
        </w:rPr>
        <w:t>someone</w:t>
      </w:r>
      <w:r>
        <w:rPr>
          <w:spacing w:val="-13"/>
          <w:sz w:val="19"/>
        </w:rPr>
        <w:t xml:space="preserve"> </w:t>
      </w:r>
      <w:r>
        <w:rPr>
          <w:spacing w:val="-3"/>
          <w:sz w:val="19"/>
        </w:rPr>
        <w:t>to</w:t>
      </w:r>
      <w:r>
        <w:rPr>
          <w:spacing w:val="-15"/>
          <w:sz w:val="19"/>
        </w:rPr>
        <w:t xml:space="preserve"> </w:t>
      </w:r>
      <w:r>
        <w:rPr>
          <w:sz w:val="19"/>
        </w:rPr>
        <w:t>make</w:t>
      </w:r>
      <w:r>
        <w:rPr>
          <w:spacing w:val="-15"/>
          <w:sz w:val="19"/>
        </w:rPr>
        <w:t xml:space="preserve"> </w:t>
      </w:r>
      <w:r>
        <w:rPr>
          <w:sz w:val="19"/>
        </w:rPr>
        <w:t xml:space="preserve">decisions about his or her healthcare and welfare. This includes decisions </w:t>
      </w:r>
      <w:r>
        <w:rPr>
          <w:spacing w:val="-3"/>
          <w:sz w:val="19"/>
        </w:rPr>
        <w:t xml:space="preserve">to </w:t>
      </w:r>
      <w:r>
        <w:rPr>
          <w:sz w:val="19"/>
        </w:rPr>
        <w:t>refuse or consent to treatment on his or her behalf and deciding where to</w:t>
      </w:r>
      <w:r>
        <w:rPr>
          <w:spacing w:val="-26"/>
          <w:sz w:val="19"/>
        </w:rPr>
        <w:t xml:space="preserve"> </w:t>
      </w:r>
      <w:r>
        <w:rPr>
          <w:sz w:val="19"/>
        </w:rPr>
        <w:t>live.</w:t>
      </w:r>
    </w:p>
    <w:p w14:paraId="15C86B06" w14:textId="77777777" w:rsidR="000D7F45" w:rsidRDefault="000D7F45">
      <w:pPr>
        <w:pStyle w:val="BodyText"/>
        <w:spacing w:before="10"/>
        <w:ind w:left="0"/>
        <w:rPr>
          <w:sz w:val="22"/>
        </w:rPr>
      </w:pPr>
    </w:p>
    <w:p w14:paraId="15C86B07" w14:textId="77777777" w:rsidR="000D7F45" w:rsidRDefault="003B127E">
      <w:pPr>
        <w:pStyle w:val="ListParagraph"/>
        <w:numPr>
          <w:ilvl w:val="0"/>
          <w:numId w:val="13"/>
        </w:numPr>
        <w:tabs>
          <w:tab w:val="left" w:pos="853"/>
        </w:tabs>
        <w:spacing w:line="261" w:lineRule="auto"/>
        <w:ind w:right="847"/>
        <w:jc w:val="both"/>
        <w:rPr>
          <w:rFonts w:ascii="Arial" w:hAnsi="Arial"/>
          <w:sz w:val="24"/>
        </w:rPr>
      </w:pPr>
      <w:r>
        <w:rPr>
          <w:sz w:val="19"/>
        </w:rPr>
        <w:t>The</w:t>
      </w:r>
      <w:r>
        <w:rPr>
          <w:spacing w:val="-11"/>
          <w:sz w:val="19"/>
        </w:rPr>
        <w:t xml:space="preserve"> </w:t>
      </w:r>
      <w:r>
        <w:rPr>
          <w:sz w:val="19"/>
        </w:rPr>
        <w:t>LPA</w:t>
      </w:r>
      <w:r>
        <w:rPr>
          <w:spacing w:val="-14"/>
          <w:sz w:val="19"/>
        </w:rPr>
        <w:t xml:space="preserve"> </w:t>
      </w:r>
      <w:r>
        <w:rPr>
          <w:sz w:val="19"/>
        </w:rPr>
        <w:t>must</w:t>
      </w:r>
      <w:r>
        <w:rPr>
          <w:spacing w:val="-10"/>
          <w:sz w:val="19"/>
        </w:rPr>
        <w:t xml:space="preserve"> </w:t>
      </w:r>
      <w:r>
        <w:rPr>
          <w:sz w:val="19"/>
        </w:rPr>
        <w:t>be</w:t>
      </w:r>
      <w:r>
        <w:rPr>
          <w:spacing w:val="-10"/>
          <w:sz w:val="19"/>
        </w:rPr>
        <w:t xml:space="preserve"> </w:t>
      </w:r>
      <w:r>
        <w:rPr>
          <w:sz w:val="19"/>
        </w:rPr>
        <w:t>registered</w:t>
      </w:r>
      <w:r>
        <w:rPr>
          <w:spacing w:val="-4"/>
          <w:sz w:val="19"/>
        </w:rPr>
        <w:t xml:space="preserve"> </w:t>
      </w:r>
      <w:r>
        <w:rPr>
          <w:sz w:val="19"/>
        </w:rPr>
        <w:t>with</w:t>
      </w:r>
      <w:r>
        <w:rPr>
          <w:spacing w:val="-7"/>
          <w:sz w:val="19"/>
        </w:rPr>
        <w:t xml:space="preserve"> </w:t>
      </w:r>
      <w:r>
        <w:rPr>
          <w:sz w:val="19"/>
        </w:rPr>
        <w:t>the</w:t>
      </w:r>
      <w:r>
        <w:rPr>
          <w:spacing w:val="-7"/>
          <w:sz w:val="19"/>
        </w:rPr>
        <w:t xml:space="preserve"> </w:t>
      </w:r>
      <w:r>
        <w:rPr>
          <w:sz w:val="19"/>
        </w:rPr>
        <w:t>Office</w:t>
      </w:r>
      <w:r>
        <w:rPr>
          <w:spacing w:val="-8"/>
          <w:sz w:val="19"/>
        </w:rPr>
        <w:t xml:space="preserve"> </w:t>
      </w:r>
      <w:r>
        <w:rPr>
          <w:sz w:val="19"/>
        </w:rPr>
        <w:t>of</w:t>
      </w:r>
      <w:r>
        <w:rPr>
          <w:spacing w:val="-6"/>
          <w:sz w:val="19"/>
        </w:rPr>
        <w:t xml:space="preserve"> </w:t>
      </w:r>
      <w:r>
        <w:rPr>
          <w:sz w:val="19"/>
        </w:rPr>
        <w:t>the</w:t>
      </w:r>
      <w:r>
        <w:rPr>
          <w:spacing w:val="-11"/>
          <w:sz w:val="19"/>
        </w:rPr>
        <w:t xml:space="preserve"> </w:t>
      </w:r>
      <w:r>
        <w:rPr>
          <w:sz w:val="19"/>
        </w:rPr>
        <w:t>Public</w:t>
      </w:r>
      <w:r>
        <w:rPr>
          <w:spacing w:val="-9"/>
          <w:sz w:val="19"/>
        </w:rPr>
        <w:t xml:space="preserve"> </w:t>
      </w:r>
      <w:r>
        <w:rPr>
          <w:sz w:val="19"/>
        </w:rPr>
        <w:t>Guardian</w:t>
      </w:r>
      <w:r>
        <w:rPr>
          <w:spacing w:val="-9"/>
          <w:sz w:val="19"/>
        </w:rPr>
        <w:t xml:space="preserve"> </w:t>
      </w:r>
      <w:r>
        <w:rPr>
          <w:sz w:val="19"/>
        </w:rPr>
        <w:t>in</w:t>
      </w:r>
      <w:r>
        <w:rPr>
          <w:spacing w:val="-7"/>
          <w:sz w:val="19"/>
        </w:rPr>
        <w:t xml:space="preserve"> </w:t>
      </w:r>
      <w:r>
        <w:rPr>
          <w:sz w:val="19"/>
        </w:rPr>
        <w:t xml:space="preserve">order to have legal standing. A registered LPA can be used at any time, whether the person making the LPA has the mental capacity to act for himself or not. Once the LPA is registered it continues indefinitely. The LPA can be registered by the Attorney after the Donor has lost capacity. </w:t>
      </w:r>
      <w:r>
        <w:rPr>
          <w:spacing w:val="-3"/>
          <w:sz w:val="19"/>
        </w:rPr>
        <w:t xml:space="preserve">An </w:t>
      </w:r>
      <w:r>
        <w:rPr>
          <w:sz w:val="19"/>
        </w:rPr>
        <w:t xml:space="preserve">LPA can also be cancelled by the Donor, provided s/he has the mental capacity </w:t>
      </w:r>
      <w:r>
        <w:rPr>
          <w:spacing w:val="-3"/>
          <w:sz w:val="19"/>
        </w:rPr>
        <w:t xml:space="preserve">to </w:t>
      </w:r>
      <w:r>
        <w:rPr>
          <w:sz w:val="19"/>
        </w:rPr>
        <w:t>do</w:t>
      </w:r>
      <w:r>
        <w:rPr>
          <w:spacing w:val="3"/>
          <w:sz w:val="19"/>
        </w:rPr>
        <w:t xml:space="preserve"> </w:t>
      </w:r>
      <w:r>
        <w:rPr>
          <w:sz w:val="19"/>
        </w:rPr>
        <w:t>so.</w:t>
      </w:r>
    </w:p>
    <w:p w14:paraId="15C86B08" w14:textId="77777777" w:rsidR="000D7F45" w:rsidRDefault="000D7F45">
      <w:pPr>
        <w:pStyle w:val="BodyText"/>
        <w:spacing w:before="8"/>
        <w:ind w:left="0"/>
        <w:rPr>
          <w:sz w:val="22"/>
        </w:rPr>
      </w:pPr>
    </w:p>
    <w:p w14:paraId="15C86B09" w14:textId="77777777" w:rsidR="000D7F45" w:rsidRDefault="003B127E">
      <w:pPr>
        <w:pStyle w:val="ListParagraph"/>
        <w:numPr>
          <w:ilvl w:val="0"/>
          <w:numId w:val="13"/>
        </w:numPr>
        <w:tabs>
          <w:tab w:val="left" w:pos="853"/>
        </w:tabs>
        <w:spacing w:before="1" w:line="259" w:lineRule="auto"/>
        <w:ind w:right="849"/>
        <w:jc w:val="both"/>
        <w:rPr>
          <w:rFonts w:ascii="Arial" w:hAnsi="Arial"/>
          <w:sz w:val="24"/>
        </w:rPr>
      </w:pPr>
      <w:r>
        <w:rPr>
          <w:sz w:val="19"/>
        </w:rPr>
        <w:t xml:space="preserve">A Local Authority can make representations </w:t>
      </w:r>
      <w:r>
        <w:rPr>
          <w:spacing w:val="-3"/>
          <w:sz w:val="19"/>
        </w:rPr>
        <w:t xml:space="preserve">to </w:t>
      </w:r>
      <w:r>
        <w:rPr>
          <w:sz w:val="19"/>
        </w:rPr>
        <w:t>the Office of the Public Guardian</w:t>
      </w:r>
      <w:r>
        <w:rPr>
          <w:spacing w:val="-6"/>
          <w:sz w:val="19"/>
        </w:rPr>
        <w:t xml:space="preserve"> </w:t>
      </w:r>
      <w:r>
        <w:rPr>
          <w:sz w:val="19"/>
        </w:rPr>
        <w:t>if</w:t>
      </w:r>
      <w:r>
        <w:rPr>
          <w:spacing w:val="-5"/>
          <w:sz w:val="19"/>
        </w:rPr>
        <w:t xml:space="preserve"> </w:t>
      </w:r>
      <w:r>
        <w:rPr>
          <w:sz w:val="19"/>
        </w:rPr>
        <w:t>there</w:t>
      </w:r>
      <w:r>
        <w:rPr>
          <w:spacing w:val="-5"/>
          <w:sz w:val="19"/>
        </w:rPr>
        <w:t xml:space="preserve"> </w:t>
      </w:r>
      <w:r>
        <w:rPr>
          <w:sz w:val="19"/>
        </w:rPr>
        <w:t>is</w:t>
      </w:r>
      <w:r>
        <w:rPr>
          <w:spacing w:val="-5"/>
          <w:sz w:val="19"/>
        </w:rPr>
        <w:t xml:space="preserve"> </w:t>
      </w:r>
      <w:r>
        <w:rPr>
          <w:sz w:val="19"/>
        </w:rPr>
        <w:t>reasonable</w:t>
      </w:r>
      <w:r>
        <w:rPr>
          <w:spacing w:val="-6"/>
          <w:sz w:val="19"/>
        </w:rPr>
        <w:t xml:space="preserve"> </w:t>
      </w:r>
      <w:r>
        <w:rPr>
          <w:sz w:val="19"/>
        </w:rPr>
        <w:t>belief</w:t>
      </w:r>
      <w:r>
        <w:rPr>
          <w:spacing w:val="-3"/>
          <w:sz w:val="19"/>
        </w:rPr>
        <w:t xml:space="preserve"> </w:t>
      </w:r>
      <w:r>
        <w:rPr>
          <w:sz w:val="19"/>
        </w:rPr>
        <w:t>that</w:t>
      </w:r>
      <w:r>
        <w:rPr>
          <w:spacing w:val="-8"/>
          <w:sz w:val="19"/>
        </w:rPr>
        <w:t xml:space="preserve"> </w:t>
      </w:r>
      <w:r>
        <w:rPr>
          <w:sz w:val="19"/>
        </w:rPr>
        <w:t>someone</w:t>
      </w:r>
      <w:r>
        <w:rPr>
          <w:spacing w:val="-5"/>
          <w:sz w:val="19"/>
        </w:rPr>
        <w:t xml:space="preserve"> </w:t>
      </w:r>
      <w:r>
        <w:rPr>
          <w:sz w:val="19"/>
        </w:rPr>
        <w:t>may</w:t>
      </w:r>
      <w:r>
        <w:rPr>
          <w:spacing w:val="-5"/>
          <w:sz w:val="19"/>
        </w:rPr>
        <w:t xml:space="preserve"> </w:t>
      </w:r>
      <w:r>
        <w:rPr>
          <w:sz w:val="19"/>
        </w:rPr>
        <w:t>not</w:t>
      </w:r>
      <w:r>
        <w:rPr>
          <w:spacing w:val="-10"/>
          <w:sz w:val="19"/>
        </w:rPr>
        <w:t xml:space="preserve"> </w:t>
      </w:r>
      <w:r>
        <w:rPr>
          <w:sz w:val="19"/>
        </w:rPr>
        <w:t>be</w:t>
      </w:r>
      <w:r>
        <w:rPr>
          <w:spacing w:val="-5"/>
          <w:sz w:val="19"/>
        </w:rPr>
        <w:t xml:space="preserve"> </w:t>
      </w:r>
      <w:r>
        <w:rPr>
          <w:sz w:val="19"/>
        </w:rPr>
        <w:t>acting</w:t>
      </w:r>
      <w:r>
        <w:rPr>
          <w:spacing w:val="-7"/>
          <w:sz w:val="19"/>
        </w:rPr>
        <w:t xml:space="preserve"> </w:t>
      </w:r>
      <w:r>
        <w:rPr>
          <w:sz w:val="19"/>
        </w:rPr>
        <w:t>in an individual's best</w:t>
      </w:r>
      <w:r>
        <w:rPr>
          <w:spacing w:val="-7"/>
          <w:sz w:val="19"/>
        </w:rPr>
        <w:t xml:space="preserve"> </w:t>
      </w:r>
      <w:r>
        <w:rPr>
          <w:sz w:val="19"/>
        </w:rPr>
        <w:t>interest.</w:t>
      </w:r>
    </w:p>
    <w:p w14:paraId="15C86B0A" w14:textId="77777777" w:rsidR="000D7F45" w:rsidRDefault="003B127E">
      <w:pPr>
        <w:pStyle w:val="BodyText"/>
        <w:spacing w:before="8" w:line="264" w:lineRule="auto"/>
        <w:ind w:right="849" w:hanging="10"/>
        <w:jc w:val="both"/>
      </w:pPr>
      <w:r>
        <w:t>A person given a power under an Enduring Power of Attorney (EPA) before 1 October 2007 can still use it and apply to have it registered. Further</w:t>
      </w:r>
      <w:r>
        <w:rPr>
          <w:spacing w:val="-13"/>
        </w:rPr>
        <w:t xml:space="preserve"> </w:t>
      </w:r>
      <w:r>
        <w:t>information</w:t>
      </w:r>
      <w:r>
        <w:rPr>
          <w:spacing w:val="-14"/>
        </w:rPr>
        <w:t xml:space="preserve"> </w:t>
      </w:r>
      <w:r>
        <w:t>about</w:t>
      </w:r>
      <w:r>
        <w:rPr>
          <w:spacing w:val="-17"/>
        </w:rPr>
        <w:t xml:space="preserve"> </w:t>
      </w:r>
      <w:r>
        <w:t>LPAs</w:t>
      </w:r>
      <w:r>
        <w:rPr>
          <w:spacing w:val="-13"/>
        </w:rPr>
        <w:t xml:space="preserve"> </w:t>
      </w:r>
      <w:r>
        <w:t>can</w:t>
      </w:r>
      <w:r>
        <w:rPr>
          <w:spacing w:val="-14"/>
        </w:rPr>
        <w:t xml:space="preserve"> </w:t>
      </w:r>
      <w:r>
        <w:t>be</w:t>
      </w:r>
      <w:r>
        <w:rPr>
          <w:spacing w:val="-11"/>
        </w:rPr>
        <w:t xml:space="preserve"> </w:t>
      </w:r>
      <w:r>
        <w:t>found</w:t>
      </w:r>
      <w:r>
        <w:rPr>
          <w:spacing w:val="-14"/>
        </w:rPr>
        <w:t xml:space="preserve"> </w:t>
      </w:r>
      <w:r>
        <w:t>on</w:t>
      </w:r>
      <w:r>
        <w:rPr>
          <w:spacing w:val="-12"/>
        </w:rPr>
        <w:t xml:space="preserve"> </w:t>
      </w:r>
      <w:r>
        <w:t>the</w:t>
      </w:r>
      <w:r>
        <w:rPr>
          <w:spacing w:val="-12"/>
        </w:rPr>
        <w:t xml:space="preserve"> </w:t>
      </w:r>
      <w:r>
        <w:t>website</w:t>
      </w:r>
      <w:r>
        <w:rPr>
          <w:spacing w:val="-15"/>
        </w:rPr>
        <w:t xml:space="preserve"> </w:t>
      </w:r>
      <w:r>
        <w:t>for</w:t>
      </w:r>
      <w:r>
        <w:rPr>
          <w:spacing w:val="-11"/>
        </w:rPr>
        <w:t xml:space="preserve"> </w:t>
      </w:r>
      <w:r>
        <w:t>the</w:t>
      </w:r>
      <w:r>
        <w:rPr>
          <w:spacing w:val="-15"/>
        </w:rPr>
        <w:t xml:space="preserve"> </w:t>
      </w:r>
      <w:r>
        <w:t>Office of the Public</w:t>
      </w:r>
      <w:r>
        <w:rPr>
          <w:spacing w:val="-4"/>
        </w:rPr>
        <w:t xml:space="preserve"> </w:t>
      </w:r>
      <w:r>
        <w:t>Guardian.</w:t>
      </w:r>
    </w:p>
    <w:p w14:paraId="15C86B0B" w14:textId="77777777" w:rsidR="000D7F45" w:rsidRDefault="000D7F45">
      <w:pPr>
        <w:pStyle w:val="BodyText"/>
        <w:spacing w:before="6"/>
        <w:ind w:left="0"/>
        <w:rPr>
          <w:sz w:val="22"/>
        </w:rPr>
      </w:pPr>
    </w:p>
    <w:p w14:paraId="15C86B0C" w14:textId="77777777" w:rsidR="000D7F45" w:rsidRDefault="003B127E">
      <w:pPr>
        <w:pStyle w:val="ListParagraph"/>
        <w:numPr>
          <w:ilvl w:val="0"/>
          <w:numId w:val="13"/>
        </w:numPr>
        <w:tabs>
          <w:tab w:val="left" w:pos="853"/>
        </w:tabs>
        <w:spacing w:line="261" w:lineRule="auto"/>
        <w:ind w:right="846"/>
        <w:jc w:val="both"/>
        <w:rPr>
          <w:rFonts w:ascii="Arial" w:hAnsi="Arial"/>
          <w:sz w:val="24"/>
        </w:rPr>
      </w:pPr>
      <w:r>
        <w:rPr>
          <w:sz w:val="19"/>
        </w:rPr>
        <w:t xml:space="preserve">The Mental Capacity Act 2005 provides for the Court of Protection to make decisions in relation </w:t>
      </w:r>
      <w:r>
        <w:rPr>
          <w:spacing w:val="-3"/>
          <w:sz w:val="19"/>
        </w:rPr>
        <w:t xml:space="preserve">to </w:t>
      </w:r>
      <w:r>
        <w:rPr>
          <w:sz w:val="19"/>
        </w:rPr>
        <w:t>the property and affairs, healthcare and personal welfare of adults who lack capacity. The Court has the same rights, privileges and authority in relation to mental capacity matters as the High Court. The Court has the powers</w:t>
      </w:r>
      <w:r>
        <w:rPr>
          <w:spacing w:val="-2"/>
          <w:sz w:val="19"/>
        </w:rPr>
        <w:t xml:space="preserve"> </w:t>
      </w:r>
      <w:r>
        <w:rPr>
          <w:sz w:val="19"/>
        </w:rPr>
        <w:t>to:</w:t>
      </w:r>
    </w:p>
    <w:p w14:paraId="15C86B0D" w14:textId="77777777" w:rsidR="000D7F45" w:rsidRDefault="000D7F45">
      <w:pPr>
        <w:pStyle w:val="BodyText"/>
        <w:spacing w:before="11"/>
        <w:ind w:left="0"/>
        <w:rPr>
          <w:sz w:val="27"/>
        </w:rPr>
      </w:pPr>
    </w:p>
    <w:p w14:paraId="15C86B0E" w14:textId="77777777" w:rsidR="000D7F45" w:rsidRDefault="003B127E">
      <w:pPr>
        <w:pStyle w:val="ListParagraph"/>
        <w:numPr>
          <w:ilvl w:val="0"/>
          <w:numId w:val="11"/>
        </w:numPr>
        <w:tabs>
          <w:tab w:val="left" w:pos="852"/>
          <w:tab w:val="left" w:pos="853"/>
        </w:tabs>
        <w:spacing w:before="1"/>
        <w:ind w:hanging="429"/>
        <w:rPr>
          <w:sz w:val="19"/>
        </w:rPr>
      </w:pPr>
      <w:r>
        <w:rPr>
          <w:sz w:val="19"/>
        </w:rPr>
        <w:t>Decide whether a person has</w:t>
      </w:r>
      <w:r>
        <w:rPr>
          <w:spacing w:val="1"/>
          <w:sz w:val="19"/>
        </w:rPr>
        <w:t xml:space="preserve"> </w:t>
      </w:r>
      <w:r>
        <w:rPr>
          <w:sz w:val="19"/>
        </w:rPr>
        <w:t>capacity;</w:t>
      </w:r>
    </w:p>
    <w:p w14:paraId="15C86B0F" w14:textId="77777777" w:rsidR="000D7F45" w:rsidRDefault="003B127E">
      <w:pPr>
        <w:pStyle w:val="ListParagraph"/>
        <w:numPr>
          <w:ilvl w:val="0"/>
          <w:numId w:val="11"/>
        </w:numPr>
        <w:tabs>
          <w:tab w:val="left" w:pos="852"/>
          <w:tab w:val="left" w:pos="853"/>
        </w:tabs>
        <w:spacing w:before="79" w:line="264" w:lineRule="auto"/>
        <w:ind w:right="855"/>
        <w:rPr>
          <w:sz w:val="19"/>
        </w:rPr>
      </w:pPr>
      <w:r>
        <w:rPr>
          <w:sz w:val="19"/>
        </w:rPr>
        <w:t>Make declarations, decisions or orders on financial or welfare matter affecting people who lack</w:t>
      </w:r>
      <w:r>
        <w:rPr>
          <w:spacing w:val="-1"/>
          <w:sz w:val="19"/>
        </w:rPr>
        <w:t xml:space="preserve"> </w:t>
      </w:r>
      <w:r>
        <w:rPr>
          <w:sz w:val="19"/>
        </w:rPr>
        <w:t>capacity;</w:t>
      </w:r>
    </w:p>
    <w:p w14:paraId="15C86B10" w14:textId="77777777" w:rsidR="000D7F45" w:rsidRDefault="003B127E">
      <w:pPr>
        <w:pStyle w:val="ListParagraph"/>
        <w:numPr>
          <w:ilvl w:val="0"/>
          <w:numId w:val="11"/>
        </w:numPr>
        <w:tabs>
          <w:tab w:val="left" w:pos="852"/>
          <w:tab w:val="left" w:pos="853"/>
        </w:tabs>
        <w:spacing w:before="5"/>
        <w:ind w:hanging="429"/>
        <w:rPr>
          <w:sz w:val="19"/>
        </w:rPr>
      </w:pPr>
      <w:r>
        <w:rPr>
          <w:sz w:val="19"/>
        </w:rPr>
        <w:t>Appoint deputies to make decisions for people lacking</w:t>
      </w:r>
      <w:r>
        <w:rPr>
          <w:spacing w:val="-10"/>
          <w:sz w:val="19"/>
        </w:rPr>
        <w:t xml:space="preserve"> </w:t>
      </w:r>
      <w:r>
        <w:rPr>
          <w:sz w:val="19"/>
        </w:rPr>
        <w:t>capacity;</w:t>
      </w:r>
    </w:p>
    <w:p w14:paraId="15C86B11" w14:textId="77777777" w:rsidR="000D7F45" w:rsidRDefault="003B127E">
      <w:pPr>
        <w:pStyle w:val="ListParagraph"/>
        <w:numPr>
          <w:ilvl w:val="0"/>
          <w:numId w:val="11"/>
        </w:numPr>
        <w:tabs>
          <w:tab w:val="left" w:pos="852"/>
          <w:tab w:val="left" w:pos="853"/>
        </w:tabs>
        <w:spacing w:before="49"/>
        <w:ind w:hanging="429"/>
        <w:rPr>
          <w:sz w:val="19"/>
        </w:rPr>
      </w:pPr>
      <w:r>
        <w:rPr>
          <w:sz w:val="19"/>
        </w:rPr>
        <w:t>Decide whether an LPA or EPA is</w:t>
      </w:r>
      <w:r>
        <w:rPr>
          <w:spacing w:val="-10"/>
          <w:sz w:val="19"/>
        </w:rPr>
        <w:t xml:space="preserve"> </w:t>
      </w:r>
      <w:r>
        <w:rPr>
          <w:sz w:val="19"/>
        </w:rPr>
        <w:t>valid;</w:t>
      </w:r>
    </w:p>
    <w:p w14:paraId="79834BDC" w14:textId="77777777" w:rsidR="00C56E25" w:rsidRDefault="003B127E" w:rsidP="00C56E25">
      <w:pPr>
        <w:pStyle w:val="ListParagraph"/>
        <w:numPr>
          <w:ilvl w:val="0"/>
          <w:numId w:val="11"/>
        </w:numPr>
        <w:tabs>
          <w:tab w:val="left" w:pos="852"/>
          <w:tab w:val="left" w:pos="853"/>
        </w:tabs>
        <w:spacing w:before="82" w:line="268" w:lineRule="auto"/>
        <w:ind w:right="2889" w:hanging="429"/>
        <w:rPr>
          <w:sz w:val="19"/>
        </w:rPr>
      </w:pPr>
      <w:r w:rsidRPr="00C56E25">
        <w:rPr>
          <w:sz w:val="19"/>
        </w:rPr>
        <w:t xml:space="preserve">Remove deputies or attorneys who fail </w:t>
      </w:r>
      <w:r w:rsidRPr="00C56E25">
        <w:rPr>
          <w:spacing w:val="-3"/>
          <w:sz w:val="19"/>
        </w:rPr>
        <w:t xml:space="preserve">to </w:t>
      </w:r>
      <w:r w:rsidRPr="00C56E25">
        <w:rPr>
          <w:sz w:val="19"/>
        </w:rPr>
        <w:t>carry out their</w:t>
      </w:r>
      <w:r w:rsidRPr="00C56E25">
        <w:rPr>
          <w:spacing w:val="-1"/>
          <w:sz w:val="19"/>
        </w:rPr>
        <w:t xml:space="preserve"> </w:t>
      </w:r>
      <w:r w:rsidRPr="00C56E25">
        <w:rPr>
          <w:sz w:val="19"/>
        </w:rPr>
        <w:t>duties;</w:t>
      </w:r>
    </w:p>
    <w:p w14:paraId="15C86B14" w14:textId="3D72D5DD" w:rsidR="000D7F45" w:rsidRPr="00C56E25" w:rsidRDefault="003B127E" w:rsidP="00C56E25">
      <w:pPr>
        <w:pStyle w:val="ListParagraph"/>
        <w:numPr>
          <w:ilvl w:val="0"/>
          <w:numId w:val="11"/>
        </w:numPr>
        <w:tabs>
          <w:tab w:val="left" w:pos="852"/>
          <w:tab w:val="left" w:pos="853"/>
        </w:tabs>
        <w:spacing w:before="82" w:line="268" w:lineRule="auto"/>
        <w:ind w:right="2889" w:hanging="429"/>
        <w:rPr>
          <w:sz w:val="19"/>
        </w:rPr>
      </w:pPr>
      <w:r w:rsidRPr="00C56E25">
        <w:rPr>
          <w:sz w:val="19"/>
        </w:rPr>
        <w:t xml:space="preserve">Hear cases concerning objections </w:t>
      </w:r>
      <w:r w:rsidRPr="00C56E25">
        <w:rPr>
          <w:spacing w:val="-3"/>
          <w:sz w:val="19"/>
        </w:rPr>
        <w:t xml:space="preserve">to </w:t>
      </w:r>
      <w:r w:rsidRPr="00C56E25">
        <w:rPr>
          <w:sz w:val="19"/>
        </w:rPr>
        <w:t>register an LPA or</w:t>
      </w:r>
      <w:r w:rsidRPr="00C56E25">
        <w:rPr>
          <w:spacing w:val="-2"/>
          <w:sz w:val="19"/>
        </w:rPr>
        <w:t xml:space="preserve"> </w:t>
      </w:r>
      <w:r w:rsidRPr="00C56E25">
        <w:rPr>
          <w:sz w:val="19"/>
        </w:rPr>
        <w:t>EPA.</w:t>
      </w:r>
    </w:p>
    <w:p w14:paraId="15C86B15" w14:textId="77777777" w:rsidR="000D7F45" w:rsidRDefault="000D7F45">
      <w:pPr>
        <w:pStyle w:val="BodyText"/>
        <w:ind w:left="0"/>
        <w:rPr>
          <w:sz w:val="22"/>
        </w:rPr>
      </w:pPr>
    </w:p>
    <w:p w14:paraId="15C86B16" w14:textId="77777777" w:rsidR="000D7F45" w:rsidRDefault="003B127E">
      <w:pPr>
        <w:pStyle w:val="ListParagraph"/>
        <w:numPr>
          <w:ilvl w:val="0"/>
          <w:numId w:val="13"/>
        </w:numPr>
        <w:tabs>
          <w:tab w:val="left" w:pos="853"/>
        </w:tabs>
        <w:spacing w:before="142" w:line="259" w:lineRule="auto"/>
        <w:ind w:right="851"/>
        <w:jc w:val="both"/>
        <w:rPr>
          <w:rFonts w:ascii="Arial" w:hAnsi="Arial"/>
          <w:sz w:val="24"/>
        </w:rPr>
      </w:pPr>
      <w:r>
        <w:rPr>
          <w:sz w:val="19"/>
        </w:rPr>
        <w:t>In</w:t>
      </w:r>
      <w:r>
        <w:rPr>
          <w:spacing w:val="-7"/>
          <w:sz w:val="19"/>
        </w:rPr>
        <w:t xml:space="preserve"> </w:t>
      </w:r>
      <w:r>
        <w:rPr>
          <w:sz w:val="19"/>
        </w:rPr>
        <w:t>reaching</w:t>
      </w:r>
      <w:r>
        <w:rPr>
          <w:spacing w:val="-8"/>
          <w:sz w:val="19"/>
        </w:rPr>
        <w:t xml:space="preserve"> </w:t>
      </w:r>
      <w:r>
        <w:rPr>
          <w:sz w:val="19"/>
        </w:rPr>
        <w:t>any</w:t>
      </w:r>
      <w:r>
        <w:rPr>
          <w:spacing w:val="-8"/>
          <w:sz w:val="19"/>
        </w:rPr>
        <w:t xml:space="preserve"> </w:t>
      </w:r>
      <w:r>
        <w:rPr>
          <w:sz w:val="19"/>
        </w:rPr>
        <w:t>decision,</w:t>
      </w:r>
      <w:r>
        <w:rPr>
          <w:spacing w:val="-7"/>
          <w:sz w:val="19"/>
        </w:rPr>
        <w:t xml:space="preserve"> </w:t>
      </w:r>
      <w:r>
        <w:rPr>
          <w:sz w:val="19"/>
        </w:rPr>
        <w:t>the</w:t>
      </w:r>
      <w:r>
        <w:rPr>
          <w:spacing w:val="-7"/>
          <w:sz w:val="19"/>
        </w:rPr>
        <w:t xml:space="preserve"> </w:t>
      </w:r>
      <w:r>
        <w:rPr>
          <w:sz w:val="19"/>
        </w:rPr>
        <w:t>Court</w:t>
      </w:r>
      <w:r>
        <w:rPr>
          <w:spacing w:val="-11"/>
          <w:sz w:val="19"/>
        </w:rPr>
        <w:t xml:space="preserve"> </w:t>
      </w:r>
      <w:r>
        <w:rPr>
          <w:sz w:val="19"/>
        </w:rPr>
        <w:t>must</w:t>
      </w:r>
      <w:r>
        <w:rPr>
          <w:spacing w:val="-11"/>
          <w:sz w:val="19"/>
        </w:rPr>
        <w:t xml:space="preserve"> </w:t>
      </w:r>
      <w:r>
        <w:rPr>
          <w:sz w:val="19"/>
        </w:rPr>
        <w:t>apply</w:t>
      </w:r>
      <w:r>
        <w:rPr>
          <w:spacing w:val="-5"/>
          <w:sz w:val="19"/>
        </w:rPr>
        <w:t xml:space="preserve"> </w:t>
      </w:r>
      <w:r>
        <w:rPr>
          <w:sz w:val="19"/>
        </w:rPr>
        <w:t>the</w:t>
      </w:r>
      <w:r>
        <w:rPr>
          <w:spacing w:val="-7"/>
          <w:sz w:val="19"/>
        </w:rPr>
        <w:t xml:space="preserve"> </w:t>
      </w:r>
      <w:r>
        <w:rPr>
          <w:sz w:val="19"/>
        </w:rPr>
        <w:t>statutory</w:t>
      </w:r>
      <w:r>
        <w:rPr>
          <w:spacing w:val="-7"/>
          <w:sz w:val="19"/>
        </w:rPr>
        <w:t xml:space="preserve"> </w:t>
      </w:r>
      <w:r>
        <w:rPr>
          <w:sz w:val="19"/>
        </w:rPr>
        <w:t>principles</w:t>
      </w:r>
      <w:r>
        <w:rPr>
          <w:spacing w:val="-7"/>
          <w:sz w:val="19"/>
        </w:rPr>
        <w:t xml:space="preserve"> </w:t>
      </w:r>
      <w:r>
        <w:rPr>
          <w:sz w:val="19"/>
        </w:rPr>
        <w:t>set out</w:t>
      </w:r>
      <w:r>
        <w:rPr>
          <w:spacing w:val="-11"/>
          <w:sz w:val="19"/>
        </w:rPr>
        <w:t xml:space="preserve"> </w:t>
      </w:r>
      <w:r>
        <w:rPr>
          <w:sz w:val="19"/>
        </w:rPr>
        <w:t>in</w:t>
      </w:r>
      <w:r>
        <w:rPr>
          <w:spacing w:val="-6"/>
          <w:sz w:val="19"/>
        </w:rPr>
        <w:t xml:space="preserve"> </w:t>
      </w:r>
      <w:r>
        <w:rPr>
          <w:sz w:val="19"/>
        </w:rPr>
        <w:t>the</w:t>
      </w:r>
      <w:r>
        <w:rPr>
          <w:spacing w:val="-8"/>
          <w:sz w:val="19"/>
        </w:rPr>
        <w:t xml:space="preserve"> </w:t>
      </w:r>
      <w:r>
        <w:rPr>
          <w:sz w:val="19"/>
        </w:rPr>
        <w:t>Mental</w:t>
      </w:r>
      <w:r>
        <w:rPr>
          <w:spacing w:val="-4"/>
          <w:sz w:val="19"/>
        </w:rPr>
        <w:t xml:space="preserve"> </w:t>
      </w:r>
      <w:r>
        <w:rPr>
          <w:sz w:val="19"/>
        </w:rPr>
        <w:t>Capacity</w:t>
      </w:r>
      <w:r>
        <w:rPr>
          <w:spacing w:val="-3"/>
          <w:sz w:val="19"/>
        </w:rPr>
        <w:t xml:space="preserve"> </w:t>
      </w:r>
      <w:r>
        <w:rPr>
          <w:sz w:val="19"/>
        </w:rPr>
        <w:t>Act.</w:t>
      </w:r>
      <w:r>
        <w:rPr>
          <w:spacing w:val="-7"/>
          <w:sz w:val="19"/>
        </w:rPr>
        <w:t xml:space="preserve"> </w:t>
      </w:r>
      <w:r>
        <w:rPr>
          <w:sz w:val="19"/>
        </w:rPr>
        <w:t>It</w:t>
      </w:r>
      <w:r>
        <w:rPr>
          <w:spacing w:val="-11"/>
          <w:sz w:val="19"/>
        </w:rPr>
        <w:t xml:space="preserve"> </w:t>
      </w:r>
      <w:r>
        <w:rPr>
          <w:sz w:val="19"/>
        </w:rPr>
        <w:t>must</w:t>
      </w:r>
      <w:r>
        <w:rPr>
          <w:spacing w:val="-11"/>
          <w:sz w:val="19"/>
        </w:rPr>
        <w:t xml:space="preserve"> </w:t>
      </w:r>
      <w:r>
        <w:rPr>
          <w:sz w:val="19"/>
        </w:rPr>
        <w:t>also</w:t>
      </w:r>
      <w:r>
        <w:rPr>
          <w:spacing w:val="-7"/>
          <w:sz w:val="19"/>
        </w:rPr>
        <w:t xml:space="preserve"> </w:t>
      </w:r>
      <w:r>
        <w:rPr>
          <w:sz w:val="19"/>
        </w:rPr>
        <w:t>make</w:t>
      </w:r>
      <w:r>
        <w:rPr>
          <w:spacing w:val="-8"/>
          <w:sz w:val="19"/>
        </w:rPr>
        <w:t xml:space="preserve"> </w:t>
      </w:r>
      <w:r>
        <w:rPr>
          <w:sz w:val="19"/>
        </w:rPr>
        <w:t>sure</w:t>
      </w:r>
      <w:r>
        <w:rPr>
          <w:spacing w:val="-8"/>
          <w:sz w:val="19"/>
        </w:rPr>
        <w:t xml:space="preserve"> </w:t>
      </w:r>
      <w:r>
        <w:rPr>
          <w:sz w:val="19"/>
        </w:rPr>
        <w:t>its</w:t>
      </w:r>
      <w:r>
        <w:rPr>
          <w:spacing w:val="-7"/>
          <w:sz w:val="19"/>
        </w:rPr>
        <w:t xml:space="preserve"> </w:t>
      </w:r>
      <w:r>
        <w:rPr>
          <w:sz w:val="19"/>
        </w:rPr>
        <w:t>decision</w:t>
      </w:r>
      <w:r>
        <w:rPr>
          <w:spacing w:val="-7"/>
          <w:sz w:val="19"/>
        </w:rPr>
        <w:t xml:space="preserve"> </w:t>
      </w:r>
      <w:r>
        <w:rPr>
          <w:sz w:val="19"/>
        </w:rPr>
        <w:t>is</w:t>
      </w:r>
      <w:r>
        <w:rPr>
          <w:spacing w:val="-6"/>
          <w:sz w:val="19"/>
        </w:rPr>
        <w:t xml:space="preserve"> </w:t>
      </w:r>
      <w:r>
        <w:rPr>
          <w:sz w:val="19"/>
        </w:rPr>
        <w:t>in</w:t>
      </w:r>
      <w:r>
        <w:rPr>
          <w:spacing w:val="-5"/>
          <w:sz w:val="19"/>
        </w:rPr>
        <w:t xml:space="preserve"> </w:t>
      </w:r>
      <w:r>
        <w:rPr>
          <w:sz w:val="19"/>
        </w:rPr>
        <w:t>the best interests of the person who lacks</w:t>
      </w:r>
      <w:r>
        <w:rPr>
          <w:spacing w:val="-5"/>
          <w:sz w:val="19"/>
        </w:rPr>
        <w:t xml:space="preserve"> </w:t>
      </w:r>
      <w:r>
        <w:rPr>
          <w:sz w:val="19"/>
        </w:rPr>
        <w:t>capacity.</w:t>
      </w:r>
    </w:p>
    <w:p w14:paraId="15C86B17" w14:textId="77777777" w:rsidR="000D7F45" w:rsidRDefault="000D7F45">
      <w:pPr>
        <w:pStyle w:val="BodyText"/>
        <w:spacing w:before="9"/>
        <w:ind w:left="0"/>
        <w:rPr>
          <w:sz w:val="31"/>
        </w:rPr>
      </w:pPr>
    </w:p>
    <w:p w14:paraId="15C86B18" w14:textId="77777777" w:rsidR="000D7F45" w:rsidRDefault="003B127E">
      <w:pPr>
        <w:pStyle w:val="ListParagraph"/>
        <w:numPr>
          <w:ilvl w:val="0"/>
          <w:numId w:val="13"/>
        </w:numPr>
        <w:tabs>
          <w:tab w:val="left" w:pos="853"/>
        </w:tabs>
        <w:spacing w:line="259" w:lineRule="auto"/>
        <w:ind w:right="845"/>
        <w:jc w:val="both"/>
        <w:rPr>
          <w:rFonts w:ascii="Arial" w:hAnsi="Arial"/>
          <w:sz w:val="24"/>
        </w:rPr>
      </w:pPr>
      <w:r>
        <w:rPr>
          <w:sz w:val="19"/>
        </w:rPr>
        <w:t>Criminal Prosecution - the Police can consider whether a perpetrator of financial</w:t>
      </w:r>
      <w:r>
        <w:rPr>
          <w:spacing w:val="-5"/>
          <w:sz w:val="19"/>
        </w:rPr>
        <w:t xml:space="preserve"> </w:t>
      </w:r>
      <w:r>
        <w:rPr>
          <w:sz w:val="19"/>
        </w:rPr>
        <w:t>abuse</w:t>
      </w:r>
      <w:r>
        <w:rPr>
          <w:spacing w:val="-5"/>
          <w:sz w:val="19"/>
        </w:rPr>
        <w:t xml:space="preserve"> </w:t>
      </w:r>
      <w:r>
        <w:rPr>
          <w:sz w:val="19"/>
        </w:rPr>
        <w:t>may</w:t>
      </w:r>
      <w:r>
        <w:rPr>
          <w:spacing w:val="-6"/>
          <w:sz w:val="19"/>
        </w:rPr>
        <w:t xml:space="preserve"> </w:t>
      </w:r>
      <w:r>
        <w:rPr>
          <w:sz w:val="19"/>
        </w:rPr>
        <w:t>be</w:t>
      </w:r>
      <w:r>
        <w:rPr>
          <w:spacing w:val="-5"/>
          <w:sz w:val="19"/>
        </w:rPr>
        <w:t xml:space="preserve"> </w:t>
      </w:r>
      <w:r>
        <w:rPr>
          <w:sz w:val="19"/>
        </w:rPr>
        <w:t>prosecuted</w:t>
      </w:r>
      <w:r>
        <w:rPr>
          <w:spacing w:val="-6"/>
          <w:sz w:val="19"/>
        </w:rPr>
        <w:t xml:space="preserve"> </w:t>
      </w:r>
      <w:r>
        <w:rPr>
          <w:sz w:val="19"/>
        </w:rPr>
        <w:t>for</w:t>
      </w:r>
      <w:r>
        <w:rPr>
          <w:spacing w:val="-3"/>
          <w:sz w:val="19"/>
        </w:rPr>
        <w:t xml:space="preserve"> </w:t>
      </w:r>
      <w:r>
        <w:rPr>
          <w:sz w:val="19"/>
        </w:rPr>
        <w:t>theft</w:t>
      </w:r>
      <w:r>
        <w:rPr>
          <w:spacing w:val="-7"/>
          <w:sz w:val="19"/>
        </w:rPr>
        <w:t xml:space="preserve"> </w:t>
      </w:r>
      <w:r>
        <w:rPr>
          <w:sz w:val="19"/>
        </w:rPr>
        <w:t>under</w:t>
      </w:r>
      <w:r>
        <w:rPr>
          <w:spacing w:val="-3"/>
          <w:sz w:val="19"/>
        </w:rPr>
        <w:t xml:space="preserve"> </w:t>
      </w:r>
      <w:r>
        <w:rPr>
          <w:sz w:val="19"/>
        </w:rPr>
        <w:t>the</w:t>
      </w:r>
      <w:r>
        <w:rPr>
          <w:spacing w:val="-6"/>
          <w:sz w:val="19"/>
        </w:rPr>
        <w:t xml:space="preserve"> </w:t>
      </w:r>
      <w:r>
        <w:rPr>
          <w:sz w:val="19"/>
        </w:rPr>
        <w:t>Theft</w:t>
      </w:r>
      <w:r>
        <w:rPr>
          <w:spacing w:val="-4"/>
          <w:sz w:val="19"/>
        </w:rPr>
        <w:t xml:space="preserve"> </w:t>
      </w:r>
      <w:r>
        <w:rPr>
          <w:sz w:val="19"/>
        </w:rPr>
        <w:t>Act</w:t>
      </w:r>
      <w:r>
        <w:rPr>
          <w:spacing w:val="-8"/>
          <w:sz w:val="19"/>
        </w:rPr>
        <w:t xml:space="preserve"> </w:t>
      </w:r>
      <w:r>
        <w:rPr>
          <w:sz w:val="19"/>
        </w:rPr>
        <w:t>1968</w:t>
      </w:r>
      <w:r>
        <w:rPr>
          <w:spacing w:val="1"/>
          <w:sz w:val="19"/>
        </w:rPr>
        <w:t xml:space="preserve"> </w:t>
      </w:r>
      <w:r>
        <w:rPr>
          <w:sz w:val="19"/>
        </w:rPr>
        <w:t>-</w:t>
      </w:r>
      <w:r>
        <w:rPr>
          <w:spacing w:val="-5"/>
          <w:sz w:val="19"/>
        </w:rPr>
        <w:t xml:space="preserve"> </w:t>
      </w:r>
      <w:r>
        <w:rPr>
          <w:sz w:val="19"/>
        </w:rPr>
        <w:t>or for fraud by virtue of abuse of position under the Fraud Act</w:t>
      </w:r>
      <w:r>
        <w:rPr>
          <w:spacing w:val="-17"/>
          <w:sz w:val="19"/>
        </w:rPr>
        <w:t xml:space="preserve"> </w:t>
      </w:r>
      <w:r>
        <w:rPr>
          <w:sz w:val="19"/>
        </w:rPr>
        <w:t>2006.</w:t>
      </w:r>
    </w:p>
    <w:p w14:paraId="15C86B19" w14:textId="77777777" w:rsidR="000D7F45" w:rsidRDefault="000D7F45">
      <w:pPr>
        <w:pStyle w:val="BodyText"/>
        <w:spacing w:before="6"/>
        <w:ind w:left="0"/>
        <w:rPr>
          <w:sz w:val="21"/>
        </w:rPr>
      </w:pPr>
    </w:p>
    <w:p w14:paraId="15C86B1A" w14:textId="77777777" w:rsidR="000D7F45" w:rsidRDefault="003B127E">
      <w:pPr>
        <w:pStyle w:val="Heading4"/>
        <w:numPr>
          <w:ilvl w:val="2"/>
          <w:numId w:val="15"/>
        </w:numPr>
        <w:tabs>
          <w:tab w:val="left" w:pos="1319"/>
        </w:tabs>
        <w:ind w:left="1318" w:hanging="477"/>
        <w:jc w:val="both"/>
      </w:pPr>
      <w:r>
        <w:t>Criminal Actions &amp; Journey</w:t>
      </w:r>
      <w:r>
        <w:rPr>
          <w:spacing w:val="-4"/>
        </w:rPr>
        <w:t xml:space="preserve"> </w:t>
      </w:r>
      <w:r>
        <w:t>Enterprises</w:t>
      </w:r>
    </w:p>
    <w:p w14:paraId="15C86B1B" w14:textId="77777777" w:rsidR="000D7F45" w:rsidRDefault="000D7F45">
      <w:pPr>
        <w:pStyle w:val="BodyText"/>
        <w:spacing w:before="11"/>
        <w:ind w:left="0"/>
        <w:rPr>
          <w:b/>
          <w:sz w:val="22"/>
        </w:rPr>
      </w:pPr>
    </w:p>
    <w:p w14:paraId="15C86B1C" w14:textId="77777777" w:rsidR="000D7F45" w:rsidRDefault="003B127E">
      <w:pPr>
        <w:pStyle w:val="BodyText"/>
        <w:spacing w:line="264" w:lineRule="auto"/>
        <w:ind w:right="848" w:hanging="10"/>
        <w:jc w:val="both"/>
      </w:pPr>
      <w:r>
        <w:t>Where handling, or involved in, serious Safeguarding incidents, Journey Enterprises will take additional advice &amp; representation from its contracted HR and Legal services and report, without delay, to the Charity Commission.</w:t>
      </w:r>
    </w:p>
    <w:p w14:paraId="15C86B1D" w14:textId="77777777" w:rsidR="000D7F45" w:rsidRDefault="000D7F45">
      <w:pPr>
        <w:pStyle w:val="BodyText"/>
        <w:spacing w:before="4"/>
        <w:ind w:left="0"/>
        <w:rPr>
          <w:sz w:val="21"/>
        </w:rPr>
      </w:pPr>
    </w:p>
    <w:p w14:paraId="15C86B1E" w14:textId="77777777" w:rsidR="000D7F45" w:rsidRDefault="003B127E">
      <w:pPr>
        <w:pStyle w:val="Heading4"/>
        <w:numPr>
          <w:ilvl w:val="1"/>
          <w:numId w:val="15"/>
        </w:numPr>
        <w:tabs>
          <w:tab w:val="left" w:pos="1160"/>
        </w:tabs>
        <w:spacing w:line="528" w:lineRule="auto"/>
        <w:ind w:left="842" w:right="3501" w:firstLine="0"/>
        <w:jc w:val="both"/>
      </w:pPr>
      <w:r>
        <w:t>Support for the Dependants and Carer(s) Assessment of</w:t>
      </w:r>
      <w:r>
        <w:rPr>
          <w:spacing w:val="-2"/>
        </w:rPr>
        <w:t xml:space="preserve"> </w:t>
      </w:r>
      <w:r>
        <w:t>Need</w:t>
      </w:r>
    </w:p>
    <w:p w14:paraId="15C86B1F" w14:textId="77777777" w:rsidR="000D7F45" w:rsidRDefault="003B127E">
      <w:pPr>
        <w:pStyle w:val="BodyText"/>
        <w:spacing w:before="2" w:line="264" w:lineRule="auto"/>
        <w:ind w:right="852" w:hanging="10"/>
        <w:jc w:val="both"/>
      </w:pPr>
      <w:r>
        <w:t>Under the Duty to assess (Care Act 2014, sections 9 &amp; 10) the Local Authority may be able to help manage some adult protection concerns by completing a formal assessment and putting in a care package or higher support to the individual and/or family. Referral to appropriate wider services should form part of the assessment process including Carers’ Centres &amp; independent advocacy.</w:t>
      </w:r>
    </w:p>
    <w:p w14:paraId="15C86B20" w14:textId="77777777" w:rsidR="000D7F45" w:rsidRDefault="000D7F45">
      <w:pPr>
        <w:pStyle w:val="BodyText"/>
        <w:spacing w:before="7"/>
        <w:ind w:left="0"/>
        <w:rPr>
          <w:sz w:val="24"/>
        </w:rPr>
      </w:pPr>
    </w:p>
    <w:p w14:paraId="15C86B21" w14:textId="77777777" w:rsidR="000D7F45" w:rsidRDefault="003B127E">
      <w:pPr>
        <w:pStyle w:val="Heading4"/>
        <w:numPr>
          <w:ilvl w:val="1"/>
          <w:numId w:val="11"/>
        </w:numPr>
        <w:tabs>
          <w:tab w:val="left" w:pos="1107"/>
        </w:tabs>
        <w:spacing w:before="1"/>
        <w:ind w:hanging="265"/>
        <w:jc w:val="both"/>
      </w:pPr>
      <w:r>
        <w:t>Safeguarding Adults and Human</w:t>
      </w:r>
      <w:r>
        <w:rPr>
          <w:spacing w:val="-2"/>
        </w:rPr>
        <w:t xml:space="preserve"> </w:t>
      </w:r>
      <w:r>
        <w:t>Rights</w:t>
      </w:r>
    </w:p>
    <w:p w14:paraId="15C86B22" w14:textId="77777777" w:rsidR="000D7F45" w:rsidRDefault="000D7F45">
      <w:pPr>
        <w:pStyle w:val="BodyText"/>
        <w:ind w:left="0"/>
        <w:rPr>
          <w:b/>
          <w:sz w:val="23"/>
        </w:rPr>
      </w:pPr>
    </w:p>
    <w:p w14:paraId="15C86B23" w14:textId="77777777" w:rsidR="000D7F45" w:rsidRDefault="003B127E">
      <w:pPr>
        <w:pStyle w:val="BodyText"/>
        <w:spacing w:before="1" w:line="264" w:lineRule="auto"/>
        <w:ind w:right="851" w:hanging="10"/>
        <w:jc w:val="both"/>
      </w:pPr>
      <w:r>
        <w:t>Under the European Convention on Human Rights (ECHR), everyone has a number of rights, which the Human Rights Act 1998 makes directly enforceable in the UK Courts. These rights are reflected in the Wellbeing outcomes set out in the Care Act 2014.</w:t>
      </w:r>
    </w:p>
    <w:p w14:paraId="15C86B26" w14:textId="6931935B" w:rsidR="000D7F45" w:rsidRDefault="003B127E" w:rsidP="00C56E25">
      <w:pPr>
        <w:spacing w:before="5" w:line="259" w:lineRule="auto"/>
        <w:ind w:left="852" w:right="848" w:firstLine="45"/>
        <w:jc w:val="both"/>
        <w:rPr>
          <w:sz w:val="19"/>
        </w:rPr>
      </w:pPr>
      <w:r>
        <w:rPr>
          <w:sz w:val="19"/>
        </w:rPr>
        <w:t xml:space="preserve">Article 8 (ECHR): </w:t>
      </w:r>
      <w:r>
        <w:rPr>
          <w:i/>
          <w:sz w:val="19"/>
        </w:rPr>
        <w:t>'Everyone has the right to respect for (their) private and family</w:t>
      </w:r>
      <w:r>
        <w:rPr>
          <w:i/>
          <w:spacing w:val="-6"/>
          <w:sz w:val="19"/>
        </w:rPr>
        <w:t xml:space="preserve"> </w:t>
      </w:r>
      <w:r>
        <w:rPr>
          <w:i/>
          <w:sz w:val="19"/>
        </w:rPr>
        <w:t>life,</w:t>
      </w:r>
      <w:r>
        <w:rPr>
          <w:i/>
          <w:spacing w:val="-3"/>
          <w:sz w:val="19"/>
        </w:rPr>
        <w:t xml:space="preserve"> </w:t>
      </w:r>
      <w:r>
        <w:rPr>
          <w:i/>
          <w:sz w:val="19"/>
        </w:rPr>
        <w:t>(their)</w:t>
      </w:r>
      <w:r>
        <w:rPr>
          <w:i/>
          <w:spacing w:val="-10"/>
          <w:sz w:val="19"/>
        </w:rPr>
        <w:t xml:space="preserve"> </w:t>
      </w:r>
      <w:r>
        <w:rPr>
          <w:i/>
          <w:sz w:val="19"/>
        </w:rPr>
        <w:t>home</w:t>
      </w:r>
      <w:r>
        <w:rPr>
          <w:i/>
          <w:spacing w:val="-7"/>
          <w:sz w:val="19"/>
        </w:rPr>
        <w:t xml:space="preserve"> </w:t>
      </w:r>
      <w:r>
        <w:rPr>
          <w:i/>
          <w:sz w:val="19"/>
        </w:rPr>
        <w:t>and</w:t>
      </w:r>
      <w:r>
        <w:rPr>
          <w:i/>
          <w:spacing w:val="-6"/>
          <w:sz w:val="19"/>
        </w:rPr>
        <w:t xml:space="preserve"> </w:t>
      </w:r>
      <w:r>
        <w:rPr>
          <w:i/>
          <w:sz w:val="19"/>
        </w:rPr>
        <w:t>correspondence'.</w:t>
      </w:r>
      <w:r>
        <w:rPr>
          <w:i/>
          <w:spacing w:val="-4"/>
          <w:sz w:val="19"/>
        </w:rPr>
        <w:t xml:space="preserve"> </w:t>
      </w:r>
      <w:r>
        <w:rPr>
          <w:i/>
          <w:sz w:val="19"/>
        </w:rPr>
        <w:t>Public</w:t>
      </w:r>
      <w:r>
        <w:rPr>
          <w:i/>
          <w:spacing w:val="-8"/>
          <w:sz w:val="19"/>
        </w:rPr>
        <w:t xml:space="preserve"> </w:t>
      </w:r>
      <w:r>
        <w:rPr>
          <w:i/>
          <w:sz w:val="19"/>
        </w:rPr>
        <w:t>authorities</w:t>
      </w:r>
      <w:r>
        <w:rPr>
          <w:i/>
          <w:spacing w:val="-5"/>
          <w:sz w:val="19"/>
        </w:rPr>
        <w:t xml:space="preserve"> </w:t>
      </w:r>
      <w:r>
        <w:rPr>
          <w:i/>
          <w:sz w:val="19"/>
        </w:rPr>
        <w:t>may</w:t>
      </w:r>
      <w:r>
        <w:rPr>
          <w:i/>
          <w:spacing w:val="-5"/>
          <w:sz w:val="19"/>
        </w:rPr>
        <w:t xml:space="preserve"> </w:t>
      </w:r>
      <w:r>
        <w:rPr>
          <w:i/>
          <w:sz w:val="19"/>
        </w:rPr>
        <w:t>only interfere</w:t>
      </w:r>
      <w:r>
        <w:rPr>
          <w:i/>
          <w:spacing w:val="12"/>
          <w:sz w:val="19"/>
        </w:rPr>
        <w:t xml:space="preserve"> </w:t>
      </w:r>
      <w:r>
        <w:rPr>
          <w:i/>
          <w:sz w:val="19"/>
        </w:rPr>
        <w:t>with</w:t>
      </w:r>
      <w:r>
        <w:rPr>
          <w:i/>
          <w:spacing w:val="10"/>
          <w:sz w:val="19"/>
        </w:rPr>
        <w:t xml:space="preserve"> </w:t>
      </w:r>
      <w:r>
        <w:rPr>
          <w:i/>
          <w:sz w:val="19"/>
        </w:rPr>
        <w:t>this</w:t>
      </w:r>
      <w:r>
        <w:rPr>
          <w:i/>
          <w:spacing w:val="10"/>
          <w:sz w:val="19"/>
        </w:rPr>
        <w:t xml:space="preserve"> </w:t>
      </w:r>
      <w:r>
        <w:rPr>
          <w:i/>
          <w:sz w:val="19"/>
        </w:rPr>
        <w:t>right</w:t>
      </w:r>
      <w:r>
        <w:rPr>
          <w:i/>
          <w:spacing w:val="11"/>
          <w:sz w:val="19"/>
        </w:rPr>
        <w:t xml:space="preserve"> </w:t>
      </w:r>
      <w:r>
        <w:rPr>
          <w:i/>
          <w:sz w:val="19"/>
        </w:rPr>
        <w:t>where</w:t>
      </w:r>
      <w:r>
        <w:rPr>
          <w:i/>
          <w:spacing w:val="9"/>
          <w:sz w:val="19"/>
        </w:rPr>
        <w:t xml:space="preserve"> </w:t>
      </w:r>
      <w:r>
        <w:rPr>
          <w:i/>
          <w:sz w:val="19"/>
        </w:rPr>
        <w:t>this</w:t>
      </w:r>
      <w:r>
        <w:rPr>
          <w:i/>
          <w:spacing w:val="10"/>
          <w:sz w:val="19"/>
        </w:rPr>
        <w:t xml:space="preserve"> </w:t>
      </w:r>
      <w:r>
        <w:rPr>
          <w:i/>
          <w:sz w:val="19"/>
        </w:rPr>
        <w:t>is</w:t>
      </w:r>
      <w:r>
        <w:rPr>
          <w:i/>
          <w:spacing w:val="12"/>
          <w:sz w:val="19"/>
        </w:rPr>
        <w:t xml:space="preserve"> </w:t>
      </w:r>
      <w:r>
        <w:rPr>
          <w:i/>
          <w:sz w:val="19"/>
        </w:rPr>
        <w:t>'...in</w:t>
      </w:r>
      <w:r>
        <w:rPr>
          <w:i/>
          <w:spacing w:val="9"/>
          <w:sz w:val="19"/>
        </w:rPr>
        <w:t xml:space="preserve"> </w:t>
      </w:r>
      <w:r>
        <w:rPr>
          <w:i/>
          <w:sz w:val="19"/>
        </w:rPr>
        <w:t>accordance</w:t>
      </w:r>
      <w:r>
        <w:rPr>
          <w:i/>
          <w:spacing w:val="11"/>
          <w:sz w:val="19"/>
        </w:rPr>
        <w:t xml:space="preserve"> </w:t>
      </w:r>
      <w:r>
        <w:rPr>
          <w:i/>
          <w:sz w:val="19"/>
        </w:rPr>
        <w:t>with</w:t>
      </w:r>
      <w:r>
        <w:rPr>
          <w:i/>
          <w:spacing w:val="10"/>
          <w:sz w:val="19"/>
        </w:rPr>
        <w:t xml:space="preserve"> </w:t>
      </w:r>
      <w:r>
        <w:rPr>
          <w:i/>
          <w:sz w:val="19"/>
        </w:rPr>
        <w:t>the</w:t>
      </w:r>
      <w:r>
        <w:rPr>
          <w:i/>
          <w:spacing w:val="12"/>
          <w:sz w:val="19"/>
        </w:rPr>
        <w:t xml:space="preserve"> </w:t>
      </w:r>
      <w:r>
        <w:rPr>
          <w:i/>
          <w:sz w:val="19"/>
        </w:rPr>
        <w:t>law</w:t>
      </w:r>
      <w:r>
        <w:rPr>
          <w:i/>
          <w:spacing w:val="8"/>
          <w:sz w:val="19"/>
        </w:rPr>
        <w:t xml:space="preserve"> </w:t>
      </w:r>
      <w:r>
        <w:rPr>
          <w:i/>
          <w:sz w:val="19"/>
        </w:rPr>
        <w:t>and</w:t>
      </w:r>
      <w:r>
        <w:rPr>
          <w:i/>
          <w:spacing w:val="9"/>
          <w:sz w:val="19"/>
        </w:rPr>
        <w:t xml:space="preserve"> </w:t>
      </w:r>
      <w:r>
        <w:rPr>
          <w:i/>
          <w:sz w:val="19"/>
        </w:rPr>
        <w:t>is</w:t>
      </w:r>
      <w:r w:rsidR="00C56E25">
        <w:rPr>
          <w:i/>
          <w:sz w:val="19"/>
        </w:rPr>
        <w:t xml:space="preserve"> </w:t>
      </w:r>
      <w:r>
        <w:rPr>
          <w:i/>
          <w:sz w:val="19"/>
        </w:rPr>
        <w:t>necessary in a democratic society in the interests of public safety; the prevention of disorder or crime; the protection of health or morals, or the protection of the rights and freedoms of others. The interference must be proportionate to the risk or other reason for acting</w:t>
      </w:r>
      <w:r>
        <w:rPr>
          <w:sz w:val="19"/>
        </w:rPr>
        <w:t>.’</w:t>
      </w:r>
    </w:p>
    <w:p w14:paraId="15C86B27" w14:textId="77777777" w:rsidR="000D7F45" w:rsidRDefault="000D7F45">
      <w:pPr>
        <w:pStyle w:val="BodyText"/>
        <w:spacing w:before="6"/>
        <w:ind w:left="0"/>
        <w:rPr>
          <w:sz w:val="20"/>
        </w:rPr>
      </w:pPr>
    </w:p>
    <w:p w14:paraId="15C86B28" w14:textId="77777777" w:rsidR="000D7F45" w:rsidRDefault="003B127E">
      <w:pPr>
        <w:spacing w:line="259" w:lineRule="auto"/>
        <w:ind w:left="852" w:right="848" w:hanging="10"/>
        <w:jc w:val="both"/>
        <w:rPr>
          <w:i/>
          <w:sz w:val="19"/>
        </w:rPr>
      </w:pPr>
      <w:r>
        <w:rPr>
          <w:sz w:val="19"/>
        </w:rPr>
        <w:t>Article 3: 'No</w:t>
      </w:r>
      <w:r>
        <w:rPr>
          <w:i/>
          <w:sz w:val="19"/>
        </w:rPr>
        <w:t>-one shall be subjected to torture, or inhuman or degrading treatment or punishment'. Unlike Article 8, this is an absolute right: inhuman or degrading treatment is unlawful, whatever the situation.</w:t>
      </w:r>
    </w:p>
    <w:p w14:paraId="15C86B29" w14:textId="77777777" w:rsidR="000D7F45" w:rsidRDefault="000D7F45">
      <w:pPr>
        <w:pStyle w:val="BodyText"/>
        <w:spacing w:before="11"/>
        <w:ind w:left="0"/>
        <w:rPr>
          <w:i/>
          <w:sz w:val="20"/>
        </w:rPr>
      </w:pPr>
    </w:p>
    <w:p w14:paraId="15C86B2A" w14:textId="77777777" w:rsidR="000D7F45" w:rsidRDefault="003B127E">
      <w:pPr>
        <w:spacing w:line="261" w:lineRule="auto"/>
        <w:ind w:left="852" w:right="850" w:hanging="10"/>
        <w:jc w:val="both"/>
        <w:rPr>
          <w:i/>
          <w:sz w:val="19"/>
        </w:rPr>
      </w:pPr>
      <w:r>
        <w:rPr>
          <w:i/>
          <w:sz w:val="19"/>
        </w:rPr>
        <w:t>Treatment may be degrading if it 'humiliates or debases an individual showing a lack of respect for, or diminishing his or her human dignity or arouses feelings of fear, anguish or inferiority capable of breaking an individual's moral and physical resistance.'</w:t>
      </w:r>
    </w:p>
    <w:p w14:paraId="15C86B2B" w14:textId="77777777" w:rsidR="000D7F45" w:rsidRDefault="000D7F45">
      <w:pPr>
        <w:pStyle w:val="BodyText"/>
        <w:spacing w:before="9"/>
        <w:ind w:left="0"/>
        <w:rPr>
          <w:i/>
          <w:sz w:val="20"/>
        </w:rPr>
      </w:pPr>
    </w:p>
    <w:p w14:paraId="15C86B2C" w14:textId="77777777" w:rsidR="000D7F45" w:rsidRDefault="003B127E">
      <w:pPr>
        <w:pStyle w:val="BodyText"/>
        <w:spacing w:line="264" w:lineRule="auto"/>
        <w:ind w:right="848" w:hanging="10"/>
        <w:jc w:val="both"/>
      </w:pPr>
      <w:r>
        <w:t>Duty to protect: Public authorities have a proactive duty towards Adults at Risk to take "reasonable steps to prevent ill-treatment of which the authorities had or ought to have had knowledge". Public authorities may be considered to be responsible for the harm and therefore will be in breach of Article 3 even where they have merely failed to prevent degrading treatment, rather than caused it. People whose disabilities make them critically dependent on the help of others are entitled to enhanced protection.</w:t>
      </w:r>
    </w:p>
    <w:p w14:paraId="15C86B2D" w14:textId="77777777" w:rsidR="000D7F45" w:rsidRDefault="000D7F45">
      <w:pPr>
        <w:pStyle w:val="BodyText"/>
        <w:spacing w:before="11"/>
        <w:ind w:left="0"/>
        <w:rPr>
          <w:sz w:val="20"/>
        </w:rPr>
      </w:pPr>
    </w:p>
    <w:p w14:paraId="15C86B2E" w14:textId="77777777" w:rsidR="000D7F45" w:rsidRDefault="003B127E">
      <w:pPr>
        <w:pStyle w:val="BodyText"/>
        <w:spacing w:line="264" w:lineRule="auto"/>
        <w:ind w:right="848" w:hanging="10"/>
        <w:jc w:val="both"/>
      </w:pPr>
      <w:r>
        <w:t>Article</w:t>
      </w:r>
      <w:r>
        <w:rPr>
          <w:spacing w:val="-8"/>
        </w:rPr>
        <w:t xml:space="preserve"> </w:t>
      </w:r>
      <w:r>
        <w:t>5:</w:t>
      </w:r>
      <w:r>
        <w:rPr>
          <w:spacing w:val="-8"/>
        </w:rPr>
        <w:t xml:space="preserve"> </w:t>
      </w:r>
      <w:r>
        <w:t>Right</w:t>
      </w:r>
      <w:r>
        <w:rPr>
          <w:spacing w:val="-6"/>
        </w:rPr>
        <w:t xml:space="preserve"> </w:t>
      </w:r>
      <w:r>
        <w:t>to</w:t>
      </w:r>
      <w:r>
        <w:rPr>
          <w:spacing w:val="-7"/>
        </w:rPr>
        <w:t xml:space="preserve"> </w:t>
      </w:r>
      <w:r>
        <w:t>liberty</w:t>
      </w:r>
      <w:r>
        <w:rPr>
          <w:spacing w:val="-5"/>
        </w:rPr>
        <w:t xml:space="preserve"> </w:t>
      </w:r>
      <w:r>
        <w:t>and</w:t>
      </w:r>
      <w:r>
        <w:rPr>
          <w:spacing w:val="-7"/>
        </w:rPr>
        <w:t xml:space="preserve"> </w:t>
      </w:r>
      <w:r>
        <w:t>security.</w:t>
      </w:r>
      <w:r>
        <w:rPr>
          <w:spacing w:val="-8"/>
        </w:rPr>
        <w:t xml:space="preserve"> </w:t>
      </w:r>
      <w:r>
        <w:t>Everyone</w:t>
      </w:r>
      <w:r>
        <w:rPr>
          <w:spacing w:val="-7"/>
        </w:rPr>
        <w:t xml:space="preserve"> </w:t>
      </w:r>
      <w:r>
        <w:t>has the</w:t>
      </w:r>
      <w:r>
        <w:rPr>
          <w:spacing w:val="-7"/>
        </w:rPr>
        <w:t xml:space="preserve"> </w:t>
      </w:r>
      <w:r>
        <w:t>right</w:t>
      </w:r>
      <w:r>
        <w:rPr>
          <w:spacing w:val="-6"/>
        </w:rPr>
        <w:t xml:space="preserve"> </w:t>
      </w:r>
      <w:r>
        <w:t>to</w:t>
      </w:r>
      <w:r>
        <w:rPr>
          <w:spacing w:val="-7"/>
        </w:rPr>
        <w:t xml:space="preserve"> </w:t>
      </w:r>
      <w:r>
        <w:t>liberty</w:t>
      </w:r>
      <w:r>
        <w:rPr>
          <w:spacing w:val="-7"/>
        </w:rPr>
        <w:t xml:space="preserve"> </w:t>
      </w:r>
      <w:r>
        <w:t>and security of person. No one should be deprived of their liberty apart from circumstances of lawful arrest and detention in accordance with legislation.</w:t>
      </w:r>
    </w:p>
    <w:p w14:paraId="15C86B2F" w14:textId="77777777" w:rsidR="000D7F45" w:rsidRDefault="000D7F45">
      <w:pPr>
        <w:pStyle w:val="BodyText"/>
        <w:spacing w:before="2"/>
        <w:ind w:left="0"/>
        <w:rPr>
          <w:sz w:val="21"/>
        </w:rPr>
      </w:pPr>
    </w:p>
    <w:p w14:paraId="15C86B30" w14:textId="77777777" w:rsidR="000D7F45" w:rsidRDefault="003B127E">
      <w:pPr>
        <w:pStyle w:val="BodyText"/>
        <w:spacing w:before="1" w:line="264" w:lineRule="auto"/>
        <w:ind w:right="855" w:hanging="10"/>
        <w:jc w:val="both"/>
      </w:pPr>
      <w:r>
        <w:t>Article 14 prohibits discrimination on any ground in the way that people access their rights under the Convention.</w:t>
      </w:r>
    </w:p>
    <w:p w14:paraId="15C86B31" w14:textId="77777777" w:rsidR="000D7F45" w:rsidRDefault="000D7F45">
      <w:pPr>
        <w:pStyle w:val="BodyText"/>
        <w:ind w:left="0"/>
        <w:rPr>
          <w:sz w:val="21"/>
        </w:rPr>
      </w:pPr>
    </w:p>
    <w:p w14:paraId="15C86B32" w14:textId="77777777" w:rsidR="000D7F45" w:rsidRDefault="003B127E">
      <w:pPr>
        <w:pStyle w:val="BodyText"/>
        <w:spacing w:line="264" w:lineRule="auto"/>
        <w:ind w:right="847" w:hanging="10"/>
        <w:jc w:val="both"/>
      </w:pPr>
      <w:r>
        <w:t xml:space="preserve">Under Section 6 of the Human Rights Act 1998, it is unlawful for a public authority </w:t>
      </w:r>
      <w:r>
        <w:rPr>
          <w:spacing w:val="-3"/>
        </w:rPr>
        <w:t xml:space="preserve">to </w:t>
      </w:r>
      <w:r>
        <w:t>act in a way which is incompatible with any right under the European</w:t>
      </w:r>
      <w:r>
        <w:rPr>
          <w:spacing w:val="-12"/>
        </w:rPr>
        <w:t xml:space="preserve"> </w:t>
      </w:r>
      <w:r>
        <w:t>Convention.</w:t>
      </w:r>
      <w:r>
        <w:rPr>
          <w:spacing w:val="-8"/>
        </w:rPr>
        <w:t xml:space="preserve"> </w:t>
      </w:r>
      <w:r>
        <w:t>A</w:t>
      </w:r>
      <w:r>
        <w:rPr>
          <w:spacing w:val="-16"/>
        </w:rPr>
        <w:t xml:space="preserve"> </w:t>
      </w:r>
      <w:r>
        <w:t>public</w:t>
      </w:r>
      <w:r>
        <w:rPr>
          <w:spacing w:val="-10"/>
        </w:rPr>
        <w:t xml:space="preserve"> </w:t>
      </w:r>
      <w:r>
        <w:t>authority</w:t>
      </w:r>
      <w:r>
        <w:rPr>
          <w:spacing w:val="-11"/>
        </w:rPr>
        <w:t xml:space="preserve"> </w:t>
      </w:r>
      <w:r>
        <w:t>includes</w:t>
      </w:r>
      <w:r>
        <w:rPr>
          <w:spacing w:val="-11"/>
        </w:rPr>
        <w:t xml:space="preserve"> </w:t>
      </w:r>
      <w:r>
        <w:t>any</w:t>
      </w:r>
      <w:r>
        <w:rPr>
          <w:spacing w:val="-12"/>
        </w:rPr>
        <w:t xml:space="preserve"> </w:t>
      </w:r>
      <w:r>
        <w:t>local</w:t>
      </w:r>
      <w:r>
        <w:rPr>
          <w:spacing w:val="-7"/>
        </w:rPr>
        <w:t xml:space="preserve"> </w:t>
      </w:r>
      <w:r>
        <w:t>authority,</w:t>
      </w:r>
      <w:r>
        <w:rPr>
          <w:spacing w:val="-11"/>
        </w:rPr>
        <w:t xml:space="preserve"> </w:t>
      </w:r>
      <w:r>
        <w:t>the police and Crown Prosecution Service, and any person "exercising a public</w:t>
      </w:r>
      <w:r>
        <w:rPr>
          <w:spacing w:val="-2"/>
        </w:rPr>
        <w:t xml:space="preserve"> </w:t>
      </w:r>
      <w:r>
        <w:t>function".</w:t>
      </w:r>
    </w:p>
    <w:p w14:paraId="15C86B33" w14:textId="77777777" w:rsidR="000D7F45" w:rsidRDefault="000D7F45">
      <w:pPr>
        <w:spacing w:line="264" w:lineRule="auto"/>
        <w:jc w:val="both"/>
        <w:sectPr w:rsidR="000D7F45" w:rsidSect="00394C41">
          <w:pgSz w:w="11906" w:h="16838" w:code="9"/>
          <w:pgMar w:top="1440" w:right="1440" w:bottom="1440" w:left="1440" w:header="0" w:footer="621" w:gutter="0"/>
          <w:cols w:space="720"/>
          <w:docGrid w:linePitch="299"/>
        </w:sectPr>
      </w:pPr>
    </w:p>
    <w:p w14:paraId="15C86B34" w14:textId="77777777" w:rsidR="000D7F45" w:rsidRDefault="003B127E">
      <w:pPr>
        <w:pStyle w:val="Heading4"/>
        <w:numPr>
          <w:ilvl w:val="1"/>
          <w:numId w:val="11"/>
        </w:numPr>
        <w:tabs>
          <w:tab w:val="left" w:pos="1160"/>
        </w:tabs>
        <w:spacing w:before="82"/>
        <w:ind w:left="1159" w:hanging="265"/>
        <w:jc w:val="both"/>
      </w:pPr>
      <w:r>
        <w:t>Safeguarding within the Health and Social Care</w:t>
      </w:r>
      <w:r>
        <w:rPr>
          <w:spacing w:val="-8"/>
        </w:rPr>
        <w:t xml:space="preserve"> </w:t>
      </w:r>
      <w:r>
        <w:t>Legislation</w:t>
      </w:r>
    </w:p>
    <w:p w14:paraId="15C86B35" w14:textId="77777777" w:rsidR="000D7F45" w:rsidRDefault="000D7F45">
      <w:pPr>
        <w:pStyle w:val="BodyText"/>
        <w:spacing w:before="1"/>
        <w:ind w:left="0"/>
        <w:rPr>
          <w:b/>
          <w:sz w:val="23"/>
        </w:rPr>
      </w:pPr>
    </w:p>
    <w:p w14:paraId="15C86B36" w14:textId="77777777" w:rsidR="000D7F45" w:rsidRDefault="003B127E">
      <w:pPr>
        <w:pStyle w:val="ListParagraph"/>
        <w:numPr>
          <w:ilvl w:val="2"/>
          <w:numId w:val="11"/>
        </w:numPr>
        <w:tabs>
          <w:tab w:val="left" w:pos="1160"/>
        </w:tabs>
        <w:ind w:hanging="318"/>
        <w:jc w:val="both"/>
        <w:rPr>
          <w:b/>
          <w:sz w:val="19"/>
        </w:rPr>
      </w:pPr>
      <w:r>
        <w:rPr>
          <w:b/>
          <w:sz w:val="19"/>
        </w:rPr>
        <w:t>The Health and Social Care Act 2008 (HSCA</w:t>
      </w:r>
      <w:r>
        <w:rPr>
          <w:b/>
          <w:spacing w:val="-5"/>
          <w:sz w:val="19"/>
        </w:rPr>
        <w:t xml:space="preserve"> </w:t>
      </w:r>
      <w:r>
        <w:rPr>
          <w:b/>
          <w:sz w:val="19"/>
        </w:rPr>
        <w:t>2008):</w:t>
      </w:r>
    </w:p>
    <w:p w14:paraId="15C86B37" w14:textId="77777777" w:rsidR="000D7F45" w:rsidRDefault="003B127E">
      <w:pPr>
        <w:pStyle w:val="ListParagraph"/>
        <w:numPr>
          <w:ilvl w:val="0"/>
          <w:numId w:val="13"/>
        </w:numPr>
        <w:tabs>
          <w:tab w:val="left" w:pos="779"/>
        </w:tabs>
        <w:spacing w:before="117" w:line="266" w:lineRule="auto"/>
        <w:ind w:right="847" w:hanging="375"/>
        <w:jc w:val="both"/>
        <w:rPr>
          <w:rFonts w:ascii="Arial" w:hAnsi="Arial"/>
          <w:sz w:val="24"/>
        </w:rPr>
      </w:pPr>
      <w:r>
        <w:rPr>
          <w:sz w:val="19"/>
        </w:rPr>
        <w:t xml:space="preserve">Establishes the Care Quality Commission (CQC) as the new integrated regulator for health and adult social care, with tough powers to ensure safe and high quality of services. It requires the CQC </w:t>
      </w:r>
      <w:r>
        <w:rPr>
          <w:spacing w:val="-3"/>
          <w:sz w:val="19"/>
        </w:rPr>
        <w:t xml:space="preserve">to </w:t>
      </w:r>
      <w:r>
        <w:rPr>
          <w:sz w:val="19"/>
        </w:rPr>
        <w:t>inspect, investigate</w:t>
      </w:r>
      <w:r>
        <w:rPr>
          <w:spacing w:val="-6"/>
          <w:sz w:val="19"/>
        </w:rPr>
        <w:t xml:space="preserve"> </w:t>
      </w:r>
      <w:r>
        <w:rPr>
          <w:sz w:val="19"/>
        </w:rPr>
        <w:t>and</w:t>
      </w:r>
      <w:r>
        <w:rPr>
          <w:spacing w:val="-6"/>
          <w:sz w:val="19"/>
        </w:rPr>
        <w:t xml:space="preserve"> </w:t>
      </w:r>
      <w:r>
        <w:rPr>
          <w:sz w:val="19"/>
        </w:rPr>
        <w:t>intervene</w:t>
      </w:r>
      <w:r>
        <w:rPr>
          <w:spacing w:val="-5"/>
          <w:sz w:val="19"/>
        </w:rPr>
        <w:t xml:space="preserve"> </w:t>
      </w:r>
      <w:r>
        <w:rPr>
          <w:sz w:val="19"/>
        </w:rPr>
        <w:t>where</w:t>
      </w:r>
      <w:r>
        <w:rPr>
          <w:spacing w:val="-6"/>
          <w:sz w:val="19"/>
        </w:rPr>
        <w:t xml:space="preserve"> </w:t>
      </w:r>
      <w:r>
        <w:rPr>
          <w:sz w:val="19"/>
        </w:rPr>
        <w:t>care</w:t>
      </w:r>
      <w:r>
        <w:rPr>
          <w:spacing w:val="-6"/>
          <w:sz w:val="19"/>
        </w:rPr>
        <w:t xml:space="preserve"> </w:t>
      </w:r>
      <w:r>
        <w:rPr>
          <w:sz w:val="19"/>
        </w:rPr>
        <w:t>providers</w:t>
      </w:r>
      <w:r>
        <w:rPr>
          <w:spacing w:val="-4"/>
          <w:sz w:val="19"/>
        </w:rPr>
        <w:t xml:space="preserve"> </w:t>
      </w:r>
      <w:r>
        <w:rPr>
          <w:sz w:val="19"/>
        </w:rPr>
        <w:t>are</w:t>
      </w:r>
      <w:r>
        <w:rPr>
          <w:spacing w:val="-6"/>
          <w:sz w:val="19"/>
        </w:rPr>
        <w:t xml:space="preserve"> </w:t>
      </w:r>
      <w:r>
        <w:rPr>
          <w:sz w:val="19"/>
        </w:rPr>
        <w:t>failing</w:t>
      </w:r>
      <w:r>
        <w:rPr>
          <w:spacing w:val="-4"/>
          <w:sz w:val="19"/>
        </w:rPr>
        <w:t xml:space="preserve"> </w:t>
      </w:r>
      <w:r>
        <w:rPr>
          <w:sz w:val="19"/>
        </w:rPr>
        <w:t>to</w:t>
      </w:r>
      <w:r>
        <w:rPr>
          <w:spacing w:val="-5"/>
          <w:sz w:val="19"/>
        </w:rPr>
        <w:t xml:space="preserve"> </w:t>
      </w:r>
      <w:r>
        <w:rPr>
          <w:sz w:val="19"/>
        </w:rPr>
        <w:t>meet</w:t>
      </w:r>
      <w:r>
        <w:rPr>
          <w:spacing w:val="-2"/>
          <w:sz w:val="19"/>
        </w:rPr>
        <w:t xml:space="preserve"> </w:t>
      </w:r>
      <w:r>
        <w:rPr>
          <w:sz w:val="19"/>
        </w:rPr>
        <w:t>safety and quality requirements, including hygiene</w:t>
      </w:r>
      <w:r>
        <w:rPr>
          <w:spacing w:val="-11"/>
          <w:sz w:val="19"/>
        </w:rPr>
        <w:t xml:space="preserve"> </w:t>
      </w:r>
      <w:r>
        <w:rPr>
          <w:sz w:val="19"/>
        </w:rPr>
        <w:t>standards;</w:t>
      </w:r>
    </w:p>
    <w:p w14:paraId="15C86B38" w14:textId="77777777" w:rsidR="000D7F45" w:rsidRDefault="000D7F45">
      <w:pPr>
        <w:pStyle w:val="BodyText"/>
        <w:spacing w:before="10"/>
        <w:ind w:left="0"/>
        <w:rPr>
          <w:sz w:val="22"/>
        </w:rPr>
      </w:pPr>
    </w:p>
    <w:p w14:paraId="15C86B39" w14:textId="77777777" w:rsidR="000D7F45" w:rsidRDefault="003B127E">
      <w:pPr>
        <w:pStyle w:val="ListParagraph"/>
        <w:numPr>
          <w:ilvl w:val="0"/>
          <w:numId w:val="13"/>
        </w:numPr>
        <w:tabs>
          <w:tab w:val="left" w:pos="853"/>
        </w:tabs>
        <w:spacing w:line="264" w:lineRule="auto"/>
        <w:ind w:right="848" w:hanging="361"/>
        <w:jc w:val="both"/>
        <w:rPr>
          <w:rFonts w:ascii="Arial" w:hAnsi="Arial"/>
          <w:sz w:val="19"/>
        </w:rPr>
      </w:pPr>
      <w:r>
        <w:rPr>
          <w:sz w:val="19"/>
        </w:rPr>
        <w:t>Dissolves the Commission for Health Care Audit and Inspection, the Commission</w:t>
      </w:r>
      <w:r>
        <w:rPr>
          <w:spacing w:val="-11"/>
          <w:sz w:val="19"/>
        </w:rPr>
        <w:t xml:space="preserve"> </w:t>
      </w:r>
      <w:r>
        <w:rPr>
          <w:sz w:val="19"/>
        </w:rPr>
        <w:t>for</w:t>
      </w:r>
      <w:r>
        <w:rPr>
          <w:spacing w:val="-8"/>
          <w:sz w:val="19"/>
        </w:rPr>
        <w:t xml:space="preserve"> </w:t>
      </w:r>
      <w:r>
        <w:rPr>
          <w:sz w:val="19"/>
        </w:rPr>
        <w:t>Social</w:t>
      </w:r>
      <w:r>
        <w:rPr>
          <w:spacing w:val="-10"/>
          <w:sz w:val="19"/>
        </w:rPr>
        <w:t xml:space="preserve"> </w:t>
      </w:r>
      <w:r>
        <w:rPr>
          <w:sz w:val="19"/>
        </w:rPr>
        <w:t>Care</w:t>
      </w:r>
      <w:r>
        <w:rPr>
          <w:spacing w:val="-9"/>
          <w:sz w:val="19"/>
        </w:rPr>
        <w:t xml:space="preserve"> </w:t>
      </w:r>
      <w:r>
        <w:rPr>
          <w:sz w:val="19"/>
        </w:rPr>
        <w:t>Inspections</w:t>
      </w:r>
      <w:r>
        <w:rPr>
          <w:spacing w:val="-5"/>
          <w:sz w:val="19"/>
        </w:rPr>
        <w:t xml:space="preserve"> </w:t>
      </w:r>
      <w:r>
        <w:rPr>
          <w:sz w:val="19"/>
        </w:rPr>
        <w:t>(CSCI)</w:t>
      </w:r>
      <w:r>
        <w:rPr>
          <w:spacing w:val="-11"/>
          <w:sz w:val="19"/>
        </w:rPr>
        <w:t xml:space="preserve"> </w:t>
      </w:r>
      <w:r>
        <w:rPr>
          <w:sz w:val="19"/>
        </w:rPr>
        <w:t>and</w:t>
      </w:r>
      <w:r>
        <w:rPr>
          <w:spacing w:val="-6"/>
          <w:sz w:val="19"/>
        </w:rPr>
        <w:t xml:space="preserve"> </w:t>
      </w:r>
      <w:r>
        <w:rPr>
          <w:sz w:val="19"/>
        </w:rPr>
        <w:t>the</w:t>
      </w:r>
      <w:r>
        <w:rPr>
          <w:spacing w:val="-9"/>
          <w:sz w:val="19"/>
        </w:rPr>
        <w:t xml:space="preserve"> </w:t>
      </w:r>
      <w:r>
        <w:rPr>
          <w:sz w:val="19"/>
        </w:rPr>
        <w:t>Mental</w:t>
      </w:r>
      <w:r>
        <w:rPr>
          <w:spacing w:val="-9"/>
          <w:sz w:val="19"/>
        </w:rPr>
        <w:t xml:space="preserve"> </w:t>
      </w:r>
      <w:r>
        <w:rPr>
          <w:sz w:val="19"/>
        </w:rPr>
        <w:t>Health</w:t>
      </w:r>
      <w:r>
        <w:rPr>
          <w:spacing w:val="-4"/>
          <w:sz w:val="19"/>
        </w:rPr>
        <w:t xml:space="preserve"> </w:t>
      </w:r>
      <w:r>
        <w:rPr>
          <w:sz w:val="19"/>
        </w:rPr>
        <w:t xml:space="preserve">Act Commission; </w:t>
      </w:r>
      <w:r>
        <w:rPr>
          <w:rFonts w:ascii="Arial" w:hAnsi="Arial"/>
          <w:sz w:val="24"/>
        </w:rPr>
        <w:t xml:space="preserve">• </w:t>
      </w:r>
      <w:r>
        <w:rPr>
          <w:sz w:val="19"/>
        </w:rPr>
        <w:t xml:space="preserve">Reforms professional regulation to give patients and the public more confidence in the care they receive from health professionals, including the creation of a new adjudicator </w:t>
      </w:r>
      <w:r>
        <w:rPr>
          <w:spacing w:val="-3"/>
          <w:sz w:val="19"/>
        </w:rPr>
        <w:t xml:space="preserve">to </w:t>
      </w:r>
      <w:r>
        <w:rPr>
          <w:sz w:val="19"/>
        </w:rPr>
        <w:t>make independent decisions about whether individual health professionals should remain in</w:t>
      </w:r>
      <w:r>
        <w:rPr>
          <w:spacing w:val="-4"/>
          <w:sz w:val="19"/>
        </w:rPr>
        <w:t xml:space="preserve"> </w:t>
      </w:r>
      <w:r>
        <w:rPr>
          <w:sz w:val="19"/>
        </w:rPr>
        <w:t>practice;</w:t>
      </w:r>
    </w:p>
    <w:p w14:paraId="15C86B3A" w14:textId="77777777" w:rsidR="000D7F45" w:rsidRDefault="000D7F45">
      <w:pPr>
        <w:pStyle w:val="BodyText"/>
        <w:spacing w:before="11"/>
        <w:ind w:left="0"/>
        <w:rPr>
          <w:sz w:val="22"/>
        </w:rPr>
      </w:pPr>
    </w:p>
    <w:p w14:paraId="15C86B3B" w14:textId="77777777" w:rsidR="000D7F45" w:rsidRDefault="003B127E">
      <w:pPr>
        <w:pStyle w:val="ListParagraph"/>
        <w:numPr>
          <w:ilvl w:val="0"/>
          <w:numId w:val="13"/>
        </w:numPr>
        <w:tabs>
          <w:tab w:val="left" w:pos="853"/>
        </w:tabs>
        <w:spacing w:before="1" w:line="264" w:lineRule="auto"/>
        <w:ind w:right="850" w:hanging="361"/>
        <w:jc w:val="both"/>
        <w:rPr>
          <w:rFonts w:ascii="Arial" w:hAnsi="Arial"/>
          <w:sz w:val="19"/>
        </w:rPr>
      </w:pPr>
      <w:r>
        <w:rPr>
          <w:sz w:val="19"/>
        </w:rPr>
        <w:t>Strengthens</w:t>
      </w:r>
      <w:r>
        <w:rPr>
          <w:spacing w:val="-5"/>
          <w:sz w:val="19"/>
        </w:rPr>
        <w:t xml:space="preserve"> </w:t>
      </w:r>
      <w:r>
        <w:rPr>
          <w:sz w:val="19"/>
        </w:rPr>
        <w:t>the</w:t>
      </w:r>
      <w:r>
        <w:rPr>
          <w:spacing w:val="-8"/>
          <w:sz w:val="19"/>
        </w:rPr>
        <w:t xml:space="preserve"> </w:t>
      </w:r>
      <w:r>
        <w:rPr>
          <w:sz w:val="19"/>
        </w:rPr>
        <w:t>protection</w:t>
      </w:r>
      <w:r>
        <w:rPr>
          <w:spacing w:val="-5"/>
          <w:sz w:val="19"/>
        </w:rPr>
        <w:t xml:space="preserve"> </w:t>
      </w:r>
      <w:r>
        <w:rPr>
          <w:sz w:val="19"/>
        </w:rPr>
        <w:t>of</w:t>
      </w:r>
      <w:r>
        <w:rPr>
          <w:spacing w:val="-7"/>
          <w:sz w:val="19"/>
        </w:rPr>
        <w:t xml:space="preserve"> </w:t>
      </w:r>
      <w:r>
        <w:rPr>
          <w:sz w:val="19"/>
        </w:rPr>
        <w:t>vulnerable</w:t>
      </w:r>
      <w:r>
        <w:rPr>
          <w:spacing w:val="-7"/>
          <w:sz w:val="19"/>
        </w:rPr>
        <w:t xml:space="preserve"> </w:t>
      </w:r>
      <w:r>
        <w:rPr>
          <w:sz w:val="19"/>
        </w:rPr>
        <w:t>people</w:t>
      </w:r>
      <w:r>
        <w:rPr>
          <w:spacing w:val="-7"/>
          <w:sz w:val="19"/>
        </w:rPr>
        <w:t xml:space="preserve"> </w:t>
      </w:r>
      <w:r>
        <w:rPr>
          <w:sz w:val="19"/>
        </w:rPr>
        <w:t>using</w:t>
      </w:r>
      <w:r>
        <w:rPr>
          <w:spacing w:val="-8"/>
          <w:sz w:val="19"/>
        </w:rPr>
        <w:t xml:space="preserve"> </w:t>
      </w:r>
      <w:r>
        <w:rPr>
          <w:sz w:val="19"/>
        </w:rPr>
        <w:t>residential</w:t>
      </w:r>
      <w:r>
        <w:rPr>
          <w:spacing w:val="-6"/>
          <w:sz w:val="19"/>
        </w:rPr>
        <w:t xml:space="preserve"> </w:t>
      </w:r>
      <w:r>
        <w:rPr>
          <w:sz w:val="19"/>
        </w:rPr>
        <w:t>care</w:t>
      </w:r>
      <w:r>
        <w:rPr>
          <w:spacing w:val="-8"/>
          <w:sz w:val="19"/>
        </w:rPr>
        <w:t xml:space="preserve"> </w:t>
      </w:r>
      <w:r>
        <w:rPr>
          <w:sz w:val="19"/>
        </w:rPr>
        <w:t xml:space="preserve">by ensuring that any independent sector care home that provides accommodation together with nursing or personal care on behalf of a local authority is subject </w:t>
      </w:r>
      <w:r>
        <w:rPr>
          <w:spacing w:val="-3"/>
          <w:sz w:val="19"/>
        </w:rPr>
        <w:t xml:space="preserve">to </w:t>
      </w:r>
      <w:r>
        <w:rPr>
          <w:sz w:val="19"/>
        </w:rPr>
        <w:t>the Human Rights</w:t>
      </w:r>
      <w:r>
        <w:rPr>
          <w:spacing w:val="5"/>
          <w:sz w:val="19"/>
        </w:rPr>
        <w:t xml:space="preserve"> </w:t>
      </w:r>
      <w:r>
        <w:rPr>
          <w:sz w:val="19"/>
        </w:rPr>
        <w:t>Act.</w:t>
      </w:r>
    </w:p>
    <w:p w14:paraId="15C86B3C" w14:textId="77777777" w:rsidR="000D7F45" w:rsidRDefault="000D7F45">
      <w:pPr>
        <w:pStyle w:val="BodyText"/>
        <w:spacing w:before="1"/>
        <w:ind w:left="0"/>
        <w:rPr>
          <w:sz w:val="21"/>
        </w:rPr>
      </w:pPr>
    </w:p>
    <w:p w14:paraId="15C86B3D" w14:textId="77777777" w:rsidR="000D7F45" w:rsidRDefault="003B127E">
      <w:pPr>
        <w:pStyle w:val="Heading4"/>
      </w:pPr>
      <w:r>
        <w:t>Appointeeship</w:t>
      </w:r>
    </w:p>
    <w:p w14:paraId="15C86B3E" w14:textId="77777777" w:rsidR="000D7F45" w:rsidRDefault="000D7F45">
      <w:pPr>
        <w:pStyle w:val="BodyText"/>
        <w:spacing w:before="1"/>
        <w:ind w:left="0"/>
        <w:rPr>
          <w:b/>
          <w:sz w:val="23"/>
        </w:rPr>
      </w:pPr>
    </w:p>
    <w:p w14:paraId="15C86B3F" w14:textId="77777777" w:rsidR="000D7F45" w:rsidRDefault="003B127E">
      <w:pPr>
        <w:pStyle w:val="BodyText"/>
        <w:spacing w:line="264" w:lineRule="auto"/>
        <w:ind w:right="849" w:hanging="10"/>
        <w:jc w:val="both"/>
      </w:pPr>
      <w:r>
        <w:t>The HSCA 2008 also extends direct payments to include people who lack capacity to give their consents to direct payments. It allows a direct payment to be made to a `suitable person' who can receive and manage the payment on behalf of a person who lacks capacity. These Appointees must manage these payments in line with the wishes of the adult.</w:t>
      </w:r>
    </w:p>
    <w:p w14:paraId="15C86B40" w14:textId="77777777" w:rsidR="000D7F45" w:rsidRDefault="000D7F45">
      <w:pPr>
        <w:pStyle w:val="BodyText"/>
        <w:spacing w:before="1"/>
        <w:ind w:left="0"/>
        <w:rPr>
          <w:sz w:val="21"/>
        </w:rPr>
      </w:pPr>
    </w:p>
    <w:p w14:paraId="15C86B41" w14:textId="77777777" w:rsidR="000D7F45" w:rsidRDefault="003B127E">
      <w:pPr>
        <w:pStyle w:val="Heading4"/>
        <w:numPr>
          <w:ilvl w:val="2"/>
          <w:numId w:val="11"/>
        </w:numPr>
        <w:tabs>
          <w:tab w:val="left" w:pos="1170"/>
        </w:tabs>
        <w:spacing w:line="256" w:lineRule="auto"/>
        <w:ind w:left="852" w:right="1252" w:firstLine="0"/>
        <w:jc w:val="left"/>
      </w:pPr>
      <w:r>
        <w:t>Health and Social Care Act 2008 (Regulated Activities Regulation 2010):</w:t>
      </w:r>
    </w:p>
    <w:p w14:paraId="15C86B42" w14:textId="77777777" w:rsidR="000D7F45" w:rsidRDefault="000D7F45">
      <w:pPr>
        <w:pStyle w:val="BodyText"/>
        <w:spacing w:before="1"/>
        <w:ind w:left="0"/>
        <w:rPr>
          <w:b/>
          <w:sz w:val="26"/>
        </w:rPr>
      </w:pPr>
    </w:p>
    <w:p w14:paraId="410C6CA1" w14:textId="77777777" w:rsidR="00C56E25" w:rsidRPr="00C56E25" w:rsidRDefault="003B127E" w:rsidP="00A274E6">
      <w:pPr>
        <w:pStyle w:val="ListParagraph"/>
        <w:numPr>
          <w:ilvl w:val="0"/>
          <w:numId w:val="13"/>
        </w:numPr>
        <w:spacing w:before="82" w:line="264" w:lineRule="auto"/>
        <w:ind w:right="853" w:hanging="361"/>
        <w:jc w:val="both"/>
        <w:rPr>
          <w:rFonts w:ascii="Arial" w:hAnsi="Arial"/>
          <w:sz w:val="19"/>
        </w:rPr>
      </w:pPr>
      <w:r w:rsidRPr="00A274E6">
        <w:rPr>
          <w:sz w:val="19"/>
        </w:rPr>
        <w:t>requires all health and adult social care providers to be registered with the Care Quality Commission (CQC) if they provide Regulated</w:t>
      </w:r>
      <w:r w:rsidRPr="00A274E6">
        <w:rPr>
          <w:spacing w:val="-27"/>
          <w:sz w:val="19"/>
        </w:rPr>
        <w:t xml:space="preserve"> </w:t>
      </w:r>
      <w:r w:rsidRPr="00A274E6">
        <w:rPr>
          <w:sz w:val="19"/>
        </w:rPr>
        <w:t>Activities;</w:t>
      </w:r>
      <w:r w:rsidR="00C56E25">
        <w:rPr>
          <w:sz w:val="19"/>
        </w:rPr>
        <w:t xml:space="preserve"> </w:t>
      </w:r>
    </w:p>
    <w:p w14:paraId="15C86B45" w14:textId="3A6EA067" w:rsidR="000D7F45" w:rsidRPr="00A274E6" w:rsidRDefault="003B127E" w:rsidP="00A274E6">
      <w:pPr>
        <w:pStyle w:val="ListParagraph"/>
        <w:numPr>
          <w:ilvl w:val="0"/>
          <w:numId w:val="13"/>
        </w:numPr>
        <w:spacing w:before="82" w:line="264" w:lineRule="auto"/>
        <w:ind w:right="853" w:hanging="361"/>
        <w:jc w:val="both"/>
        <w:rPr>
          <w:rFonts w:ascii="Arial" w:hAnsi="Arial"/>
          <w:sz w:val="19"/>
        </w:rPr>
      </w:pPr>
      <w:r w:rsidRPr="00A274E6">
        <w:rPr>
          <w:sz w:val="19"/>
        </w:rPr>
        <w:t xml:space="preserve">requires Staff engaged in, and Directors of, Regulated Activity </w:t>
      </w:r>
      <w:r w:rsidRPr="00A274E6">
        <w:rPr>
          <w:spacing w:val="-3"/>
          <w:sz w:val="19"/>
        </w:rPr>
        <w:t xml:space="preserve">to </w:t>
      </w:r>
      <w:r w:rsidRPr="00A274E6">
        <w:rPr>
          <w:sz w:val="19"/>
        </w:rPr>
        <w:t>meet the ‘Fit and Proper Persons</w:t>
      </w:r>
      <w:r w:rsidRPr="00A274E6">
        <w:rPr>
          <w:spacing w:val="-9"/>
          <w:sz w:val="19"/>
        </w:rPr>
        <w:t xml:space="preserve"> </w:t>
      </w:r>
      <w:r w:rsidRPr="00A274E6">
        <w:rPr>
          <w:sz w:val="19"/>
        </w:rPr>
        <w:t>Test’;</w:t>
      </w:r>
    </w:p>
    <w:p w14:paraId="15C86B46" w14:textId="77777777" w:rsidR="000D7F45" w:rsidRDefault="003B127E">
      <w:pPr>
        <w:pStyle w:val="ListParagraph"/>
        <w:numPr>
          <w:ilvl w:val="0"/>
          <w:numId w:val="13"/>
        </w:numPr>
        <w:tabs>
          <w:tab w:val="left" w:pos="852"/>
          <w:tab w:val="left" w:pos="853"/>
        </w:tabs>
        <w:spacing w:before="27" w:line="264" w:lineRule="auto"/>
        <w:ind w:right="845" w:hanging="361"/>
        <w:rPr>
          <w:rFonts w:ascii="Arial" w:hAnsi="Arial"/>
          <w:sz w:val="19"/>
        </w:rPr>
      </w:pPr>
      <w:r>
        <w:rPr>
          <w:sz w:val="19"/>
        </w:rPr>
        <w:t xml:space="preserve">requires organisation </w:t>
      </w:r>
      <w:r>
        <w:rPr>
          <w:spacing w:val="-3"/>
          <w:sz w:val="19"/>
        </w:rPr>
        <w:t xml:space="preserve">to </w:t>
      </w:r>
      <w:r>
        <w:rPr>
          <w:sz w:val="19"/>
        </w:rPr>
        <w:t xml:space="preserve">conduct relevant checks to ensure </w:t>
      </w:r>
      <w:r>
        <w:rPr>
          <w:spacing w:val="2"/>
          <w:sz w:val="19"/>
        </w:rPr>
        <w:t xml:space="preserve">no </w:t>
      </w:r>
      <w:r>
        <w:rPr>
          <w:sz w:val="19"/>
        </w:rPr>
        <w:t>barred individual may take part in Regulated Activity (employee or</w:t>
      </w:r>
      <w:r>
        <w:rPr>
          <w:spacing w:val="-27"/>
          <w:sz w:val="19"/>
        </w:rPr>
        <w:t xml:space="preserve"> </w:t>
      </w:r>
      <w:r>
        <w:rPr>
          <w:sz w:val="19"/>
        </w:rPr>
        <w:t>volunteer).</w:t>
      </w:r>
    </w:p>
    <w:p w14:paraId="15C86B47" w14:textId="77777777" w:rsidR="000D7F45" w:rsidRDefault="000D7F45">
      <w:pPr>
        <w:pStyle w:val="BodyText"/>
        <w:spacing w:before="1"/>
        <w:ind w:left="0"/>
        <w:rPr>
          <w:sz w:val="21"/>
        </w:rPr>
      </w:pPr>
    </w:p>
    <w:p w14:paraId="15C86B48" w14:textId="77777777" w:rsidR="000D7F45" w:rsidRDefault="003B127E">
      <w:pPr>
        <w:pStyle w:val="Heading4"/>
        <w:numPr>
          <w:ilvl w:val="2"/>
          <w:numId w:val="11"/>
        </w:numPr>
        <w:tabs>
          <w:tab w:val="left" w:pos="1215"/>
        </w:tabs>
        <w:ind w:left="1214" w:hanging="320"/>
        <w:jc w:val="both"/>
      </w:pPr>
      <w:r>
        <w:t>Disclosure and Barring Service &amp; Fit &amp; Proper</w:t>
      </w:r>
      <w:r>
        <w:rPr>
          <w:spacing w:val="-6"/>
        </w:rPr>
        <w:t xml:space="preserve"> </w:t>
      </w:r>
      <w:r>
        <w:t>Persons</w:t>
      </w:r>
    </w:p>
    <w:p w14:paraId="15C86B49" w14:textId="77777777" w:rsidR="000D7F45" w:rsidRDefault="000D7F45">
      <w:pPr>
        <w:pStyle w:val="BodyText"/>
        <w:spacing w:before="10"/>
        <w:ind w:left="0"/>
        <w:rPr>
          <w:b/>
          <w:sz w:val="22"/>
        </w:rPr>
      </w:pPr>
    </w:p>
    <w:p w14:paraId="15C86B4A" w14:textId="77777777" w:rsidR="000D7F45" w:rsidRDefault="003B127E">
      <w:pPr>
        <w:pStyle w:val="BodyText"/>
        <w:spacing w:before="1" w:line="264" w:lineRule="auto"/>
        <w:ind w:right="851" w:hanging="10"/>
        <w:jc w:val="both"/>
      </w:pPr>
      <w:r>
        <w:t xml:space="preserve">Safeguarding Regulation were revised under the Freedom of Protections Act in 2012 and were embedded within the Care Act 2014. The aim is </w:t>
      </w:r>
      <w:r>
        <w:rPr>
          <w:spacing w:val="-3"/>
        </w:rPr>
        <w:t xml:space="preserve">to </w:t>
      </w:r>
      <w:r>
        <w:t>ensure</w:t>
      </w:r>
      <w:r>
        <w:rPr>
          <w:spacing w:val="-4"/>
        </w:rPr>
        <w:t xml:space="preserve"> </w:t>
      </w:r>
      <w:r>
        <w:t>that</w:t>
      </w:r>
      <w:r>
        <w:rPr>
          <w:spacing w:val="-10"/>
        </w:rPr>
        <w:t xml:space="preserve"> </w:t>
      </w:r>
      <w:r>
        <w:t>unsuitable</w:t>
      </w:r>
      <w:r>
        <w:rPr>
          <w:spacing w:val="-5"/>
        </w:rPr>
        <w:t xml:space="preserve"> </w:t>
      </w:r>
      <w:r>
        <w:t>people</w:t>
      </w:r>
      <w:r>
        <w:rPr>
          <w:spacing w:val="-6"/>
        </w:rPr>
        <w:t xml:space="preserve"> </w:t>
      </w:r>
      <w:r>
        <w:t>do</w:t>
      </w:r>
      <w:r>
        <w:rPr>
          <w:spacing w:val="-5"/>
        </w:rPr>
        <w:t xml:space="preserve"> </w:t>
      </w:r>
      <w:r>
        <w:t>not</w:t>
      </w:r>
      <w:r>
        <w:rPr>
          <w:spacing w:val="-7"/>
        </w:rPr>
        <w:t xml:space="preserve"> </w:t>
      </w:r>
      <w:r>
        <w:t>work</w:t>
      </w:r>
      <w:r>
        <w:rPr>
          <w:spacing w:val="-4"/>
        </w:rPr>
        <w:t xml:space="preserve"> </w:t>
      </w:r>
      <w:r>
        <w:t>with</w:t>
      </w:r>
      <w:r>
        <w:rPr>
          <w:spacing w:val="-1"/>
        </w:rPr>
        <w:t xml:space="preserve"> </w:t>
      </w:r>
      <w:r>
        <w:t>Adults</w:t>
      </w:r>
      <w:r>
        <w:rPr>
          <w:spacing w:val="-4"/>
        </w:rPr>
        <w:t xml:space="preserve"> </w:t>
      </w:r>
      <w:r>
        <w:t>‘at</w:t>
      </w:r>
      <w:r>
        <w:rPr>
          <w:spacing w:val="-9"/>
        </w:rPr>
        <w:t xml:space="preserve"> </w:t>
      </w:r>
      <w:r>
        <w:t>risk’,</w:t>
      </w:r>
      <w:r>
        <w:rPr>
          <w:spacing w:val="-8"/>
        </w:rPr>
        <w:t xml:space="preserve"> </w:t>
      </w:r>
      <w:r>
        <w:t>children</w:t>
      </w:r>
      <w:r>
        <w:rPr>
          <w:spacing w:val="-5"/>
        </w:rPr>
        <w:t xml:space="preserve"> </w:t>
      </w:r>
      <w:r>
        <w:t>or young people, whether in paid employment or on a voluntary</w:t>
      </w:r>
      <w:r>
        <w:rPr>
          <w:spacing w:val="-24"/>
        </w:rPr>
        <w:t xml:space="preserve"> </w:t>
      </w:r>
      <w:r>
        <w:t>basis.</w:t>
      </w:r>
    </w:p>
    <w:p w14:paraId="15C86B4B" w14:textId="77777777" w:rsidR="000D7F45" w:rsidRDefault="000D7F45">
      <w:pPr>
        <w:pStyle w:val="BodyText"/>
        <w:spacing w:before="11"/>
        <w:ind w:left="0"/>
        <w:rPr>
          <w:sz w:val="20"/>
        </w:rPr>
      </w:pPr>
    </w:p>
    <w:p w14:paraId="15C86B4C" w14:textId="77777777" w:rsidR="000D7F45" w:rsidRDefault="003B127E">
      <w:pPr>
        <w:pStyle w:val="BodyText"/>
        <w:spacing w:before="1"/>
        <w:ind w:left="842"/>
        <w:jc w:val="both"/>
      </w:pPr>
      <w:r>
        <w:t>Measures in place include:</w:t>
      </w:r>
    </w:p>
    <w:p w14:paraId="15C86B4D" w14:textId="77777777" w:rsidR="000D7F45" w:rsidRDefault="003B127E">
      <w:pPr>
        <w:pStyle w:val="ListParagraph"/>
        <w:numPr>
          <w:ilvl w:val="1"/>
          <w:numId w:val="13"/>
        </w:numPr>
        <w:tabs>
          <w:tab w:val="left" w:pos="1021"/>
        </w:tabs>
        <w:spacing w:before="23" w:line="266" w:lineRule="auto"/>
        <w:ind w:right="847" w:hanging="10"/>
        <w:jc w:val="both"/>
        <w:rPr>
          <w:sz w:val="19"/>
        </w:rPr>
      </w:pPr>
      <w:r>
        <w:rPr>
          <w:sz w:val="19"/>
        </w:rPr>
        <w:t xml:space="preserve">A person who is barred from working with young people or Adults ‘at risk’, will be breaking the law if they work or volunteer, or applies </w:t>
      </w:r>
      <w:r>
        <w:rPr>
          <w:spacing w:val="-3"/>
          <w:sz w:val="19"/>
        </w:rPr>
        <w:t xml:space="preserve">to </w:t>
      </w:r>
      <w:r>
        <w:rPr>
          <w:sz w:val="19"/>
        </w:rPr>
        <w:t>work or volunteer with those</w:t>
      </w:r>
      <w:r>
        <w:rPr>
          <w:spacing w:val="3"/>
          <w:sz w:val="19"/>
        </w:rPr>
        <w:t xml:space="preserve"> </w:t>
      </w:r>
      <w:r>
        <w:rPr>
          <w:sz w:val="19"/>
        </w:rPr>
        <w:t>groups;</w:t>
      </w:r>
    </w:p>
    <w:p w14:paraId="15C86B4E" w14:textId="77777777" w:rsidR="000D7F45" w:rsidRDefault="003B127E">
      <w:pPr>
        <w:pStyle w:val="ListParagraph"/>
        <w:numPr>
          <w:ilvl w:val="1"/>
          <w:numId w:val="13"/>
        </w:numPr>
        <w:tabs>
          <w:tab w:val="left" w:pos="1033"/>
        </w:tabs>
        <w:spacing w:line="268" w:lineRule="auto"/>
        <w:ind w:right="852" w:hanging="10"/>
        <w:jc w:val="both"/>
        <w:rPr>
          <w:sz w:val="19"/>
        </w:rPr>
      </w:pPr>
      <w:r>
        <w:rPr>
          <w:spacing w:val="-3"/>
          <w:sz w:val="19"/>
        </w:rPr>
        <w:t xml:space="preserve">An </w:t>
      </w:r>
      <w:r>
        <w:rPr>
          <w:sz w:val="19"/>
        </w:rPr>
        <w:t xml:space="preserve">organisation which employs someone who is barred </w:t>
      </w:r>
      <w:r>
        <w:rPr>
          <w:spacing w:val="-3"/>
          <w:sz w:val="19"/>
        </w:rPr>
        <w:t xml:space="preserve">to </w:t>
      </w:r>
      <w:r>
        <w:rPr>
          <w:sz w:val="19"/>
        </w:rPr>
        <w:t>work with those groups will also be breaking the</w:t>
      </w:r>
      <w:r>
        <w:rPr>
          <w:spacing w:val="-2"/>
          <w:sz w:val="19"/>
        </w:rPr>
        <w:t xml:space="preserve"> </w:t>
      </w:r>
      <w:r>
        <w:rPr>
          <w:sz w:val="19"/>
        </w:rPr>
        <w:t>law;</w:t>
      </w:r>
    </w:p>
    <w:p w14:paraId="15C86B4F" w14:textId="77777777" w:rsidR="000D7F45" w:rsidRDefault="003B127E">
      <w:pPr>
        <w:pStyle w:val="ListParagraph"/>
        <w:numPr>
          <w:ilvl w:val="1"/>
          <w:numId w:val="13"/>
        </w:numPr>
        <w:tabs>
          <w:tab w:val="left" w:pos="1014"/>
        </w:tabs>
        <w:spacing w:line="266" w:lineRule="auto"/>
        <w:ind w:right="854" w:hanging="10"/>
        <w:jc w:val="both"/>
        <w:rPr>
          <w:sz w:val="19"/>
        </w:rPr>
      </w:pPr>
      <w:r>
        <w:rPr>
          <w:sz w:val="19"/>
        </w:rPr>
        <w:t>Staff and Directors of regulated services must pass the ‘Fit and Proper Persons</w:t>
      </w:r>
      <w:r>
        <w:rPr>
          <w:spacing w:val="-1"/>
          <w:sz w:val="19"/>
        </w:rPr>
        <w:t xml:space="preserve"> </w:t>
      </w:r>
      <w:r>
        <w:rPr>
          <w:sz w:val="19"/>
        </w:rPr>
        <w:t>Test’.</w:t>
      </w:r>
    </w:p>
    <w:p w14:paraId="15C86B50" w14:textId="77777777" w:rsidR="000D7F45" w:rsidRDefault="000D7F45">
      <w:pPr>
        <w:pStyle w:val="BodyText"/>
        <w:spacing w:before="5"/>
        <w:ind w:left="0"/>
        <w:rPr>
          <w:sz w:val="20"/>
        </w:rPr>
      </w:pPr>
    </w:p>
    <w:p w14:paraId="15C86B51" w14:textId="77777777" w:rsidR="000D7F45" w:rsidRDefault="003B127E">
      <w:pPr>
        <w:pStyle w:val="Heading4"/>
        <w:numPr>
          <w:ilvl w:val="2"/>
          <w:numId w:val="11"/>
        </w:numPr>
        <w:tabs>
          <w:tab w:val="left" w:pos="1160"/>
        </w:tabs>
        <w:ind w:hanging="318"/>
        <w:jc w:val="both"/>
      </w:pPr>
      <w:r>
        <w:t>Journey Enterprises Safer Recruitment</w:t>
      </w:r>
      <w:r>
        <w:rPr>
          <w:spacing w:val="-4"/>
        </w:rPr>
        <w:t xml:space="preserve"> </w:t>
      </w:r>
      <w:r>
        <w:t>Processes</w:t>
      </w:r>
    </w:p>
    <w:p w14:paraId="15C86B52" w14:textId="77777777" w:rsidR="000D7F45" w:rsidRDefault="000D7F45">
      <w:pPr>
        <w:pStyle w:val="BodyText"/>
        <w:spacing w:before="11"/>
        <w:ind w:left="0"/>
        <w:rPr>
          <w:b/>
          <w:sz w:val="22"/>
        </w:rPr>
      </w:pPr>
    </w:p>
    <w:p w14:paraId="15C86B53" w14:textId="77777777" w:rsidR="000D7F45" w:rsidRDefault="003B127E">
      <w:pPr>
        <w:pStyle w:val="BodyText"/>
        <w:spacing w:line="264" w:lineRule="auto"/>
        <w:ind w:right="851" w:hanging="10"/>
        <w:jc w:val="both"/>
      </w:pPr>
      <w:r>
        <w:t>Journey Enterprises has Safer Recruitment &amp; Retention policies and procedures (POL-HR-06, POL-HR-15, PRO-HR-06). This ensures that all Staff applying for, or appointed to work in our service, present no risk to vulnerable adults.</w:t>
      </w:r>
    </w:p>
    <w:p w14:paraId="15C86B54" w14:textId="77777777" w:rsidR="000D7F45" w:rsidRDefault="000D7F45">
      <w:pPr>
        <w:pStyle w:val="BodyText"/>
        <w:spacing w:before="2"/>
        <w:ind w:left="0"/>
        <w:rPr>
          <w:sz w:val="21"/>
        </w:rPr>
      </w:pPr>
    </w:p>
    <w:p w14:paraId="15C86B55" w14:textId="77777777" w:rsidR="000D7F45" w:rsidRDefault="003B127E">
      <w:pPr>
        <w:pStyle w:val="BodyText"/>
        <w:spacing w:line="264" w:lineRule="auto"/>
        <w:ind w:right="848" w:hanging="10"/>
        <w:jc w:val="both"/>
      </w:pPr>
      <w:r>
        <w:t>Within our Safer Recruitment Policy &amp; Procedure we commit to referring within</w:t>
      </w:r>
      <w:r>
        <w:rPr>
          <w:spacing w:val="-15"/>
        </w:rPr>
        <w:t xml:space="preserve"> </w:t>
      </w:r>
      <w:r>
        <w:t>24</w:t>
      </w:r>
      <w:r>
        <w:rPr>
          <w:spacing w:val="-13"/>
        </w:rPr>
        <w:t xml:space="preserve"> </w:t>
      </w:r>
      <w:r>
        <w:t>hours</w:t>
      </w:r>
      <w:r>
        <w:rPr>
          <w:spacing w:val="-11"/>
        </w:rPr>
        <w:t xml:space="preserve"> </w:t>
      </w:r>
      <w:r>
        <w:rPr>
          <w:spacing w:val="-3"/>
        </w:rPr>
        <w:t>to</w:t>
      </w:r>
      <w:r>
        <w:rPr>
          <w:spacing w:val="-14"/>
        </w:rPr>
        <w:t xml:space="preserve"> </w:t>
      </w:r>
      <w:r>
        <w:t>our</w:t>
      </w:r>
      <w:r>
        <w:rPr>
          <w:spacing w:val="-14"/>
        </w:rPr>
        <w:t xml:space="preserve"> </w:t>
      </w:r>
      <w:r>
        <w:t>local</w:t>
      </w:r>
      <w:r>
        <w:rPr>
          <w:spacing w:val="-10"/>
        </w:rPr>
        <w:t xml:space="preserve"> </w:t>
      </w:r>
      <w:r>
        <w:t>Safeguarding</w:t>
      </w:r>
      <w:r>
        <w:rPr>
          <w:spacing w:val="-14"/>
        </w:rPr>
        <w:t xml:space="preserve"> </w:t>
      </w:r>
      <w:r>
        <w:t>Hub</w:t>
      </w:r>
      <w:r>
        <w:rPr>
          <w:spacing w:val="-13"/>
        </w:rPr>
        <w:t xml:space="preserve"> </w:t>
      </w:r>
      <w:r>
        <w:t>and</w:t>
      </w:r>
      <w:r>
        <w:rPr>
          <w:spacing w:val="-11"/>
        </w:rPr>
        <w:t xml:space="preserve"> </w:t>
      </w:r>
      <w:r>
        <w:t>the</w:t>
      </w:r>
      <w:r>
        <w:rPr>
          <w:spacing w:val="-13"/>
        </w:rPr>
        <w:t xml:space="preserve"> </w:t>
      </w:r>
      <w:r>
        <w:t>Police,</w:t>
      </w:r>
      <w:r>
        <w:rPr>
          <w:spacing w:val="-16"/>
        </w:rPr>
        <w:t xml:space="preserve"> </w:t>
      </w:r>
      <w:r>
        <w:t>if</w:t>
      </w:r>
      <w:r>
        <w:rPr>
          <w:spacing w:val="-11"/>
        </w:rPr>
        <w:t xml:space="preserve"> </w:t>
      </w:r>
      <w:r>
        <w:t>we</w:t>
      </w:r>
      <w:r>
        <w:rPr>
          <w:spacing w:val="-15"/>
        </w:rPr>
        <w:t xml:space="preserve"> </w:t>
      </w:r>
      <w:r>
        <w:t>receive an application for employment or volunteering at Journey who presents such a</w:t>
      </w:r>
      <w:r>
        <w:rPr>
          <w:spacing w:val="-2"/>
        </w:rPr>
        <w:t xml:space="preserve"> </w:t>
      </w:r>
      <w:r>
        <w:t>risk.</w:t>
      </w:r>
    </w:p>
    <w:p w14:paraId="15C86B56" w14:textId="77777777" w:rsidR="000D7F45" w:rsidRDefault="000D7F45">
      <w:pPr>
        <w:pStyle w:val="BodyText"/>
        <w:spacing w:before="4"/>
        <w:ind w:left="0"/>
        <w:rPr>
          <w:sz w:val="21"/>
        </w:rPr>
      </w:pPr>
    </w:p>
    <w:p w14:paraId="71CC4F6A" w14:textId="77777777" w:rsidR="00A274E6" w:rsidRDefault="003B127E" w:rsidP="00A274E6">
      <w:pPr>
        <w:pStyle w:val="BodyText"/>
        <w:spacing w:line="264" w:lineRule="auto"/>
        <w:ind w:right="847" w:hanging="10"/>
        <w:jc w:val="both"/>
      </w:pPr>
      <w:r>
        <w:t>Journey’s job advertisements, job descriptions, person specifications and application forms set out our commitment to ensure Safeguarding and inform applicants of the checks we will be conducting both at application and interview stage and when an offer of employment is made.</w:t>
      </w:r>
    </w:p>
    <w:p w14:paraId="5DD58589" w14:textId="77777777" w:rsidR="00A274E6" w:rsidRDefault="00A274E6" w:rsidP="00A274E6">
      <w:pPr>
        <w:pStyle w:val="BodyText"/>
        <w:spacing w:line="264" w:lineRule="auto"/>
        <w:ind w:right="847" w:hanging="10"/>
        <w:jc w:val="both"/>
      </w:pPr>
    </w:p>
    <w:p w14:paraId="15C86B59" w14:textId="460F8E5E" w:rsidR="000D7F45" w:rsidRDefault="003B127E" w:rsidP="00A274E6">
      <w:pPr>
        <w:pStyle w:val="BodyText"/>
        <w:spacing w:line="264" w:lineRule="auto"/>
        <w:ind w:right="847" w:hanging="10"/>
        <w:jc w:val="both"/>
      </w:pPr>
      <w:r>
        <w:t>All Journey Staff, regardless of their role, must have an enhanced Disclosure</w:t>
      </w:r>
      <w:r>
        <w:rPr>
          <w:spacing w:val="-8"/>
        </w:rPr>
        <w:t xml:space="preserve"> </w:t>
      </w:r>
      <w:r>
        <w:t>&amp;</w:t>
      </w:r>
      <w:r>
        <w:rPr>
          <w:spacing w:val="-7"/>
        </w:rPr>
        <w:t xml:space="preserve"> </w:t>
      </w:r>
      <w:r>
        <w:t>Barring</w:t>
      </w:r>
      <w:r>
        <w:rPr>
          <w:spacing w:val="-8"/>
        </w:rPr>
        <w:t xml:space="preserve"> </w:t>
      </w:r>
      <w:r>
        <w:t>Service</w:t>
      </w:r>
      <w:r>
        <w:rPr>
          <w:spacing w:val="-9"/>
        </w:rPr>
        <w:t xml:space="preserve"> </w:t>
      </w:r>
      <w:r>
        <w:t>&amp;</w:t>
      </w:r>
      <w:r>
        <w:rPr>
          <w:spacing w:val="-6"/>
        </w:rPr>
        <w:t xml:space="preserve"> </w:t>
      </w:r>
      <w:r>
        <w:t>full</w:t>
      </w:r>
      <w:r>
        <w:rPr>
          <w:spacing w:val="-8"/>
        </w:rPr>
        <w:t xml:space="preserve"> </w:t>
      </w:r>
      <w:r>
        <w:t>barring</w:t>
      </w:r>
      <w:r>
        <w:rPr>
          <w:spacing w:val="-9"/>
        </w:rPr>
        <w:t xml:space="preserve"> </w:t>
      </w:r>
      <w:r>
        <w:t>check</w:t>
      </w:r>
      <w:r>
        <w:rPr>
          <w:spacing w:val="-7"/>
        </w:rPr>
        <w:t xml:space="preserve"> </w:t>
      </w:r>
      <w:r>
        <w:t>and</w:t>
      </w:r>
      <w:r>
        <w:rPr>
          <w:spacing w:val="-9"/>
        </w:rPr>
        <w:t xml:space="preserve"> </w:t>
      </w:r>
      <w:r>
        <w:t>pass</w:t>
      </w:r>
      <w:r>
        <w:rPr>
          <w:spacing w:val="-7"/>
        </w:rPr>
        <w:t xml:space="preserve"> </w:t>
      </w:r>
      <w:r>
        <w:t>the</w:t>
      </w:r>
      <w:r>
        <w:rPr>
          <w:spacing w:val="-9"/>
        </w:rPr>
        <w:t xml:space="preserve"> </w:t>
      </w:r>
      <w:r>
        <w:t>‘Fit</w:t>
      </w:r>
      <w:r>
        <w:rPr>
          <w:spacing w:val="-11"/>
        </w:rPr>
        <w:t xml:space="preserve"> </w:t>
      </w:r>
      <w:r>
        <w:t>&amp;</w:t>
      </w:r>
      <w:r>
        <w:rPr>
          <w:spacing w:val="-7"/>
        </w:rPr>
        <w:t xml:space="preserve"> </w:t>
      </w:r>
      <w:r>
        <w:t>Proper Persons Test’ before they are</w:t>
      </w:r>
      <w:r>
        <w:rPr>
          <w:spacing w:val="-1"/>
        </w:rPr>
        <w:t xml:space="preserve"> </w:t>
      </w:r>
      <w:r>
        <w:t>deployed.</w:t>
      </w:r>
    </w:p>
    <w:p w14:paraId="15C86B5A" w14:textId="77777777" w:rsidR="000D7F45" w:rsidRDefault="000D7F45">
      <w:pPr>
        <w:pStyle w:val="BodyText"/>
        <w:spacing w:before="3"/>
        <w:ind w:left="0"/>
        <w:rPr>
          <w:sz w:val="21"/>
        </w:rPr>
      </w:pPr>
    </w:p>
    <w:p w14:paraId="15C86B5B" w14:textId="48FC7AB3" w:rsidR="000D7F45" w:rsidRDefault="003B127E">
      <w:pPr>
        <w:pStyle w:val="BodyText"/>
        <w:spacing w:before="1" w:line="259" w:lineRule="auto"/>
        <w:ind w:right="920" w:hanging="10"/>
      </w:pPr>
      <w:r>
        <w:t xml:space="preserve">All Staff undertaking a new DBS vetting check are invited to register with the DBS Update Service within 30 days of issue of their new DBS certificate. DBS re-checks are undertaken at three-yearly intervals for Staff not on the DBS update service and yearly for those on the update service. The </w:t>
      </w:r>
      <w:r w:rsidR="005D289D">
        <w:t>Operations Manager/DSL</w:t>
      </w:r>
      <w:r>
        <w:t xml:space="preserve"> co-ordinates </w:t>
      </w:r>
      <w:r w:rsidR="005D289D">
        <w:t xml:space="preserve">the </w:t>
      </w:r>
      <w:r>
        <w:t>DBS administration processes.</w:t>
      </w:r>
    </w:p>
    <w:p w14:paraId="15C86B5C" w14:textId="77777777" w:rsidR="000D7F45" w:rsidRDefault="000D7F45">
      <w:pPr>
        <w:pStyle w:val="BodyText"/>
        <w:spacing w:before="2"/>
        <w:ind w:left="0"/>
        <w:rPr>
          <w:sz w:val="20"/>
        </w:rPr>
      </w:pPr>
    </w:p>
    <w:p w14:paraId="15C86B5D" w14:textId="77777777" w:rsidR="000D7F45" w:rsidRDefault="003B127E">
      <w:pPr>
        <w:pStyle w:val="BodyText"/>
        <w:spacing w:line="264" w:lineRule="auto"/>
        <w:ind w:right="846" w:hanging="10"/>
        <w:jc w:val="both"/>
      </w:pPr>
      <w:r>
        <w:t>To ensure Safeguarding across our operations, we also require evidence of appropriate checks from agencies and contractors who are working on our sites within proximity of vulnerable adults.</w:t>
      </w:r>
    </w:p>
    <w:p w14:paraId="15C86B5E" w14:textId="77777777" w:rsidR="000D7F45" w:rsidRDefault="000D7F45">
      <w:pPr>
        <w:pStyle w:val="BodyText"/>
        <w:spacing w:before="1"/>
        <w:ind w:left="0"/>
        <w:rPr>
          <w:sz w:val="21"/>
        </w:rPr>
      </w:pPr>
    </w:p>
    <w:p w14:paraId="15C86B5F" w14:textId="77777777" w:rsidR="000D7F45" w:rsidRDefault="003B127E">
      <w:pPr>
        <w:pStyle w:val="BodyText"/>
        <w:spacing w:line="264" w:lineRule="auto"/>
        <w:ind w:right="759" w:hanging="10"/>
      </w:pPr>
      <w:r>
        <w:t>If Journey dismisses a member of staff (employee or volunteer) because they have harmed a young person or adult:</w:t>
      </w:r>
    </w:p>
    <w:p w14:paraId="15C86B60" w14:textId="77777777" w:rsidR="000D7F45" w:rsidRDefault="000D7F45">
      <w:pPr>
        <w:pStyle w:val="BodyText"/>
        <w:spacing w:before="5"/>
        <w:ind w:left="0"/>
        <w:rPr>
          <w:sz w:val="25"/>
        </w:rPr>
      </w:pPr>
    </w:p>
    <w:p w14:paraId="15C86B61" w14:textId="0AE1E2E5" w:rsidR="000D7F45" w:rsidRDefault="003B127E">
      <w:pPr>
        <w:pStyle w:val="ListParagraph"/>
        <w:numPr>
          <w:ilvl w:val="0"/>
          <w:numId w:val="13"/>
        </w:numPr>
        <w:tabs>
          <w:tab w:val="left" w:pos="853"/>
        </w:tabs>
        <w:spacing w:line="264" w:lineRule="auto"/>
        <w:ind w:right="849" w:hanging="361"/>
        <w:jc w:val="both"/>
        <w:rPr>
          <w:rFonts w:ascii="Arial" w:hAnsi="Arial"/>
          <w:sz w:val="19"/>
        </w:rPr>
      </w:pPr>
      <w:r>
        <w:rPr>
          <w:sz w:val="19"/>
        </w:rPr>
        <w:t>the Operations Manager, our Designated Safeguarding Lead, will inform the Local Authority Safeguarding Hub and the Disclosure and Barring Service (DBS)</w:t>
      </w:r>
      <w:r>
        <w:rPr>
          <w:spacing w:val="-3"/>
          <w:sz w:val="19"/>
        </w:rPr>
        <w:t xml:space="preserve"> </w:t>
      </w:r>
    </w:p>
    <w:p w14:paraId="15C86B62" w14:textId="77777777" w:rsidR="000D7F45" w:rsidRDefault="000D7F45">
      <w:pPr>
        <w:pStyle w:val="BodyText"/>
        <w:spacing w:before="12"/>
        <w:ind w:left="0"/>
        <w:rPr>
          <w:sz w:val="24"/>
        </w:rPr>
      </w:pPr>
    </w:p>
    <w:p w14:paraId="15C86B63" w14:textId="77777777" w:rsidR="000D7F45" w:rsidRDefault="003B127E">
      <w:pPr>
        <w:pStyle w:val="ListParagraph"/>
        <w:numPr>
          <w:ilvl w:val="0"/>
          <w:numId w:val="13"/>
        </w:numPr>
        <w:tabs>
          <w:tab w:val="left" w:pos="853"/>
        </w:tabs>
        <w:spacing w:line="261" w:lineRule="auto"/>
        <w:ind w:right="855" w:hanging="361"/>
        <w:jc w:val="both"/>
        <w:rPr>
          <w:rFonts w:ascii="Arial" w:hAnsi="Arial"/>
          <w:sz w:val="19"/>
        </w:rPr>
      </w:pPr>
      <w:r>
        <w:rPr>
          <w:sz w:val="19"/>
        </w:rPr>
        <w:t>the Chair of the Board of Trustees will report the incident to the Charity Commission’s Reporting Serious Incidents Team without</w:t>
      </w:r>
      <w:r>
        <w:rPr>
          <w:spacing w:val="-7"/>
          <w:sz w:val="19"/>
        </w:rPr>
        <w:t xml:space="preserve"> </w:t>
      </w:r>
      <w:r>
        <w:rPr>
          <w:sz w:val="19"/>
        </w:rPr>
        <w:t>delay.</w:t>
      </w:r>
    </w:p>
    <w:p w14:paraId="15C86B64" w14:textId="77777777" w:rsidR="000D7F45" w:rsidRDefault="000D7F45">
      <w:pPr>
        <w:pStyle w:val="BodyText"/>
        <w:spacing w:before="7"/>
        <w:ind w:left="0"/>
        <w:rPr>
          <w:sz w:val="24"/>
        </w:rPr>
      </w:pPr>
    </w:p>
    <w:p w14:paraId="15C86B65" w14:textId="77777777" w:rsidR="000D7F45" w:rsidRDefault="003B127E">
      <w:pPr>
        <w:pStyle w:val="Heading4"/>
        <w:numPr>
          <w:ilvl w:val="2"/>
          <w:numId w:val="11"/>
        </w:numPr>
        <w:tabs>
          <w:tab w:val="left" w:pos="1223"/>
        </w:tabs>
        <w:ind w:left="1222" w:hanging="318"/>
        <w:jc w:val="left"/>
      </w:pPr>
      <w:r>
        <w:t>Police &amp; Criminal Evidence</w:t>
      </w:r>
      <w:r>
        <w:rPr>
          <w:spacing w:val="-3"/>
        </w:rPr>
        <w:t xml:space="preserve"> </w:t>
      </w:r>
      <w:r>
        <w:t>Act</w:t>
      </w:r>
    </w:p>
    <w:p w14:paraId="15C86B66" w14:textId="77777777" w:rsidR="000D7F45" w:rsidRDefault="000D7F45">
      <w:pPr>
        <w:pStyle w:val="BodyText"/>
        <w:spacing w:before="8"/>
        <w:ind w:left="0"/>
        <w:rPr>
          <w:b/>
          <w:sz w:val="25"/>
        </w:rPr>
      </w:pPr>
    </w:p>
    <w:p w14:paraId="15C86B67" w14:textId="77777777" w:rsidR="000D7F45" w:rsidRDefault="003B127E">
      <w:pPr>
        <w:pStyle w:val="BodyText"/>
        <w:spacing w:line="264" w:lineRule="auto"/>
        <w:ind w:right="847" w:hanging="10"/>
        <w:jc w:val="both"/>
      </w:pPr>
      <w:r>
        <w:t>The Police and Criminal Evidence Act 1984 (PACE) and the Codes of Practice issued under it give suspects who are mentally vulnerable a number of safeguards in any police investigation. A mentally vulnerable suspect</w:t>
      </w:r>
      <w:r>
        <w:rPr>
          <w:spacing w:val="-9"/>
        </w:rPr>
        <w:t xml:space="preserve"> </w:t>
      </w:r>
      <w:r>
        <w:t>is</w:t>
      </w:r>
      <w:r>
        <w:rPr>
          <w:spacing w:val="-5"/>
        </w:rPr>
        <w:t xml:space="preserve"> </w:t>
      </w:r>
      <w:r>
        <w:t>someone</w:t>
      </w:r>
      <w:r>
        <w:rPr>
          <w:spacing w:val="-6"/>
        </w:rPr>
        <w:t xml:space="preserve"> </w:t>
      </w:r>
      <w:r>
        <w:t>whose</w:t>
      </w:r>
      <w:r>
        <w:rPr>
          <w:spacing w:val="-3"/>
        </w:rPr>
        <w:t xml:space="preserve"> </w:t>
      </w:r>
      <w:r>
        <w:t>mental</w:t>
      </w:r>
      <w:r>
        <w:rPr>
          <w:spacing w:val="-4"/>
        </w:rPr>
        <w:t xml:space="preserve"> </w:t>
      </w:r>
      <w:r>
        <w:t>state</w:t>
      </w:r>
      <w:r>
        <w:rPr>
          <w:spacing w:val="-5"/>
        </w:rPr>
        <w:t xml:space="preserve"> </w:t>
      </w:r>
      <w:r>
        <w:t>or</w:t>
      </w:r>
      <w:r>
        <w:rPr>
          <w:spacing w:val="-4"/>
        </w:rPr>
        <w:t xml:space="preserve"> </w:t>
      </w:r>
      <w:r>
        <w:t>capacity</w:t>
      </w:r>
      <w:r>
        <w:rPr>
          <w:spacing w:val="-4"/>
        </w:rPr>
        <w:t xml:space="preserve"> </w:t>
      </w:r>
      <w:r>
        <w:t>means</w:t>
      </w:r>
      <w:r>
        <w:rPr>
          <w:spacing w:val="-4"/>
        </w:rPr>
        <w:t xml:space="preserve"> </w:t>
      </w:r>
      <w:r>
        <w:t>they</w:t>
      </w:r>
      <w:r>
        <w:rPr>
          <w:spacing w:val="-5"/>
        </w:rPr>
        <w:t xml:space="preserve"> </w:t>
      </w:r>
      <w:r>
        <w:t>may</w:t>
      </w:r>
      <w:r>
        <w:rPr>
          <w:spacing w:val="-5"/>
        </w:rPr>
        <w:t xml:space="preserve"> </w:t>
      </w:r>
      <w:r>
        <w:t>not understand the significance of questions or replies. If there is any doubt, the</w:t>
      </w:r>
      <w:r>
        <w:rPr>
          <w:spacing w:val="-15"/>
        </w:rPr>
        <w:t xml:space="preserve"> </w:t>
      </w:r>
      <w:r>
        <w:t>suspect</w:t>
      </w:r>
      <w:r>
        <w:rPr>
          <w:spacing w:val="-17"/>
        </w:rPr>
        <w:t xml:space="preserve"> </w:t>
      </w:r>
      <w:r>
        <w:t>should</w:t>
      </w:r>
      <w:r>
        <w:rPr>
          <w:spacing w:val="-14"/>
        </w:rPr>
        <w:t xml:space="preserve"> </w:t>
      </w:r>
      <w:r>
        <w:t>be</w:t>
      </w:r>
      <w:r>
        <w:rPr>
          <w:spacing w:val="-12"/>
        </w:rPr>
        <w:t xml:space="preserve"> </w:t>
      </w:r>
      <w:r>
        <w:t>treated</w:t>
      </w:r>
      <w:r>
        <w:rPr>
          <w:spacing w:val="-14"/>
        </w:rPr>
        <w:t xml:space="preserve"> </w:t>
      </w:r>
      <w:r>
        <w:t>as</w:t>
      </w:r>
      <w:r>
        <w:rPr>
          <w:spacing w:val="-12"/>
        </w:rPr>
        <w:t xml:space="preserve"> </w:t>
      </w:r>
      <w:r>
        <w:t>mentally</w:t>
      </w:r>
      <w:r>
        <w:rPr>
          <w:spacing w:val="-15"/>
        </w:rPr>
        <w:t xml:space="preserve"> </w:t>
      </w:r>
      <w:r>
        <w:t>vulnerable</w:t>
      </w:r>
      <w:r>
        <w:rPr>
          <w:spacing w:val="-13"/>
        </w:rPr>
        <w:t xml:space="preserve"> </w:t>
      </w:r>
      <w:r>
        <w:t>and</w:t>
      </w:r>
      <w:r>
        <w:rPr>
          <w:spacing w:val="-13"/>
        </w:rPr>
        <w:t xml:space="preserve"> </w:t>
      </w:r>
      <w:r>
        <w:t>an</w:t>
      </w:r>
      <w:r>
        <w:rPr>
          <w:spacing w:val="-12"/>
        </w:rPr>
        <w:t xml:space="preserve"> </w:t>
      </w:r>
      <w:r>
        <w:t>Appropriate Adult should be</w:t>
      </w:r>
      <w:r>
        <w:rPr>
          <w:spacing w:val="-5"/>
        </w:rPr>
        <w:t xml:space="preserve"> </w:t>
      </w:r>
      <w:r>
        <w:t>called.</w:t>
      </w:r>
    </w:p>
    <w:p w14:paraId="15C86B68" w14:textId="77777777" w:rsidR="000D7F45" w:rsidRDefault="000D7F45">
      <w:pPr>
        <w:pStyle w:val="BodyText"/>
        <w:ind w:left="0"/>
        <w:rPr>
          <w:sz w:val="22"/>
        </w:rPr>
      </w:pPr>
    </w:p>
    <w:p w14:paraId="15C86B69" w14:textId="77777777" w:rsidR="000D7F45" w:rsidRDefault="000D7F45">
      <w:pPr>
        <w:pStyle w:val="BodyText"/>
        <w:spacing w:before="3"/>
        <w:ind w:left="0"/>
        <w:rPr>
          <w:sz w:val="20"/>
        </w:rPr>
      </w:pPr>
    </w:p>
    <w:p w14:paraId="276678D8" w14:textId="77777777" w:rsidR="00A274E6" w:rsidRDefault="003B127E" w:rsidP="00A274E6">
      <w:pPr>
        <w:pStyle w:val="BodyText"/>
        <w:ind w:left="842"/>
      </w:pPr>
      <w:r>
        <w:t>It is the role of the Appropriate Adult to:</w:t>
      </w:r>
    </w:p>
    <w:p w14:paraId="1D47118F" w14:textId="5B220F71" w:rsidR="00A274E6" w:rsidRPr="00A274E6" w:rsidRDefault="00A274E6" w:rsidP="00A274E6">
      <w:pPr>
        <w:pStyle w:val="BodyText"/>
        <w:numPr>
          <w:ilvl w:val="0"/>
          <w:numId w:val="13"/>
        </w:numPr>
        <w:tabs>
          <w:tab w:val="left" w:pos="852"/>
          <w:tab w:val="left" w:pos="853"/>
        </w:tabs>
        <w:spacing w:before="158" w:line="247" w:lineRule="auto"/>
        <w:ind w:right="1086" w:hanging="361"/>
        <w:rPr>
          <w:rFonts w:ascii="Arial" w:hAnsi="Arial"/>
          <w:sz w:val="24"/>
        </w:rPr>
      </w:pPr>
      <w:r w:rsidRPr="00A274E6">
        <w:t>Advise and support the person being</w:t>
      </w:r>
      <w:r w:rsidRPr="00A274E6">
        <w:rPr>
          <w:spacing w:val="-9"/>
        </w:rPr>
        <w:t xml:space="preserve"> </w:t>
      </w:r>
      <w:r w:rsidRPr="00A274E6">
        <w:t>interviewed;</w:t>
      </w:r>
    </w:p>
    <w:p w14:paraId="15C86B6D" w14:textId="43CFFDC4" w:rsidR="000D7F45" w:rsidRDefault="003B127E">
      <w:pPr>
        <w:pStyle w:val="ListParagraph"/>
        <w:numPr>
          <w:ilvl w:val="0"/>
          <w:numId w:val="13"/>
        </w:numPr>
        <w:tabs>
          <w:tab w:val="left" w:pos="852"/>
          <w:tab w:val="left" w:pos="853"/>
        </w:tabs>
        <w:spacing w:before="158" w:line="247" w:lineRule="auto"/>
        <w:ind w:right="1086" w:hanging="361"/>
        <w:rPr>
          <w:rFonts w:ascii="Arial" w:hAnsi="Arial"/>
          <w:sz w:val="24"/>
        </w:rPr>
      </w:pPr>
      <w:r>
        <w:rPr>
          <w:sz w:val="19"/>
        </w:rPr>
        <w:t>Observe whether the interview is being properly and fairly conducted, and intervene if they think it is not;</w:t>
      </w:r>
      <w:r>
        <w:rPr>
          <w:spacing w:val="-9"/>
          <w:sz w:val="19"/>
        </w:rPr>
        <w:t xml:space="preserve"> </w:t>
      </w:r>
      <w:r>
        <w:rPr>
          <w:sz w:val="19"/>
        </w:rPr>
        <w:t>and</w:t>
      </w:r>
    </w:p>
    <w:p w14:paraId="15C86B6E" w14:textId="77777777" w:rsidR="000D7F45" w:rsidRDefault="003B127E">
      <w:pPr>
        <w:pStyle w:val="ListParagraph"/>
        <w:numPr>
          <w:ilvl w:val="0"/>
          <w:numId w:val="13"/>
        </w:numPr>
        <w:tabs>
          <w:tab w:val="left" w:pos="852"/>
          <w:tab w:val="left" w:pos="853"/>
        </w:tabs>
        <w:spacing w:before="38" w:line="247" w:lineRule="auto"/>
        <w:ind w:right="2088" w:hanging="361"/>
        <w:rPr>
          <w:rFonts w:ascii="Arial" w:hAnsi="Arial"/>
          <w:sz w:val="24"/>
        </w:rPr>
      </w:pPr>
      <w:r>
        <w:rPr>
          <w:sz w:val="19"/>
        </w:rPr>
        <w:t>Facilitate communication between the interviewer and the suspect.</w:t>
      </w:r>
    </w:p>
    <w:p w14:paraId="15C86B6F" w14:textId="77777777" w:rsidR="000D7F45" w:rsidRDefault="000D7F45">
      <w:pPr>
        <w:pStyle w:val="BodyText"/>
        <w:spacing w:before="8"/>
        <w:ind w:left="0"/>
        <w:rPr>
          <w:sz w:val="23"/>
        </w:rPr>
      </w:pPr>
    </w:p>
    <w:p w14:paraId="15C86B70" w14:textId="77777777" w:rsidR="000D7F45" w:rsidRDefault="003B127E">
      <w:pPr>
        <w:pStyle w:val="BodyText"/>
        <w:spacing w:line="264" w:lineRule="auto"/>
        <w:ind w:right="855" w:hanging="10"/>
        <w:jc w:val="both"/>
      </w:pPr>
      <w:r>
        <w:t>Mentally vulnerable suspects should not be interviewed without an Appropriate Adult being present unless the resulting delay would cause harm to the evidence, or people or property.</w:t>
      </w:r>
    </w:p>
    <w:p w14:paraId="15C86B71" w14:textId="77777777" w:rsidR="000D7F45" w:rsidRDefault="000D7F45">
      <w:pPr>
        <w:pStyle w:val="BodyText"/>
        <w:spacing w:before="1"/>
        <w:ind w:left="0"/>
        <w:rPr>
          <w:sz w:val="21"/>
        </w:rPr>
      </w:pPr>
    </w:p>
    <w:p w14:paraId="15C86B72" w14:textId="77777777" w:rsidR="000D7F45" w:rsidRDefault="003B127E">
      <w:pPr>
        <w:pStyle w:val="Heading4"/>
        <w:numPr>
          <w:ilvl w:val="2"/>
          <w:numId w:val="11"/>
        </w:numPr>
        <w:tabs>
          <w:tab w:val="left" w:pos="1160"/>
        </w:tabs>
        <w:ind w:hanging="318"/>
        <w:jc w:val="left"/>
      </w:pPr>
      <w:r>
        <w:t>The Care Act</w:t>
      </w:r>
      <w:r>
        <w:rPr>
          <w:spacing w:val="-1"/>
        </w:rPr>
        <w:t xml:space="preserve"> </w:t>
      </w:r>
      <w:r>
        <w:t>2014</w:t>
      </w:r>
    </w:p>
    <w:p w14:paraId="15C86B73" w14:textId="77777777" w:rsidR="000D7F45" w:rsidRDefault="000D7F45">
      <w:pPr>
        <w:pStyle w:val="BodyText"/>
        <w:spacing w:before="8"/>
        <w:ind w:left="0"/>
        <w:rPr>
          <w:b/>
          <w:sz w:val="22"/>
        </w:rPr>
      </w:pPr>
    </w:p>
    <w:p w14:paraId="15C86B74" w14:textId="77777777" w:rsidR="000D7F45" w:rsidRDefault="003B127E">
      <w:pPr>
        <w:pStyle w:val="BodyText"/>
        <w:spacing w:before="1" w:line="264" w:lineRule="auto"/>
        <w:ind w:right="858" w:hanging="10"/>
        <w:jc w:val="both"/>
      </w:pPr>
      <w:r>
        <w:t>Sections 42 to 46 of the Care Act set out the duties to Safeguard adults ‘at risk’ by:</w:t>
      </w:r>
    </w:p>
    <w:p w14:paraId="15C86B75" w14:textId="77777777" w:rsidR="000D7F45" w:rsidRDefault="000D7F45">
      <w:pPr>
        <w:pStyle w:val="BodyText"/>
        <w:ind w:left="0"/>
        <w:rPr>
          <w:sz w:val="22"/>
        </w:rPr>
      </w:pPr>
    </w:p>
    <w:p w14:paraId="15C86B76" w14:textId="77777777" w:rsidR="000D7F45" w:rsidRDefault="003B127E">
      <w:pPr>
        <w:pStyle w:val="ListParagraph"/>
        <w:numPr>
          <w:ilvl w:val="0"/>
          <w:numId w:val="13"/>
        </w:numPr>
        <w:tabs>
          <w:tab w:val="left" w:pos="852"/>
          <w:tab w:val="left" w:pos="853"/>
        </w:tabs>
        <w:spacing w:before="153"/>
        <w:ind w:hanging="361"/>
        <w:rPr>
          <w:rFonts w:ascii="Arial" w:hAnsi="Arial"/>
          <w:sz w:val="24"/>
        </w:rPr>
      </w:pPr>
      <w:r>
        <w:rPr>
          <w:sz w:val="19"/>
        </w:rPr>
        <w:t>Formalising Safeguarding Adults</w:t>
      </w:r>
      <w:r>
        <w:rPr>
          <w:spacing w:val="3"/>
          <w:sz w:val="19"/>
        </w:rPr>
        <w:t xml:space="preserve"> </w:t>
      </w:r>
      <w:r>
        <w:rPr>
          <w:sz w:val="19"/>
        </w:rPr>
        <w:t>Boards;</w:t>
      </w:r>
    </w:p>
    <w:p w14:paraId="15C86B77" w14:textId="77777777" w:rsidR="000D7F45" w:rsidRDefault="003B127E">
      <w:pPr>
        <w:pStyle w:val="ListParagraph"/>
        <w:numPr>
          <w:ilvl w:val="0"/>
          <w:numId w:val="13"/>
        </w:numPr>
        <w:tabs>
          <w:tab w:val="left" w:pos="853"/>
        </w:tabs>
        <w:spacing w:before="204" w:line="259" w:lineRule="auto"/>
        <w:ind w:right="849" w:hanging="361"/>
        <w:jc w:val="both"/>
        <w:rPr>
          <w:rFonts w:ascii="Arial" w:hAnsi="Arial"/>
          <w:sz w:val="24"/>
        </w:rPr>
      </w:pPr>
      <w:r>
        <w:rPr>
          <w:sz w:val="19"/>
        </w:rPr>
        <w:t xml:space="preserve">Requiring local authorities </w:t>
      </w:r>
      <w:r>
        <w:rPr>
          <w:spacing w:val="-3"/>
          <w:sz w:val="19"/>
        </w:rPr>
        <w:t xml:space="preserve">to </w:t>
      </w:r>
      <w:r>
        <w:rPr>
          <w:sz w:val="19"/>
        </w:rPr>
        <w:t>make enquiries where they reasonably suspect</w:t>
      </w:r>
      <w:r>
        <w:rPr>
          <w:spacing w:val="-15"/>
          <w:sz w:val="19"/>
        </w:rPr>
        <w:t xml:space="preserve"> </w:t>
      </w:r>
      <w:r>
        <w:rPr>
          <w:sz w:val="19"/>
        </w:rPr>
        <w:t>that</w:t>
      </w:r>
      <w:r>
        <w:rPr>
          <w:spacing w:val="-15"/>
          <w:sz w:val="19"/>
        </w:rPr>
        <w:t xml:space="preserve"> </w:t>
      </w:r>
      <w:r>
        <w:rPr>
          <w:sz w:val="19"/>
        </w:rPr>
        <w:t>an</w:t>
      </w:r>
      <w:r>
        <w:rPr>
          <w:spacing w:val="-14"/>
          <w:sz w:val="19"/>
        </w:rPr>
        <w:t xml:space="preserve"> </w:t>
      </w:r>
      <w:r>
        <w:rPr>
          <w:sz w:val="19"/>
        </w:rPr>
        <w:t>adult</w:t>
      </w:r>
      <w:r>
        <w:rPr>
          <w:spacing w:val="-10"/>
          <w:sz w:val="19"/>
        </w:rPr>
        <w:t xml:space="preserve"> </w:t>
      </w:r>
      <w:r>
        <w:rPr>
          <w:sz w:val="19"/>
        </w:rPr>
        <w:t>with</w:t>
      </w:r>
      <w:r>
        <w:rPr>
          <w:spacing w:val="-10"/>
          <w:sz w:val="19"/>
        </w:rPr>
        <w:t xml:space="preserve"> </w:t>
      </w:r>
      <w:r>
        <w:rPr>
          <w:sz w:val="19"/>
        </w:rPr>
        <w:t>care</w:t>
      </w:r>
      <w:r>
        <w:rPr>
          <w:spacing w:val="-14"/>
          <w:sz w:val="19"/>
        </w:rPr>
        <w:t xml:space="preserve"> </w:t>
      </w:r>
      <w:r>
        <w:rPr>
          <w:sz w:val="19"/>
        </w:rPr>
        <w:t>and</w:t>
      </w:r>
      <w:r>
        <w:rPr>
          <w:spacing w:val="-12"/>
          <w:sz w:val="19"/>
        </w:rPr>
        <w:t xml:space="preserve"> </w:t>
      </w:r>
      <w:r>
        <w:rPr>
          <w:sz w:val="19"/>
        </w:rPr>
        <w:t>support</w:t>
      </w:r>
      <w:r>
        <w:rPr>
          <w:spacing w:val="-14"/>
          <w:sz w:val="19"/>
        </w:rPr>
        <w:t xml:space="preserve"> </w:t>
      </w:r>
      <w:r>
        <w:rPr>
          <w:sz w:val="19"/>
        </w:rPr>
        <w:t>needs</w:t>
      </w:r>
      <w:r>
        <w:rPr>
          <w:spacing w:val="-13"/>
          <w:sz w:val="19"/>
        </w:rPr>
        <w:t xml:space="preserve"> </w:t>
      </w:r>
      <w:r>
        <w:rPr>
          <w:sz w:val="19"/>
        </w:rPr>
        <w:t>is</w:t>
      </w:r>
      <w:r>
        <w:rPr>
          <w:spacing w:val="-11"/>
          <w:sz w:val="19"/>
        </w:rPr>
        <w:t xml:space="preserve"> </w:t>
      </w:r>
      <w:r>
        <w:rPr>
          <w:sz w:val="19"/>
        </w:rPr>
        <w:t>at</w:t>
      </w:r>
      <w:r>
        <w:rPr>
          <w:spacing w:val="-17"/>
          <w:sz w:val="19"/>
        </w:rPr>
        <w:t xml:space="preserve"> </w:t>
      </w:r>
      <w:r>
        <w:rPr>
          <w:sz w:val="19"/>
        </w:rPr>
        <w:t>risk</w:t>
      </w:r>
      <w:r>
        <w:rPr>
          <w:spacing w:val="-13"/>
          <w:sz w:val="19"/>
        </w:rPr>
        <w:t xml:space="preserve"> </w:t>
      </w:r>
      <w:r>
        <w:rPr>
          <w:sz w:val="19"/>
        </w:rPr>
        <w:t>of</w:t>
      </w:r>
      <w:r>
        <w:rPr>
          <w:spacing w:val="-13"/>
          <w:sz w:val="19"/>
        </w:rPr>
        <w:t xml:space="preserve"> </w:t>
      </w:r>
      <w:r>
        <w:rPr>
          <w:sz w:val="19"/>
        </w:rPr>
        <w:t>harm,</w:t>
      </w:r>
      <w:r>
        <w:rPr>
          <w:spacing w:val="-15"/>
          <w:sz w:val="19"/>
        </w:rPr>
        <w:t xml:space="preserve"> </w:t>
      </w:r>
      <w:r>
        <w:rPr>
          <w:sz w:val="19"/>
        </w:rPr>
        <w:t>abuse or</w:t>
      </w:r>
      <w:r>
        <w:rPr>
          <w:spacing w:val="-6"/>
          <w:sz w:val="19"/>
        </w:rPr>
        <w:t xml:space="preserve"> </w:t>
      </w:r>
      <w:r>
        <w:rPr>
          <w:sz w:val="19"/>
        </w:rPr>
        <w:t>neglect.</w:t>
      </w:r>
      <w:r>
        <w:rPr>
          <w:spacing w:val="-7"/>
          <w:sz w:val="19"/>
        </w:rPr>
        <w:t xml:space="preserve"> </w:t>
      </w:r>
      <w:r>
        <w:rPr>
          <w:sz w:val="19"/>
        </w:rPr>
        <w:t>The</w:t>
      </w:r>
      <w:r>
        <w:rPr>
          <w:spacing w:val="-8"/>
          <w:sz w:val="19"/>
        </w:rPr>
        <w:t xml:space="preserve"> </w:t>
      </w:r>
      <w:r>
        <w:rPr>
          <w:sz w:val="19"/>
        </w:rPr>
        <w:t>purpose</w:t>
      </w:r>
      <w:r>
        <w:rPr>
          <w:spacing w:val="-6"/>
          <w:sz w:val="19"/>
        </w:rPr>
        <w:t xml:space="preserve"> </w:t>
      </w:r>
      <w:r>
        <w:rPr>
          <w:sz w:val="19"/>
        </w:rPr>
        <w:t>of</w:t>
      </w:r>
      <w:r>
        <w:rPr>
          <w:spacing w:val="-4"/>
          <w:sz w:val="19"/>
        </w:rPr>
        <w:t xml:space="preserve"> </w:t>
      </w:r>
      <w:r>
        <w:rPr>
          <w:sz w:val="19"/>
        </w:rPr>
        <w:t>the</w:t>
      </w:r>
      <w:r>
        <w:rPr>
          <w:spacing w:val="-8"/>
          <w:sz w:val="19"/>
        </w:rPr>
        <w:t xml:space="preserve"> </w:t>
      </w:r>
      <w:r>
        <w:rPr>
          <w:sz w:val="19"/>
        </w:rPr>
        <w:t>enquiry</w:t>
      </w:r>
      <w:r>
        <w:rPr>
          <w:spacing w:val="-8"/>
          <w:sz w:val="19"/>
        </w:rPr>
        <w:t xml:space="preserve"> </w:t>
      </w:r>
      <w:r>
        <w:rPr>
          <w:sz w:val="19"/>
        </w:rPr>
        <w:t>is</w:t>
      </w:r>
      <w:r>
        <w:rPr>
          <w:spacing w:val="-4"/>
          <w:sz w:val="19"/>
        </w:rPr>
        <w:t xml:space="preserve"> </w:t>
      </w:r>
      <w:r>
        <w:rPr>
          <w:sz w:val="19"/>
        </w:rPr>
        <w:t>to</w:t>
      </w:r>
      <w:r>
        <w:rPr>
          <w:spacing w:val="-7"/>
          <w:sz w:val="19"/>
        </w:rPr>
        <w:t xml:space="preserve"> </w:t>
      </w:r>
      <w:r>
        <w:rPr>
          <w:sz w:val="19"/>
        </w:rPr>
        <w:t>establish</w:t>
      </w:r>
      <w:r>
        <w:rPr>
          <w:spacing w:val="-5"/>
          <w:sz w:val="19"/>
        </w:rPr>
        <w:t xml:space="preserve"> </w:t>
      </w:r>
      <w:r>
        <w:rPr>
          <w:sz w:val="19"/>
        </w:rPr>
        <w:t>what,</w:t>
      </w:r>
      <w:r>
        <w:rPr>
          <w:spacing w:val="-7"/>
          <w:sz w:val="19"/>
        </w:rPr>
        <w:t xml:space="preserve"> </w:t>
      </w:r>
      <w:r>
        <w:rPr>
          <w:sz w:val="19"/>
        </w:rPr>
        <w:t>if</w:t>
      </w:r>
      <w:r>
        <w:rPr>
          <w:spacing w:val="-6"/>
          <w:sz w:val="19"/>
        </w:rPr>
        <w:t xml:space="preserve"> </w:t>
      </w:r>
      <w:r>
        <w:rPr>
          <w:sz w:val="19"/>
        </w:rPr>
        <w:t>any,</w:t>
      </w:r>
      <w:r>
        <w:rPr>
          <w:spacing w:val="-8"/>
          <w:sz w:val="19"/>
        </w:rPr>
        <w:t xml:space="preserve"> </w:t>
      </w:r>
      <w:r>
        <w:rPr>
          <w:sz w:val="19"/>
        </w:rPr>
        <w:t>action</w:t>
      </w:r>
      <w:r>
        <w:rPr>
          <w:spacing w:val="-5"/>
          <w:sz w:val="19"/>
        </w:rPr>
        <w:t xml:space="preserve"> </w:t>
      </w:r>
      <w:r>
        <w:rPr>
          <w:sz w:val="19"/>
        </w:rPr>
        <w:t xml:space="preserve">is required in relation </w:t>
      </w:r>
      <w:r>
        <w:rPr>
          <w:spacing w:val="-3"/>
          <w:sz w:val="19"/>
        </w:rPr>
        <w:t xml:space="preserve">to </w:t>
      </w:r>
      <w:r>
        <w:rPr>
          <w:sz w:val="19"/>
        </w:rPr>
        <w:t>the</w:t>
      </w:r>
      <w:r>
        <w:rPr>
          <w:spacing w:val="5"/>
          <w:sz w:val="19"/>
        </w:rPr>
        <w:t xml:space="preserve"> </w:t>
      </w:r>
      <w:r>
        <w:rPr>
          <w:sz w:val="19"/>
        </w:rPr>
        <w:t>case;</w:t>
      </w:r>
    </w:p>
    <w:p w14:paraId="15C86B78" w14:textId="77777777" w:rsidR="000D7F45" w:rsidRDefault="000D7F45">
      <w:pPr>
        <w:pStyle w:val="BodyText"/>
        <w:ind w:left="0"/>
        <w:rPr>
          <w:sz w:val="23"/>
        </w:rPr>
      </w:pPr>
    </w:p>
    <w:p w14:paraId="15C86B79" w14:textId="77777777" w:rsidR="000D7F45" w:rsidRDefault="003B127E">
      <w:pPr>
        <w:pStyle w:val="ListParagraph"/>
        <w:numPr>
          <w:ilvl w:val="0"/>
          <w:numId w:val="13"/>
        </w:numPr>
        <w:tabs>
          <w:tab w:val="left" w:pos="853"/>
        </w:tabs>
        <w:spacing w:line="254" w:lineRule="auto"/>
        <w:ind w:right="851" w:hanging="361"/>
        <w:jc w:val="both"/>
        <w:rPr>
          <w:rFonts w:ascii="Arial" w:hAnsi="Arial"/>
          <w:sz w:val="24"/>
        </w:rPr>
      </w:pPr>
      <w:r>
        <w:rPr>
          <w:sz w:val="19"/>
        </w:rPr>
        <w:t>Putting</w:t>
      </w:r>
      <w:r>
        <w:rPr>
          <w:spacing w:val="-7"/>
          <w:sz w:val="19"/>
        </w:rPr>
        <w:t xml:space="preserve"> </w:t>
      </w:r>
      <w:r>
        <w:rPr>
          <w:sz w:val="19"/>
        </w:rPr>
        <w:t>Safeguarding</w:t>
      </w:r>
      <w:r>
        <w:rPr>
          <w:spacing w:val="-4"/>
          <w:sz w:val="19"/>
        </w:rPr>
        <w:t xml:space="preserve"> </w:t>
      </w:r>
      <w:r>
        <w:rPr>
          <w:sz w:val="19"/>
        </w:rPr>
        <w:t>Adults</w:t>
      </w:r>
      <w:r>
        <w:rPr>
          <w:spacing w:val="-8"/>
          <w:sz w:val="19"/>
        </w:rPr>
        <w:t xml:space="preserve"> </w:t>
      </w:r>
      <w:r>
        <w:rPr>
          <w:sz w:val="19"/>
        </w:rPr>
        <w:t>Reviews</w:t>
      </w:r>
      <w:r>
        <w:rPr>
          <w:spacing w:val="-9"/>
          <w:sz w:val="19"/>
        </w:rPr>
        <w:t xml:space="preserve"> </w:t>
      </w:r>
      <w:r>
        <w:rPr>
          <w:sz w:val="19"/>
        </w:rPr>
        <w:t>on</w:t>
      </w:r>
      <w:r>
        <w:rPr>
          <w:spacing w:val="-8"/>
          <w:sz w:val="19"/>
        </w:rPr>
        <w:t xml:space="preserve"> </w:t>
      </w:r>
      <w:r>
        <w:rPr>
          <w:sz w:val="19"/>
        </w:rPr>
        <w:t>a</w:t>
      </w:r>
      <w:r>
        <w:rPr>
          <w:spacing w:val="-8"/>
          <w:sz w:val="19"/>
        </w:rPr>
        <w:t xml:space="preserve"> </w:t>
      </w:r>
      <w:r>
        <w:rPr>
          <w:sz w:val="19"/>
        </w:rPr>
        <w:t>statutory</w:t>
      </w:r>
      <w:r>
        <w:rPr>
          <w:spacing w:val="-8"/>
          <w:sz w:val="19"/>
        </w:rPr>
        <w:t xml:space="preserve"> </w:t>
      </w:r>
      <w:r>
        <w:rPr>
          <w:sz w:val="19"/>
        </w:rPr>
        <w:t>footing,</w:t>
      </w:r>
      <w:r>
        <w:rPr>
          <w:spacing w:val="-8"/>
          <w:sz w:val="19"/>
        </w:rPr>
        <w:t xml:space="preserve"> </w:t>
      </w:r>
      <w:r>
        <w:rPr>
          <w:sz w:val="19"/>
        </w:rPr>
        <w:t>to</w:t>
      </w:r>
      <w:r>
        <w:rPr>
          <w:spacing w:val="-6"/>
          <w:sz w:val="19"/>
        </w:rPr>
        <w:t xml:space="preserve"> </w:t>
      </w:r>
      <w:r>
        <w:rPr>
          <w:sz w:val="19"/>
        </w:rPr>
        <w:t>take</w:t>
      </w:r>
      <w:r>
        <w:rPr>
          <w:spacing w:val="-9"/>
          <w:sz w:val="19"/>
        </w:rPr>
        <w:t xml:space="preserve"> </w:t>
      </w:r>
      <w:r>
        <w:rPr>
          <w:sz w:val="19"/>
        </w:rPr>
        <w:t>place in certain circumstances, where an adult</w:t>
      </w:r>
      <w:r>
        <w:rPr>
          <w:spacing w:val="-7"/>
          <w:sz w:val="19"/>
        </w:rPr>
        <w:t xml:space="preserve"> </w:t>
      </w:r>
      <w:r>
        <w:rPr>
          <w:sz w:val="19"/>
        </w:rPr>
        <w:t>dies</w:t>
      </w:r>
    </w:p>
    <w:p w14:paraId="15C86B7A" w14:textId="77777777" w:rsidR="000D7F45" w:rsidRDefault="003B127E">
      <w:pPr>
        <w:pStyle w:val="BodyText"/>
        <w:spacing w:before="13" w:line="261" w:lineRule="auto"/>
        <w:ind w:right="847" w:hanging="10"/>
        <w:jc w:val="both"/>
      </w:pPr>
      <w:r>
        <w:t>or there is concern about how one of the members of the Safeguarding Adults Board conducted itself in the case;</w:t>
      </w:r>
    </w:p>
    <w:p w14:paraId="15C86B7B" w14:textId="77777777" w:rsidR="000D7F45" w:rsidRDefault="000D7F45">
      <w:pPr>
        <w:pStyle w:val="BodyText"/>
        <w:spacing w:before="9"/>
        <w:ind w:left="0"/>
        <w:rPr>
          <w:sz w:val="22"/>
        </w:rPr>
      </w:pPr>
    </w:p>
    <w:p w14:paraId="15C86B7E" w14:textId="6F783083" w:rsidR="000D7F45" w:rsidRPr="00302FE5" w:rsidRDefault="003B127E" w:rsidP="00302FE5">
      <w:pPr>
        <w:pStyle w:val="ListParagraph"/>
        <w:numPr>
          <w:ilvl w:val="0"/>
          <w:numId w:val="13"/>
        </w:numPr>
        <w:tabs>
          <w:tab w:val="left" w:pos="853"/>
        </w:tabs>
        <w:spacing w:before="81" w:line="261" w:lineRule="auto"/>
        <w:ind w:right="848" w:hanging="361"/>
        <w:jc w:val="both"/>
        <w:rPr>
          <w:rFonts w:ascii="Arial" w:hAnsi="Arial"/>
          <w:sz w:val="24"/>
        </w:rPr>
      </w:pPr>
      <w:r w:rsidRPr="00302FE5">
        <w:rPr>
          <w:sz w:val="19"/>
        </w:rPr>
        <w:t xml:space="preserve">Creating a single, clear duty on local authorities </w:t>
      </w:r>
      <w:r w:rsidRPr="00302FE5">
        <w:rPr>
          <w:spacing w:val="-3"/>
          <w:sz w:val="19"/>
        </w:rPr>
        <w:t xml:space="preserve">to </w:t>
      </w:r>
      <w:r w:rsidRPr="00302FE5">
        <w:rPr>
          <w:sz w:val="19"/>
        </w:rPr>
        <w:t xml:space="preserve">carry out needs assessments in order </w:t>
      </w:r>
      <w:r w:rsidRPr="00302FE5">
        <w:rPr>
          <w:spacing w:val="-3"/>
          <w:sz w:val="19"/>
        </w:rPr>
        <w:t xml:space="preserve">to </w:t>
      </w:r>
      <w:r w:rsidRPr="00302FE5">
        <w:rPr>
          <w:sz w:val="19"/>
        </w:rPr>
        <w:t>determine whether an adult has needs for care and support. After conducting the needs assessment, the local authority will</w:t>
      </w:r>
      <w:r w:rsidRPr="00302FE5">
        <w:rPr>
          <w:spacing w:val="-4"/>
          <w:sz w:val="19"/>
        </w:rPr>
        <w:t xml:space="preserve"> </w:t>
      </w:r>
      <w:r w:rsidRPr="00302FE5">
        <w:rPr>
          <w:sz w:val="19"/>
        </w:rPr>
        <w:t>then</w:t>
      </w:r>
      <w:r w:rsidRPr="00302FE5">
        <w:rPr>
          <w:spacing w:val="-7"/>
          <w:sz w:val="19"/>
        </w:rPr>
        <w:t xml:space="preserve"> </w:t>
      </w:r>
      <w:r w:rsidRPr="00302FE5">
        <w:rPr>
          <w:sz w:val="19"/>
        </w:rPr>
        <w:t>be</w:t>
      </w:r>
      <w:r w:rsidRPr="00302FE5">
        <w:rPr>
          <w:spacing w:val="-6"/>
          <w:sz w:val="19"/>
        </w:rPr>
        <w:t xml:space="preserve"> </w:t>
      </w:r>
      <w:r w:rsidRPr="00302FE5">
        <w:rPr>
          <w:sz w:val="19"/>
        </w:rPr>
        <w:t>required</w:t>
      </w:r>
      <w:r w:rsidRPr="00302FE5">
        <w:rPr>
          <w:spacing w:val="-5"/>
          <w:sz w:val="19"/>
        </w:rPr>
        <w:t xml:space="preserve"> </w:t>
      </w:r>
      <w:r w:rsidRPr="00302FE5">
        <w:rPr>
          <w:sz w:val="19"/>
        </w:rPr>
        <w:t>to</w:t>
      </w:r>
      <w:r w:rsidRPr="00302FE5">
        <w:rPr>
          <w:spacing w:val="-6"/>
          <w:sz w:val="19"/>
        </w:rPr>
        <w:t xml:space="preserve"> </w:t>
      </w:r>
      <w:r w:rsidRPr="00302FE5">
        <w:rPr>
          <w:sz w:val="19"/>
        </w:rPr>
        <w:t>determine</w:t>
      </w:r>
      <w:r w:rsidRPr="00302FE5">
        <w:rPr>
          <w:spacing w:val="-4"/>
          <w:sz w:val="19"/>
        </w:rPr>
        <w:t xml:space="preserve"> </w:t>
      </w:r>
      <w:r w:rsidRPr="00302FE5">
        <w:rPr>
          <w:sz w:val="19"/>
        </w:rPr>
        <w:t>whether</w:t>
      </w:r>
      <w:r w:rsidRPr="00302FE5">
        <w:rPr>
          <w:spacing w:val="-4"/>
          <w:sz w:val="19"/>
        </w:rPr>
        <w:t xml:space="preserve"> </w:t>
      </w:r>
      <w:r w:rsidRPr="00302FE5">
        <w:rPr>
          <w:sz w:val="19"/>
        </w:rPr>
        <w:t>the</w:t>
      </w:r>
      <w:r w:rsidRPr="00302FE5">
        <w:rPr>
          <w:spacing w:val="-7"/>
          <w:sz w:val="19"/>
        </w:rPr>
        <w:t xml:space="preserve"> </w:t>
      </w:r>
      <w:r w:rsidRPr="00302FE5">
        <w:rPr>
          <w:sz w:val="19"/>
        </w:rPr>
        <w:t>person</w:t>
      </w:r>
      <w:r w:rsidRPr="00302FE5">
        <w:rPr>
          <w:spacing w:val="-6"/>
          <w:sz w:val="19"/>
        </w:rPr>
        <w:t xml:space="preserve"> </w:t>
      </w:r>
      <w:r w:rsidRPr="00302FE5">
        <w:rPr>
          <w:sz w:val="19"/>
        </w:rPr>
        <w:t>has</w:t>
      </w:r>
      <w:r w:rsidRPr="00302FE5">
        <w:rPr>
          <w:spacing w:val="-6"/>
          <w:sz w:val="19"/>
        </w:rPr>
        <w:t xml:space="preserve"> </w:t>
      </w:r>
      <w:r w:rsidRPr="00302FE5">
        <w:rPr>
          <w:sz w:val="19"/>
        </w:rPr>
        <w:t>eligible</w:t>
      </w:r>
      <w:r w:rsidRPr="00302FE5">
        <w:rPr>
          <w:spacing w:val="-7"/>
          <w:sz w:val="19"/>
        </w:rPr>
        <w:t xml:space="preserve"> </w:t>
      </w:r>
      <w:r w:rsidRPr="00302FE5">
        <w:rPr>
          <w:sz w:val="19"/>
        </w:rPr>
        <w:t>needs, using the eligibility framework which will be set out in Regulation. These Regulation set out a national threshold for</w:t>
      </w:r>
      <w:r w:rsidRPr="00302FE5">
        <w:rPr>
          <w:spacing w:val="-8"/>
          <w:sz w:val="19"/>
        </w:rPr>
        <w:t xml:space="preserve"> </w:t>
      </w:r>
      <w:r w:rsidRPr="00302FE5">
        <w:rPr>
          <w:sz w:val="19"/>
        </w:rPr>
        <w:t>eligibility;</w:t>
      </w:r>
      <w:r w:rsidR="00A274E6">
        <w:rPr>
          <w:sz w:val="19"/>
        </w:rPr>
        <w:t xml:space="preserve"> </w:t>
      </w:r>
      <w:r w:rsidRPr="00302FE5">
        <w:rPr>
          <w:sz w:val="19"/>
        </w:rPr>
        <w:t xml:space="preserve">Creating a single duty for local authorities </w:t>
      </w:r>
      <w:r w:rsidRPr="00302FE5">
        <w:rPr>
          <w:spacing w:val="-3"/>
          <w:sz w:val="19"/>
        </w:rPr>
        <w:t xml:space="preserve">to </w:t>
      </w:r>
      <w:r w:rsidRPr="00302FE5">
        <w:rPr>
          <w:sz w:val="19"/>
        </w:rPr>
        <w:t xml:space="preserve">undertake a carers’ assessment regardless of the frequency or hours of caring provided. </w:t>
      </w:r>
      <w:r w:rsidRPr="00302FE5">
        <w:rPr>
          <w:spacing w:val="-3"/>
          <w:sz w:val="19"/>
        </w:rPr>
        <w:t xml:space="preserve">All </w:t>
      </w:r>
      <w:r w:rsidRPr="00302FE5">
        <w:rPr>
          <w:sz w:val="19"/>
        </w:rPr>
        <w:t>unpaid</w:t>
      </w:r>
      <w:r w:rsidRPr="00302FE5">
        <w:rPr>
          <w:spacing w:val="-7"/>
          <w:sz w:val="19"/>
        </w:rPr>
        <w:t xml:space="preserve"> </w:t>
      </w:r>
      <w:r w:rsidRPr="00302FE5">
        <w:rPr>
          <w:sz w:val="19"/>
        </w:rPr>
        <w:t>carers,</w:t>
      </w:r>
      <w:r w:rsidRPr="00302FE5">
        <w:rPr>
          <w:spacing w:val="-8"/>
          <w:sz w:val="19"/>
        </w:rPr>
        <w:t xml:space="preserve"> </w:t>
      </w:r>
      <w:r w:rsidRPr="00302FE5">
        <w:rPr>
          <w:sz w:val="19"/>
        </w:rPr>
        <w:t>not</w:t>
      </w:r>
      <w:r w:rsidRPr="00302FE5">
        <w:rPr>
          <w:spacing w:val="-9"/>
          <w:sz w:val="19"/>
        </w:rPr>
        <w:t xml:space="preserve"> </w:t>
      </w:r>
      <w:r w:rsidRPr="00302FE5">
        <w:rPr>
          <w:sz w:val="19"/>
        </w:rPr>
        <w:t>only</w:t>
      </w:r>
      <w:r w:rsidRPr="00302FE5">
        <w:rPr>
          <w:spacing w:val="-5"/>
          <w:sz w:val="19"/>
        </w:rPr>
        <w:t xml:space="preserve"> </w:t>
      </w:r>
      <w:r w:rsidRPr="00302FE5">
        <w:rPr>
          <w:sz w:val="19"/>
        </w:rPr>
        <w:t>those</w:t>
      </w:r>
      <w:r w:rsidRPr="00302FE5">
        <w:rPr>
          <w:spacing w:val="-7"/>
          <w:sz w:val="19"/>
        </w:rPr>
        <w:t xml:space="preserve"> </w:t>
      </w:r>
      <w:r w:rsidRPr="00302FE5">
        <w:rPr>
          <w:sz w:val="19"/>
        </w:rPr>
        <w:t>providing</w:t>
      </w:r>
      <w:r w:rsidRPr="00302FE5">
        <w:rPr>
          <w:spacing w:val="-5"/>
          <w:sz w:val="19"/>
        </w:rPr>
        <w:t xml:space="preserve"> </w:t>
      </w:r>
      <w:r w:rsidRPr="00302FE5">
        <w:rPr>
          <w:i/>
          <w:sz w:val="19"/>
        </w:rPr>
        <w:t>substantial</w:t>
      </w:r>
      <w:r w:rsidRPr="00302FE5">
        <w:rPr>
          <w:i/>
          <w:spacing w:val="-6"/>
          <w:sz w:val="19"/>
        </w:rPr>
        <w:t xml:space="preserve"> </w:t>
      </w:r>
      <w:r w:rsidRPr="00302FE5">
        <w:rPr>
          <w:i/>
          <w:sz w:val="19"/>
        </w:rPr>
        <w:t>care</w:t>
      </w:r>
      <w:r w:rsidRPr="00302FE5">
        <w:rPr>
          <w:sz w:val="19"/>
        </w:rPr>
        <w:t>,</w:t>
      </w:r>
      <w:r w:rsidRPr="00302FE5">
        <w:rPr>
          <w:spacing w:val="-7"/>
          <w:sz w:val="19"/>
        </w:rPr>
        <w:t xml:space="preserve"> </w:t>
      </w:r>
      <w:r w:rsidRPr="00302FE5">
        <w:rPr>
          <w:sz w:val="19"/>
        </w:rPr>
        <w:t>have</w:t>
      </w:r>
      <w:r w:rsidRPr="00302FE5">
        <w:rPr>
          <w:spacing w:val="-4"/>
          <w:sz w:val="19"/>
        </w:rPr>
        <w:t xml:space="preserve"> </w:t>
      </w:r>
      <w:r w:rsidRPr="00302FE5">
        <w:rPr>
          <w:sz w:val="19"/>
        </w:rPr>
        <w:t>the</w:t>
      </w:r>
      <w:r w:rsidRPr="00302FE5">
        <w:rPr>
          <w:spacing w:val="-8"/>
          <w:sz w:val="19"/>
        </w:rPr>
        <w:t xml:space="preserve"> </w:t>
      </w:r>
      <w:r w:rsidRPr="00302FE5">
        <w:rPr>
          <w:sz w:val="19"/>
        </w:rPr>
        <w:t>right</w:t>
      </w:r>
      <w:r w:rsidRPr="00302FE5">
        <w:rPr>
          <w:spacing w:val="-6"/>
          <w:sz w:val="19"/>
        </w:rPr>
        <w:t xml:space="preserve"> </w:t>
      </w:r>
      <w:r w:rsidRPr="00302FE5">
        <w:rPr>
          <w:sz w:val="19"/>
        </w:rPr>
        <w:t>to such</w:t>
      </w:r>
      <w:r w:rsidRPr="00302FE5">
        <w:rPr>
          <w:spacing w:val="-2"/>
          <w:sz w:val="19"/>
        </w:rPr>
        <w:t xml:space="preserve"> </w:t>
      </w:r>
      <w:r w:rsidRPr="00302FE5">
        <w:rPr>
          <w:sz w:val="19"/>
        </w:rPr>
        <w:t>assessment;</w:t>
      </w:r>
    </w:p>
    <w:p w14:paraId="15C86B7F" w14:textId="77777777" w:rsidR="000D7F45" w:rsidRDefault="000D7F45">
      <w:pPr>
        <w:pStyle w:val="BodyText"/>
        <w:spacing w:before="2"/>
        <w:ind w:left="0"/>
        <w:rPr>
          <w:sz w:val="22"/>
        </w:rPr>
      </w:pPr>
    </w:p>
    <w:p w14:paraId="15C86B80" w14:textId="77777777" w:rsidR="000D7F45" w:rsidRDefault="003B127E">
      <w:pPr>
        <w:pStyle w:val="ListParagraph"/>
        <w:numPr>
          <w:ilvl w:val="0"/>
          <w:numId w:val="13"/>
        </w:numPr>
        <w:tabs>
          <w:tab w:val="left" w:pos="853"/>
        </w:tabs>
        <w:spacing w:line="252" w:lineRule="auto"/>
        <w:ind w:right="853" w:hanging="361"/>
        <w:jc w:val="both"/>
        <w:rPr>
          <w:rFonts w:ascii="Arial" w:hAnsi="Arial"/>
          <w:sz w:val="24"/>
        </w:rPr>
      </w:pPr>
      <w:r>
        <w:rPr>
          <w:sz w:val="19"/>
        </w:rPr>
        <w:t xml:space="preserve">Placing unpaid carers on an equal footing with their dependants for the first time in </w:t>
      </w:r>
      <w:r>
        <w:rPr>
          <w:spacing w:val="-3"/>
          <w:sz w:val="19"/>
        </w:rPr>
        <w:t>UK</w:t>
      </w:r>
      <w:r>
        <w:rPr>
          <w:spacing w:val="-2"/>
          <w:sz w:val="19"/>
        </w:rPr>
        <w:t xml:space="preserve"> </w:t>
      </w:r>
      <w:r>
        <w:rPr>
          <w:sz w:val="19"/>
        </w:rPr>
        <w:t>legislation;</w:t>
      </w:r>
    </w:p>
    <w:p w14:paraId="15C86B81" w14:textId="77777777" w:rsidR="000D7F45" w:rsidRDefault="000D7F45">
      <w:pPr>
        <w:pStyle w:val="BodyText"/>
        <w:spacing w:before="8"/>
        <w:ind w:left="0"/>
        <w:rPr>
          <w:sz w:val="23"/>
        </w:rPr>
      </w:pPr>
    </w:p>
    <w:p w14:paraId="15C86B82" w14:textId="77777777" w:rsidR="000D7F45" w:rsidRDefault="003B127E">
      <w:pPr>
        <w:pStyle w:val="ListParagraph"/>
        <w:numPr>
          <w:ilvl w:val="0"/>
          <w:numId w:val="13"/>
        </w:numPr>
        <w:tabs>
          <w:tab w:val="left" w:pos="853"/>
        </w:tabs>
        <w:spacing w:line="261" w:lineRule="auto"/>
        <w:ind w:right="852" w:hanging="361"/>
        <w:jc w:val="both"/>
        <w:rPr>
          <w:rFonts w:ascii="Arial" w:hAnsi="Arial"/>
          <w:sz w:val="24"/>
        </w:rPr>
      </w:pPr>
      <w:r>
        <w:rPr>
          <w:sz w:val="19"/>
        </w:rPr>
        <w:t xml:space="preserve">If the local authority thinks that the adult’s needs might call for a type of care and support for which it charges, it must then carry out a financial assessment of the adult to determine whether or not they can afford </w:t>
      </w:r>
      <w:r>
        <w:rPr>
          <w:spacing w:val="-3"/>
          <w:sz w:val="19"/>
        </w:rPr>
        <w:t xml:space="preserve">to </w:t>
      </w:r>
      <w:r>
        <w:rPr>
          <w:sz w:val="19"/>
        </w:rPr>
        <w:t>pay the charge The rules on financial assessments, including how to calculate a person’s income and capital will be set out in Regulation. These Regulation will also set a financial limit on care home</w:t>
      </w:r>
      <w:r>
        <w:rPr>
          <w:spacing w:val="-18"/>
          <w:sz w:val="19"/>
        </w:rPr>
        <w:t xml:space="preserve"> </w:t>
      </w:r>
      <w:r>
        <w:rPr>
          <w:sz w:val="19"/>
        </w:rPr>
        <w:t>costs.</w:t>
      </w:r>
    </w:p>
    <w:p w14:paraId="15C86B83" w14:textId="77777777" w:rsidR="000D7F45" w:rsidRDefault="000D7F45">
      <w:pPr>
        <w:pStyle w:val="BodyText"/>
        <w:spacing w:before="1"/>
        <w:ind w:left="0"/>
        <w:rPr>
          <w:sz w:val="21"/>
        </w:rPr>
      </w:pPr>
    </w:p>
    <w:p w14:paraId="15C86B84" w14:textId="77777777" w:rsidR="000D7F45" w:rsidRDefault="003B127E">
      <w:pPr>
        <w:pStyle w:val="Heading4"/>
        <w:numPr>
          <w:ilvl w:val="3"/>
          <w:numId w:val="11"/>
        </w:numPr>
        <w:tabs>
          <w:tab w:val="left" w:pos="1319"/>
        </w:tabs>
        <w:ind w:hanging="477"/>
      </w:pPr>
      <w:r>
        <w:t>The Care Act and Substantial</w:t>
      </w:r>
      <w:r>
        <w:rPr>
          <w:spacing w:val="-1"/>
        </w:rPr>
        <w:t xml:space="preserve"> </w:t>
      </w:r>
      <w:r>
        <w:t>Difficulty</w:t>
      </w:r>
    </w:p>
    <w:p w14:paraId="15C86B85" w14:textId="77777777" w:rsidR="000D7F45" w:rsidRDefault="000D7F45">
      <w:pPr>
        <w:pStyle w:val="BodyText"/>
        <w:spacing w:before="1"/>
        <w:ind w:left="0"/>
        <w:rPr>
          <w:b/>
          <w:sz w:val="23"/>
        </w:rPr>
      </w:pPr>
    </w:p>
    <w:p w14:paraId="15C86B86" w14:textId="77777777" w:rsidR="000D7F45" w:rsidRDefault="003B127E">
      <w:pPr>
        <w:pStyle w:val="BodyText"/>
        <w:spacing w:before="1" w:line="264" w:lineRule="auto"/>
        <w:ind w:right="844" w:hanging="10"/>
        <w:jc w:val="both"/>
      </w:pPr>
      <w:r>
        <w:t>Local</w:t>
      </w:r>
      <w:r>
        <w:rPr>
          <w:spacing w:val="-14"/>
        </w:rPr>
        <w:t xml:space="preserve"> </w:t>
      </w:r>
      <w:r>
        <w:t>authorities</w:t>
      </w:r>
      <w:r>
        <w:rPr>
          <w:spacing w:val="-14"/>
        </w:rPr>
        <w:t xml:space="preserve"> </w:t>
      </w:r>
      <w:r>
        <w:t>must</w:t>
      </w:r>
      <w:r>
        <w:rPr>
          <w:spacing w:val="-17"/>
        </w:rPr>
        <w:t xml:space="preserve"> </w:t>
      </w:r>
      <w:r>
        <w:t>consider</w:t>
      </w:r>
      <w:r>
        <w:rPr>
          <w:spacing w:val="-12"/>
        </w:rPr>
        <w:t xml:space="preserve"> </w:t>
      </w:r>
      <w:r>
        <w:t>for</w:t>
      </w:r>
      <w:r>
        <w:rPr>
          <w:spacing w:val="-13"/>
        </w:rPr>
        <w:t xml:space="preserve"> </w:t>
      </w:r>
      <w:r>
        <w:t>each</w:t>
      </w:r>
      <w:r>
        <w:rPr>
          <w:spacing w:val="-14"/>
        </w:rPr>
        <w:t xml:space="preserve"> </w:t>
      </w:r>
      <w:r>
        <w:t>person,</w:t>
      </w:r>
      <w:r>
        <w:rPr>
          <w:spacing w:val="-15"/>
        </w:rPr>
        <w:t xml:space="preserve"> </w:t>
      </w:r>
      <w:r>
        <w:t>whether</w:t>
      </w:r>
      <w:r>
        <w:rPr>
          <w:spacing w:val="-11"/>
        </w:rPr>
        <w:t xml:space="preserve"> </w:t>
      </w:r>
      <w:r>
        <w:t>they</w:t>
      </w:r>
      <w:r>
        <w:rPr>
          <w:spacing w:val="-11"/>
        </w:rPr>
        <w:t xml:space="preserve"> </w:t>
      </w:r>
      <w:r>
        <w:t>would</w:t>
      </w:r>
      <w:r>
        <w:rPr>
          <w:spacing w:val="-14"/>
        </w:rPr>
        <w:t xml:space="preserve"> </w:t>
      </w:r>
      <w:r>
        <w:t xml:space="preserve">have </w:t>
      </w:r>
      <w:r>
        <w:rPr>
          <w:i/>
        </w:rPr>
        <w:t>substantial</w:t>
      </w:r>
      <w:r>
        <w:rPr>
          <w:i/>
          <w:spacing w:val="-12"/>
        </w:rPr>
        <w:t xml:space="preserve"> </w:t>
      </w:r>
      <w:r>
        <w:rPr>
          <w:i/>
        </w:rPr>
        <w:t>difficulty</w:t>
      </w:r>
      <w:r>
        <w:rPr>
          <w:i/>
          <w:spacing w:val="-11"/>
        </w:rPr>
        <w:t xml:space="preserve"> </w:t>
      </w:r>
      <w:r>
        <w:t>in</w:t>
      </w:r>
      <w:r>
        <w:rPr>
          <w:spacing w:val="-12"/>
        </w:rPr>
        <w:t xml:space="preserve"> </w:t>
      </w:r>
      <w:r>
        <w:t>engaging</w:t>
      </w:r>
      <w:r>
        <w:rPr>
          <w:spacing w:val="-10"/>
        </w:rPr>
        <w:t xml:space="preserve"> </w:t>
      </w:r>
      <w:r>
        <w:t>with</w:t>
      </w:r>
      <w:r>
        <w:rPr>
          <w:spacing w:val="-10"/>
        </w:rPr>
        <w:t xml:space="preserve"> </w:t>
      </w:r>
      <w:r>
        <w:t>the</w:t>
      </w:r>
      <w:r>
        <w:rPr>
          <w:spacing w:val="-13"/>
        </w:rPr>
        <w:t xml:space="preserve"> </w:t>
      </w:r>
      <w:r>
        <w:t>local</w:t>
      </w:r>
      <w:r>
        <w:rPr>
          <w:spacing w:val="-11"/>
        </w:rPr>
        <w:t xml:space="preserve"> </w:t>
      </w:r>
      <w:r>
        <w:t>authority</w:t>
      </w:r>
      <w:r>
        <w:rPr>
          <w:spacing w:val="-8"/>
        </w:rPr>
        <w:t xml:space="preserve"> </w:t>
      </w:r>
      <w:r>
        <w:t>care</w:t>
      </w:r>
      <w:r>
        <w:rPr>
          <w:spacing w:val="-12"/>
        </w:rPr>
        <w:t xml:space="preserve"> </w:t>
      </w:r>
      <w:r>
        <w:t>and</w:t>
      </w:r>
      <w:r>
        <w:rPr>
          <w:spacing w:val="-13"/>
        </w:rPr>
        <w:t xml:space="preserve"> </w:t>
      </w:r>
      <w:r>
        <w:t>support processes. This includes participation in needs assessment, care plan reviews and within Safeguarding</w:t>
      </w:r>
      <w:r>
        <w:rPr>
          <w:spacing w:val="2"/>
        </w:rPr>
        <w:t xml:space="preserve"> </w:t>
      </w:r>
      <w:r>
        <w:t>investigation.</w:t>
      </w:r>
    </w:p>
    <w:p w14:paraId="15C86B87" w14:textId="77777777" w:rsidR="000D7F45" w:rsidRDefault="000D7F45">
      <w:pPr>
        <w:pStyle w:val="BodyText"/>
        <w:spacing w:before="11"/>
        <w:ind w:left="0"/>
        <w:rPr>
          <w:sz w:val="20"/>
        </w:rPr>
      </w:pPr>
    </w:p>
    <w:p w14:paraId="15C86B88" w14:textId="77777777" w:rsidR="000D7F45" w:rsidRDefault="003B127E">
      <w:pPr>
        <w:pStyle w:val="BodyText"/>
        <w:spacing w:line="264" w:lineRule="auto"/>
        <w:ind w:right="848" w:hanging="10"/>
        <w:jc w:val="both"/>
      </w:pPr>
      <w:r>
        <w:t xml:space="preserve">Whilst most Clients at Journey have mental capacity, most would need appropriate support </w:t>
      </w:r>
      <w:r>
        <w:rPr>
          <w:spacing w:val="-3"/>
        </w:rPr>
        <w:t xml:space="preserve">to </w:t>
      </w:r>
      <w:r>
        <w:t>participate in a Safeguarding process. That help must</w:t>
      </w:r>
      <w:r>
        <w:rPr>
          <w:spacing w:val="-12"/>
        </w:rPr>
        <w:t xml:space="preserve"> </w:t>
      </w:r>
      <w:r>
        <w:t>be</w:t>
      </w:r>
      <w:r>
        <w:rPr>
          <w:spacing w:val="-8"/>
        </w:rPr>
        <w:t xml:space="preserve"> </w:t>
      </w:r>
      <w:r>
        <w:t>provided</w:t>
      </w:r>
      <w:r>
        <w:rPr>
          <w:spacing w:val="-8"/>
        </w:rPr>
        <w:t xml:space="preserve"> </w:t>
      </w:r>
      <w:r>
        <w:t>by</w:t>
      </w:r>
      <w:r>
        <w:rPr>
          <w:spacing w:val="-8"/>
        </w:rPr>
        <w:t xml:space="preserve"> </w:t>
      </w:r>
      <w:r>
        <w:t>someone</w:t>
      </w:r>
      <w:r>
        <w:rPr>
          <w:spacing w:val="-9"/>
        </w:rPr>
        <w:t xml:space="preserve"> </w:t>
      </w:r>
      <w:r>
        <w:t>independent,</w:t>
      </w:r>
      <w:r>
        <w:rPr>
          <w:spacing w:val="-5"/>
        </w:rPr>
        <w:t xml:space="preserve"> </w:t>
      </w:r>
      <w:r>
        <w:t>who</w:t>
      </w:r>
      <w:r>
        <w:rPr>
          <w:spacing w:val="-7"/>
        </w:rPr>
        <w:t xml:space="preserve"> </w:t>
      </w:r>
      <w:r>
        <w:t>is</w:t>
      </w:r>
      <w:r>
        <w:rPr>
          <w:spacing w:val="-7"/>
        </w:rPr>
        <w:t xml:space="preserve"> </w:t>
      </w:r>
      <w:r>
        <w:t>not</w:t>
      </w:r>
      <w:r>
        <w:rPr>
          <w:spacing w:val="-11"/>
        </w:rPr>
        <w:t xml:space="preserve"> </w:t>
      </w:r>
      <w:r>
        <w:t>currently</w:t>
      </w:r>
      <w:r>
        <w:rPr>
          <w:spacing w:val="-6"/>
        </w:rPr>
        <w:t xml:space="preserve"> </w:t>
      </w:r>
      <w:r>
        <w:t>working with the person, and who is trained and experienced in offering advocacy for learning</w:t>
      </w:r>
      <w:r>
        <w:rPr>
          <w:spacing w:val="-4"/>
        </w:rPr>
        <w:t xml:space="preserve"> </w:t>
      </w:r>
      <w:r>
        <w:t>disability.</w:t>
      </w:r>
    </w:p>
    <w:p w14:paraId="15C86B89" w14:textId="77777777" w:rsidR="000D7F45" w:rsidRDefault="000D7F45">
      <w:pPr>
        <w:pStyle w:val="BodyText"/>
        <w:spacing w:before="3"/>
        <w:ind w:left="0"/>
        <w:rPr>
          <w:sz w:val="21"/>
        </w:rPr>
      </w:pPr>
    </w:p>
    <w:p w14:paraId="15C86B8A" w14:textId="77777777" w:rsidR="000D7F45" w:rsidRDefault="003B127E">
      <w:pPr>
        <w:pStyle w:val="BodyText"/>
        <w:spacing w:line="264" w:lineRule="auto"/>
        <w:ind w:right="849" w:hanging="10"/>
        <w:jc w:val="both"/>
      </w:pPr>
      <w:r>
        <w:t>The Care Act 2014 defines four areas in any one of which a substantial difficulty might be found:</w:t>
      </w:r>
    </w:p>
    <w:p w14:paraId="15C86B8B" w14:textId="77777777" w:rsidR="000D7F45" w:rsidRDefault="000D7F45">
      <w:pPr>
        <w:pStyle w:val="BodyText"/>
        <w:spacing w:before="4"/>
        <w:ind w:left="0"/>
        <w:rPr>
          <w:sz w:val="23"/>
        </w:rPr>
      </w:pPr>
    </w:p>
    <w:p w14:paraId="15C86B8E" w14:textId="2A469871" w:rsidR="000D7F45" w:rsidRPr="00302FE5" w:rsidRDefault="003B127E" w:rsidP="00302FE5">
      <w:pPr>
        <w:pStyle w:val="ListParagraph"/>
        <w:numPr>
          <w:ilvl w:val="0"/>
          <w:numId w:val="29"/>
        </w:numPr>
        <w:tabs>
          <w:tab w:val="left" w:pos="853"/>
        </w:tabs>
        <w:spacing w:before="82" w:line="264" w:lineRule="auto"/>
        <w:ind w:left="852" w:right="845" w:hanging="615"/>
        <w:jc w:val="both"/>
        <w:rPr>
          <w:sz w:val="19"/>
        </w:rPr>
      </w:pPr>
      <w:r w:rsidRPr="00302FE5">
        <w:rPr>
          <w:sz w:val="19"/>
        </w:rPr>
        <w:t xml:space="preserve">Understanding relevant information. Many people can be supported </w:t>
      </w:r>
      <w:r w:rsidRPr="00302FE5">
        <w:rPr>
          <w:spacing w:val="-3"/>
          <w:sz w:val="19"/>
        </w:rPr>
        <w:t xml:space="preserve">to </w:t>
      </w:r>
      <w:r w:rsidRPr="00302FE5">
        <w:rPr>
          <w:sz w:val="19"/>
        </w:rPr>
        <w:t>understand relevant information, if it is presented appropriately and if time is taken to explain it. Some people, however, will not be able to understand relevant information, for example if they have mid-stage or advanced dementia or substantive learning</w:t>
      </w:r>
      <w:r w:rsidRPr="00302FE5">
        <w:rPr>
          <w:spacing w:val="-5"/>
          <w:sz w:val="19"/>
        </w:rPr>
        <w:t xml:space="preserve"> </w:t>
      </w:r>
      <w:r w:rsidRPr="00302FE5">
        <w:rPr>
          <w:sz w:val="19"/>
        </w:rPr>
        <w:t>disability;</w:t>
      </w:r>
      <w:r w:rsidR="00302FE5">
        <w:rPr>
          <w:sz w:val="19"/>
        </w:rPr>
        <w:t xml:space="preserve"> </w:t>
      </w:r>
      <w:r w:rsidRPr="00302FE5">
        <w:rPr>
          <w:sz w:val="19"/>
        </w:rPr>
        <w:t xml:space="preserve">Retaining information. If a person is unable </w:t>
      </w:r>
      <w:r w:rsidRPr="00302FE5">
        <w:rPr>
          <w:spacing w:val="-3"/>
          <w:sz w:val="19"/>
        </w:rPr>
        <w:t xml:space="preserve">to </w:t>
      </w:r>
      <w:r w:rsidRPr="00302FE5">
        <w:rPr>
          <w:sz w:val="19"/>
        </w:rPr>
        <w:t xml:space="preserve">retain information long enough </w:t>
      </w:r>
      <w:r w:rsidRPr="00302FE5">
        <w:rPr>
          <w:spacing w:val="-3"/>
          <w:sz w:val="19"/>
        </w:rPr>
        <w:t xml:space="preserve">to </w:t>
      </w:r>
      <w:r w:rsidRPr="00302FE5">
        <w:rPr>
          <w:sz w:val="19"/>
        </w:rPr>
        <w:t xml:space="preserve">be able </w:t>
      </w:r>
      <w:r w:rsidRPr="00302FE5">
        <w:rPr>
          <w:spacing w:val="-3"/>
          <w:sz w:val="19"/>
        </w:rPr>
        <w:t xml:space="preserve">to </w:t>
      </w:r>
      <w:r w:rsidRPr="00302FE5">
        <w:rPr>
          <w:sz w:val="19"/>
        </w:rPr>
        <w:t xml:space="preserve">weigh up options and make decisions, then they are likely </w:t>
      </w:r>
      <w:r w:rsidRPr="00302FE5">
        <w:rPr>
          <w:spacing w:val="-3"/>
          <w:sz w:val="19"/>
        </w:rPr>
        <w:t xml:space="preserve">to </w:t>
      </w:r>
      <w:r w:rsidRPr="00302FE5">
        <w:rPr>
          <w:sz w:val="19"/>
        </w:rPr>
        <w:t>have substantial difficulty in engaging and being involved in the</w:t>
      </w:r>
      <w:r w:rsidRPr="00302FE5">
        <w:rPr>
          <w:spacing w:val="-2"/>
          <w:sz w:val="19"/>
        </w:rPr>
        <w:t xml:space="preserve"> </w:t>
      </w:r>
      <w:r w:rsidRPr="00302FE5">
        <w:rPr>
          <w:sz w:val="19"/>
        </w:rPr>
        <w:t>process;</w:t>
      </w:r>
    </w:p>
    <w:p w14:paraId="15C86B8F" w14:textId="77777777" w:rsidR="000D7F45" w:rsidRDefault="000D7F45">
      <w:pPr>
        <w:pStyle w:val="BodyText"/>
        <w:spacing w:before="8"/>
        <w:ind w:left="0"/>
        <w:rPr>
          <w:sz w:val="23"/>
        </w:rPr>
      </w:pPr>
    </w:p>
    <w:p w14:paraId="15C86B90" w14:textId="77777777" w:rsidR="000D7F45" w:rsidRDefault="003B127E">
      <w:pPr>
        <w:pStyle w:val="ListParagraph"/>
        <w:numPr>
          <w:ilvl w:val="0"/>
          <w:numId w:val="29"/>
        </w:numPr>
        <w:tabs>
          <w:tab w:val="left" w:pos="853"/>
        </w:tabs>
        <w:spacing w:line="264" w:lineRule="auto"/>
        <w:ind w:left="852" w:right="847" w:hanging="615"/>
        <w:jc w:val="both"/>
        <w:rPr>
          <w:sz w:val="19"/>
        </w:rPr>
      </w:pPr>
      <w:r>
        <w:rPr>
          <w:sz w:val="19"/>
        </w:rPr>
        <w:t>Using</w:t>
      </w:r>
      <w:r>
        <w:rPr>
          <w:spacing w:val="-15"/>
          <w:sz w:val="19"/>
        </w:rPr>
        <w:t xml:space="preserve"> </w:t>
      </w:r>
      <w:r>
        <w:rPr>
          <w:sz w:val="19"/>
        </w:rPr>
        <w:t>or</w:t>
      </w:r>
      <w:r>
        <w:rPr>
          <w:spacing w:val="-13"/>
          <w:sz w:val="19"/>
        </w:rPr>
        <w:t xml:space="preserve"> </w:t>
      </w:r>
      <w:r>
        <w:rPr>
          <w:sz w:val="19"/>
        </w:rPr>
        <w:t>weighing</w:t>
      </w:r>
      <w:r>
        <w:rPr>
          <w:spacing w:val="-12"/>
          <w:sz w:val="19"/>
        </w:rPr>
        <w:t xml:space="preserve"> </w:t>
      </w:r>
      <w:r>
        <w:rPr>
          <w:sz w:val="19"/>
        </w:rPr>
        <w:t>the</w:t>
      </w:r>
      <w:r>
        <w:rPr>
          <w:spacing w:val="-15"/>
          <w:sz w:val="19"/>
        </w:rPr>
        <w:t xml:space="preserve"> </w:t>
      </w:r>
      <w:r>
        <w:rPr>
          <w:sz w:val="19"/>
        </w:rPr>
        <w:t>information</w:t>
      </w:r>
      <w:r>
        <w:rPr>
          <w:spacing w:val="-14"/>
          <w:sz w:val="19"/>
        </w:rPr>
        <w:t xml:space="preserve"> </w:t>
      </w:r>
      <w:r>
        <w:rPr>
          <w:sz w:val="19"/>
        </w:rPr>
        <w:t>as</w:t>
      </w:r>
      <w:r>
        <w:rPr>
          <w:spacing w:val="-13"/>
          <w:sz w:val="19"/>
        </w:rPr>
        <w:t xml:space="preserve"> </w:t>
      </w:r>
      <w:r>
        <w:rPr>
          <w:sz w:val="19"/>
        </w:rPr>
        <w:t>part</w:t>
      </w:r>
      <w:r>
        <w:rPr>
          <w:spacing w:val="-18"/>
          <w:sz w:val="19"/>
        </w:rPr>
        <w:t xml:space="preserve"> </w:t>
      </w:r>
      <w:r>
        <w:rPr>
          <w:sz w:val="19"/>
        </w:rPr>
        <w:t>of</w:t>
      </w:r>
      <w:r>
        <w:rPr>
          <w:spacing w:val="-13"/>
          <w:sz w:val="19"/>
        </w:rPr>
        <w:t xml:space="preserve"> </w:t>
      </w:r>
      <w:r>
        <w:rPr>
          <w:sz w:val="19"/>
        </w:rPr>
        <w:t>the</w:t>
      </w:r>
      <w:r>
        <w:rPr>
          <w:spacing w:val="-15"/>
          <w:sz w:val="19"/>
        </w:rPr>
        <w:t xml:space="preserve"> </w:t>
      </w:r>
      <w:r>
        <w:rPr>
          <w:sz w:val="19"/>
        </w:rPr>
        <w:t>process</w:t>
      </w:r>
      <w:r>
        <w:rPr>
          <w:spacing w:val="-13"/>
          <w:sz w:val="19"/>
        </w:rPr>
        <w:t xml:space="preserve"> </w:t>
      </w:r>
      <w:r>
        <w:rPr>
          <w:sz w:val="19"/>
        </w:rPr>
        <w:t>of</w:t>
      </w:r>
      <w:r>
        <w:rPr>
          <w:spacing w:val="-13"/>
          <w:sz w:val="19"/>
        </w:rPr>
        <w:t xml:space="preserve"> </w:t>
      </w:r>
      <w:r>
        <w:rPr>
          <w:sz w:val="19"/>
        </w:rPr>
        <w:t>being</w:t>
      </w:r>
      <w:r>
        <w:rPr>
          <w:spacing w:val="-15"/>
          <w:sz w:val="19"/>
        </w:rPr>
        <w:t xml:space="preserve"> </w:t>
      </w:r>
      <w:r>
        <w:rPr>
          <w:sz w:val="19"/>
        </w:rPr>
        <w:t xml:space="preserve">involved. A person must be able </w:t>
      </w:r>
      <w:r>
        <w:rPr>
          <w:spacing w:val="-3"/>
          <w:sz w:val="19"/>
        </w:rPr>
        <w:t xml:space="preserve">to </w:t>
      </w:r>
      <w:r>
        <w:rPr>
          <w:sz w:val="19"/>
        </w:rPr>
        <w:t xml:space="preserve">weigh up information, in order </w:t>
      </w:r>
      <w:r>
        <w:rPr>
          <w:spacing w:val="-3"/>
          <w:sz w:val="19"/>
        </w:rPr>
        <w:t xml:space="preserve">to </w:t>
      </w:r>
      <w:r>
        <w:rPr>
          <w:sz w:val="19"/>
        </w:rPr>
        <w:t xml:space="preserve">participate fully and express preferences for or choose between options. If they are unable </w:t>
      </w:r>
      <w:r>
        <w:rPr>
          <w:spacing w:val="-3"/>
          <w:sz w:val="19"/>
        </w:rPr>
        <w:t xml:space="preserve">to </w:t>
      </w:r>
      <w:r>
        <w:rPr>
          <w:sz w:val="19"/>
        </w:rPr>
        <w:t>do this, they will have substantial difficulty in engaging and being involved in the</w:t>
      </w:r>
      <w:r>
        <w:rPr>
          <w:spacing w:val="-3"/>
          <w:sz w:val="19"/>
        </w:rPr>
        <w:t xml:space="preserve"> </w:t>
      </w:r>
      <w:r>
        <w:rPr>
          <w:sz w:val="19"/>
        </w:rPr>
        <w:t>process;</w:t>
      </w:r>
    </w:p>
    <w:p w14:paraId="15C86B91" w14:textId="77777777" w:rsidR="000D7F45" w:rsidRDefault="000D7F45">
      <w:pPr>
        <w:pStyle w:val="BodyText"/>
        <w:spacing w:before="2"/>
        <w:ind w:left="0"/>
        <w:rPr>
          <w:sz w:val="23"/>
        </w:rPr>
      </w:pPr>
    </w:p>
    <w:p w14:paraId="15C86B92" w14:textId="77777777" w:rsidR="000D7F45" w:rsidRDefault="003B127E">
      <w:pPr>
        <w:pStyle w:val="ListParagraph"/>
        <w:numPr>
          <w:ilvl w:val="0"/>
          <w:numId w:val="29"/>
        </w:numPr>
        <w:tabs>
          <w:tab w:val="left" w:pos="853"/>
        </w:tabs>
        <w:spacing w:line="264" w:lineRule="auto"/>
        <w:ind w:left="852" w:right="846" w:hanging="615"/>
        <w:jc w:val="both"/>
        <w:rPr>
          <w:sz w:val="19"/>
        </w:rPr>
      </w:pPr>
      <w:r>
        <w:rPr>
          <w:sz w:val="19"/>
        </w:rPr>
        <w:t xml:space="preserve">Communicating their views, wishes and feelings. A person must be </w:t>
      </w:r>
      <w:r>
        <w:rPr>
          <w:spacing w:val="2"/>
          <w:sz w:val="19"/>
        </w:rPr>
        <w:t xml:space="preserve">able </w:t>
      </w:r>
      <w:r>
        <w:rPr>
          <w:sz w:val="19"/>
        </w:rPr>
        <w:t xml:space="preserve">to communicate their views, wishes and feelings whether by talking, writing, signing or any other means, </w:t>
      </w:r>
      <w:r>
        <w:rPr>
          <w:spacing w:val="-3"/>
          <w:sz w:val="19"/>
        </w:rPr>
        <w:t xml:space="preserve">to </w:t>
      </w:r>
      <w:r>
        <w:rPr>
          <w:sz w:val="19"/>
        </w:rPr>
        <w:t xml:space="preserve">aid the decision process and </w:t>
      </w:r>
      <w:r>
        <w:rPr>
          <w:spacing w:val="-3"/>
          <w:sz w:val="19"/>
        </w:rPr>
        <w:t xml:space="preserve">to </w:t>
      </w:r>
      <w:r>
        <w:rPr>
          <w:sz w:val="19"/>
        </w:rPr>
        <w:t xml:space="preserve">make priorities clear. If they are unable </w:t>
      </w:r>
      <w:r>
        <w:rPr>
          <w:spacing w:val="-3"/>
          <w:sz w:val="19"/>
        </w:rPr>
        <w:t xml:space="preserve">to </w:t>
      </w:r>
      <w:r>
        <w:rPr>
          <w:sz w:val="19"/>
        </w:rPr>
        <w:t>do this, they will have substantial difficulty in engaging and being involved in the</w:t>
      </w:r>
      <w:r>
        <w:rPr>
          <w:spacing w:val="-19"/>
          <w:sz w:val="19"/>
        </w:rPr>
        <w:t xml:space="preserve"> </w:t>
      </w:r>
      <w:r>
        <w:rPr>
          <w:sz w:val="19"/>
        </w:rPr>
        <w:t>process.</w:t>
      </w:r>
    </w:p>
    <w:p w14:paraId="15C86B93" w14:textId="77777777" w:rsidR="000D7F45" w:rsidRDefault="000D7F45">
      <w:pPr>
        <w:pStyle w:val="BodyText"/>
        <w:ind w:left="0"/>
        <w:rPr>
          <w:sz w:val="21"/>
        </w:rPr>
      </w:pPr>
    </w:p>
    <w:p w14:paraId="15C86B94" w14:textId="77777777" w:rsidR="000D7F45" w:rsidRDefault="003B127E">
      <w:pPr>
        <w:pStyle w:val="BodyText"/>
        <w:spacing w:line="264" w:lineRule="auto"/>
        <w:ind w:right="852" w:hanging="10"/>
        <w:jc w:val="both"/>
      </w:pPr>
      <w:r>
        <w:t>Where an independent advocate has already been arranged under section 67of the Care Act 2014 or under the Mental Capacity Act 2005 then, unless inappropriate, the same advocate should be used.</w:t>
      </w:r>
    </w:p>
    <w:p w14:paraId="15C86B95" w14:textId="77777777" w:rsidR="000D7F45" w:rsidRDefault="000D7F45">
      <w:pPr>
        <w:pStyle w:val="BodyText"/>
        <w:spacing w:before="3"/>
        <w:ind w:left="0"/>
        <w:rPr>
          <w:sz w:val="21"/>
        </w:rPr>
      </w:pPr>
    </w:p>
    <w:p w14:paraId="15C86B96" w14:textId="77777777" w:rsidR="000D7F45" w:rsidRDefault="003B127E">
      <w:pPr>
        <w:pStyle w:val="BodyText"/>
        <w:spacing w:before="1" w:line="264" w:lineRule="auto"/>
        <w:ind w:right="848" w:hanging="10"/>
        <w:jc w:val="both"/>
      </w:pPr>
      <w:r>
        <w:t xml:space="preserve">Effective Safeguarding seeks </w:t>
      </w:r>
      <w:r>
        <w:rPr>
          <w:spacing w:val="-3"/>
        </w:rPr>
        <w:t xml:space="preserve">to </w:t>
      </w:r>
      <w:r>
        <w:t xml:space="preserve">promote an Adult’s rights as well as protecting their physical safety and taking action </w:t>
      </w:r>
      <w:r>
        <w:rPr>
          <w:spacing w:val="-3"/>
        </w:rPr>
        <w:t xml:space="preserve">to </w:t>
      </w:r>
      <w:r>
        <w:t>prevent the occurrence or reoccurrence of abuse or neglect. It enables the adult to understand</w:t>
      </w:r>
      <w:r>
        <w:rPr>
          <w:spacing w:val="-5"/>
        </w:rPr>
        <w:t xml:space="preserve"> </w:t>
      </w:r>
      <w:r>
        <w:t>both</w:t>
      </w:r>
      <w:r>
        <w:rPr>
          <w:spacing w:val="-3"/>
        </w:rPr>
        <w:t xml:space="preserve"> </w:t>
      </w:r>
      <w:r>
        <w:t>the</w:t>
      </w:r>
      <w:r>
        <w:rPr>
          <w:spacing w:val="-5"/>
        </w:rPr>
        <w:t xml:space="preserve"> </w:t>
      </w:r>
      <w:r>
        <w:t>risk</w:t>
      </w:r>
      <w:r>
        <w:rPr>
          <w:spacing w:val="-4"/>
        </w:rPr>
        <w:t xml:space="preserve"> </w:t>
      </w:r>
      <w:r>
        <w:t>of</w:t>
      </w:r>
      <w:r>
        <w:rPr>
          <w:spacing w:val="-6"/>
        </w:rPr>
        <w:t xml:space="preserve"> </w:t>
      </w:r>
      <w:r>
        <w:t>abuse</w:t>
      </w:r>
      <w:r>
        <w:rPr>
          <w:spacing w:val="-5"/>
        </w:rPr>
        <w:t xml:space="preserve"> </w:t>
      </w:r>
      <w:r>
        <w:t>and</w:t>
      </w:r>
      <w:r>
        <w:rPr>
          <w:spacing w:val="-5"/>
        </w:rPr>
        <w:t xml:space="preserve"> </w:t>
      </w:r>
      <w:r>
        <w:t>actions</w:t>
      </w:r>
      <w:r>
        <w:rPr>
          <w:spacing w:val="-2"/>
        </w:rPr>
        <w:t xml:space="preserve"> </w:t>
      </w:r>
      <w:r>
        <w:t>that</w:t>
      </w:r>
      <w:r>
        <w:rPr>
          <w:spacing w:val="-7"/>
        </w:rPr>
        <w:t xml:space="preserve"> </w:t>
      </w:r>
      <w:r>
        <w:t>she</w:t>
      </w:r>
      <w:r>
        <w:rPr>
          <w:spacing w:val="-4"/>
        </w:rPr>
        <w:t xml:space="preserve"> </w:t>
      </w:r>
      <w:r>
        <w:t>or</w:t>
      </w:r>
      <w:r>
        <w:rPr>
          <w:spacing w:val="-4"/>
        </w:rPr>
        <w:t xml:space="preserve"> </w:t>
      </w:r>
      <w:r>
        <w:t>he</w:t>
      </w:r>
      <w:r>
        <w:rPr>
          <w:spacing w:val="-6"/>
        </w:rPr>
        <w:t xml:space="preserve"> </w:t>
      </w:r>
      <w:r>
        <w:t>can</w:t>
      </w:r>
      <w:r>
        <w:rPr>
          <w:spacing w:val="-3"/>
        </w:rPr>
        <w:t xml:space="preserve"> </w:t>
      </w:r>
      <w:r>
        <w:t>take,</w:t>
      </w:r>
      <w:r>
        <w:rPr>
          <w:spacing w:val="-2"/>
        </w:rPr>
        <w:t xml:space="preserve"> </w:t>
      </w:r>
      <w:r>
        <w:t xml:space="preserve">or ask others </w:t>
      </w:r>
      <w:r>
        <w:rPr>
          <w:spacing w:val="-3"/>
        </w:rPr>
        <w:t xml:space="preserve">to </w:t>
      </w:r>
      <w:r>
        <w:t>take, to mitigate that</w:t>
      </w:r>
      <w:r>
        <w:rPr>
          <w:spacing w:val="4"/>
        </w:rPr>
        <w:t xml:space="preserve"> </w:t>
      </w:r>
      <w:r>
        <w:t>risk.</w:t>
      </w:r>
    </w:p>
    <w:p w14:paraId="15C86B97" w14:textId="77777777" w:rsidR="000D7F45" w:rsidRDefault="000D7F45">
      <w:pPr>
        <w:pStyle w:val="BodyText"/>
        <w:spacing w:before="10"/>
        <w:ind w:left="0"/>
        <w:rPr>
          <w:sz w:val="20"/>
        </w:rPr>
      </w:pPr>
    </w:p>
    <w:p w14:paraId="15C86B98" w14:textId="77777777" w:rsidR="000D7F45" w:rsidRDefault="003B127E">
      <w:pPr>
        <w:pStyle w:val="BodyText"/>
        <w:spacing w:line="264" w:lineRule="auto"/>
        <w:ind w:right="846" w:hanging="10"/>
        <w:jc w:val="both"/>
      </w:pPr>
      <w:r>
        <w:t>If</w:t>
      </w:r>
      <w:r>
        <w:rPr>
          <w:spacing w:val="-4"/>
        </w:rPr>
        <w:t xml:space="preserve"> </w:t>
      </w:r>
      <w:r>
        <w:t>a</w:t>
      </w:r>
      <w:r>
        <w:rPr>
          <w:spacing w:val="-4"/>
        </w:rPr>
        <w:t xml:space="preserve"> </w:t>
      </w:r>
      <w:r>
        <w:t>Safeguarding</w:t>
      </w:r>
      <w:r>
        <w:rPr>
          <w:spacing w:val="-5"/>
        </w:rPr>
        <w:t xml:space="preserve"> </w:t>
      </w:r>
      <w:r>
        <w:t>enquiry</w:t>
      </w:r>
      <w:r>
        <w:rPr>
          <w:spacing w:val="-2"/>
        </w:rPr>
        <w:t xml:space="preserve"> </w:t>
      </w:r>
      <w:r>
        <w:t>needs</w:t>
      </w:r>
      <w:r>
        <w:rPr>
          <w:spacing w:val="-2"/>
        </w:rPr>
        <w:t xml:space="preserve"> </w:t>
      </w:r>
      <w:r>
        <w:t>to</w:t>
      </w:r>
      <w:r>
        <w:rPr>
          <w:spacing w:val="-4"/>
        </w:rPr>
        <w:t xml:space="preserve"> </w:t>
      </w:r>
      <w:r>
        <w:t>start</w:t>
      </w:r>
      <w:r>
        <w:rPr>
          <w:spacing w:val="-7"/>
        </w:rPr>
        <w:t xml:space="preserve"> </w:t>
      </w:r>
      <w:r>
        <w:t>urgently</w:t>
      </w:r>
      <w:r>
        <w:rPr>
          <w:spacing w:val="-2"/>
        </w:rPr>
        <w:t xml:space="preserve"> </w:t>
      </w:r>
      <w:r>
        <w:t>then</w:t>
      </w:r>
      <w:r>
        <w:rPr>
          <w:spacing w:val="-5"/>
        </w:rPr>
        <w:t xml:space="preserve"> </w:t>
      </w:r>
      <w:r>
        <w:t>it</w:t>
      </w:r>
      <w:r>
        <w:rPr>
          <w:spacing w:val="-9"/>
        </w:rPr>
        <w:t xml:space="preserve"> </w:t>
      </w:r>
      <w:r>
        <w:t>can</w:t>
      </w:r>
      <w:r>
        <w:rPr>
          <w:spacing w:val="-4"/>
        </w:rPr>
        <w:t xml:space="preserve"> </w:t>
      </w:r>
      <w:r>
        <w:t>begin</w:t>
      </w:r>
      <w:r>
        <w:rPr>
          <w:spacing w:val="-5"/>
        </w:rPr>
        <w:t xml:space="preserve"> </w:t>
      </w:r>
      <w:r>
        <w:t>before an advocate is appointed but one must be appointed as soon as possible. It is essential that the vulnerable Adult or young person is supported for what will seem a daunting and complicated process and one which may lead to some very difficult</w:t>
      </w:r>
      <w:r>
        <w:rPr>
          <w:spacing w:val="-8"/>
        </w:rPr>
        <w:t xml:space="preserve"> </w:t>
      </w:r>
      <w:r>
        <w:t>decisions.</w:t>
      </w:r>
    </w:p>
    <w:p w14:paraId="15C86B99" w14:textId="77777777" w:rsidR="000D7F45" w:rsidRDefault="000D7F45">
      <w:pPr>
        <w:pStyle w:val="BodyText"/>
        <w:spacing w:before="11"/>
        <w:ind w:left="0"/>
        <w:rPr>
          <w:sz w:val="20"/>
        </w:rPr>
      </w:pPr>
    </w:p>
    <w:p w14:paraId="15C86B9C" w14:textId="70D85FA2" w:rsidR="000D7F45" w:rsidRDefault="003B127E" w:rsidP="00302FE5">
      <w:pPr>
        <w:pStyle w:val="BodyText"/>
        <w:spacing w:before="1" w:line="264" w:lineRule="auto"/>
        <w:ind w:right="848" w:hanging="10"/>
        <w:jc w:val="both"/>
      </w:pPr>
      <w:r>
        <w:t>An individual who is thought to have been abused or neglected may be demoralised, frightened, embarrassed or upset. Where the individual has complex learning disability, we would expect those fears to be higher, and particularly where the adult or young person fears that as a result of</w:t>
      </w:r>
      <w:r w:rsidR="00302FE5">
        <w:t xml:space="preserve"> </w:t>
      </w:r>
      <w:r>
        <w:t>the Safeguarding process, familiar routines, friendships, activities or Staff with whom they normally work, may change.</w:t>
      </w:r>
    </w:p>
    <w:p w14:paraId="15C86B9D" w14:textId="77777777" w:rsidR="000D7F45" w:rsidRDefault="000D7F45">
      <w:pPr>
        <w:pStyle w:val="BodyText"/>
        <w:spacing w:before="2"/>
        <w:ind w:left="0"/>
        <w:rPr>
          <w:sz w:val="21"/>
        </w:rPr>
      </w:pPr>
    </w:p>
    <w:p w14:paraId="15C86B9E" w14:textId="77777777" w:rsidR="000D7F45" w:rsidRDefault="003B127E">
      <w:pPr>
        <w:pStyle w:val="Heading4"/>
        <w:numPr>
          <w:ilvl w:val="3"/>
          <w:numId w:val="11"/>
        </w:numPr>
        <w:tabs>
          <w:tab w:val="left" w:pos="1321"/>
        </w:tabs>
        <w:spacing w:before="1"/>
        <w:ind w:left="1320" w:hanging="479"/>
      </w:pPr>
      <w:r>
        <w:t>Appropriate Individuals</w:t>
      </w:r>
    </w:p>
    <w:p w14:paraId="15C86B9F" w14:textId="77777777" w:rsidR="000D7F45" w:rsidRDefault="000D7F45">
      <w:pPr>
        <w:pStyle w:val="BodyText"/>
        <w:spacing w:before="8"/>
        <w:ind w:left="0"/>
        <w:rPr>
          <w:b/>
          <w:sz w:val="22"/>
        </w:rPr>
      </w:pPr>
    </w:p>
    <w:p w14:paraId="15C86BA0" w14:textId="77777777" w:rsidR="000D7F45" w:rsidRDefault="003B127E">
      <w:pPr>
        <w:pStyle w:val="BodyText"/>
        <w:ind w:left="842"/>
        <w:jc w:val="both"/>
      </w:pPr>
      <w:r>
        <w:t>The appropriate individual cannot be:</w:t>
      </w:r>
    </w:p>
    <w:p w14:paraId="15C86BA1" w14:textId="77777777" w:rsidR="000D7F45" w:rsidRDefault="000D7F45">
      <w:pPr>
        <w:pStyle w:val="BodyText"/>
        <w:spacing w:before="3"/>
        <w:ind w:left="0"/>
        <w:rPr>
          <w:sz w:val="25"/>
        </w:rPr>
      </w:pPr>
    </w:p>
    <w:p w14:paraId="15C86BA2" w14:textId="77777777" w:rsidR="000D7F45" w:rsidRDefault="003B127E">
      <w:pPr>
        <w:pStyle w:val="ListParagraph"/>
        <w:numPr>
          <w:ilvl w:val="0"/>
          <w:numId w:val="29"/>
        </w:numPr>
        <w:tabs>
          <w:tab w:val="left" w:pos="853"/>
        </w:tabs>
        <w:spacing w:line="264" w:lineRule="auto"/>
        <w:ind w:left="852" w:right="845" w:hanging="615"/>
        <w:jc w:val="both"/>
        <w:rPr>
          <w:sz w:val="19"/>
        </w:rPr>
      </w:pPr>
      <w:r>
        <w:rPr>
          <w:sz w:val="19"/>
        </w:rPr>
        <w:t>Someone</w:t>
      </w:r>
      <w:r>
        <w:rPr>
          <w:spacing w:val="-6"/>
          <w:sz w:val="19"/>
        </w:rPr>
        <w:t xml:space="preserve"> </w:t>
      </w:r>
      <w:r>
        <w:rPr>
          <w:sz w:val="19"/>
        </w:rPr>
        <w:t>who</w:t>
      </w:r>
      <w:r>
        <w:rPr>
          <w:spacing w:val="-5"/>
          <w:sz w:val="19"/>
        </w:rPr>
        <w:t xml:space="preserve"> </w:t>
      </w:r>
      <w:r>
        <w:rPr>
          <w:sz w:val="19"/>
        </w:rPr>
        <w:t>is</w:t>
      </w:r>
      <w:r>
        <w:rPr>
          <w:spacing w:val="-5"/>
          <w:sz w:val="19"/>
        </w:rPr>
        <w:t xml:space="preserve"> </w:t>
      </w:r>
      <w:r>
        <w:rPr>
          <w:sz w:val="19"/>
        </w:rPr>
        <w:t>already</w:t>
      </w:r>
      <w:r>
        <w:rPr>
          <w:spacing w:val="-7"/>
          <w:sz w:val="19"/>
        </w:rPr>
        <w:t xml:space="preserve"> </w:t>
      </w:r>
      <w:r>
        <w:rPr>
          <w:sz w:val="19"/>
        </w:rPr>
        <w:t>providing</w:t>
      </w:r>
      <w:r>
        <w:rPr>
          <w:spacing w:val="-6"/>
          <w:sz w:val="19"/>
        </w:rPr>
        <w:t xml:space="preserve"> </w:t>
      </w:r>
      <w:r>
        <w:rPr>
          <w:sz w:val="19"/>
        </w:rPr>
        <w:t>the</w:t>
      </w:r>
      <w:r>
        <w:rPr>
          <w:spacing w:val="-7"/>
          <w:sz w:val="19"/>
        </w:rPr>
        <w:t xml:space="preserve"> </w:t>
      </w:r>
      <w:r>
        <w:rPr>
          <w:sz w:val="19"/>
        </w:rPr>
        <w:t>person</w:t>
      </w:r>
      <w:r>
        <w:rPr>
          <w:spacing w:val="-4"/>
          <w:sz w:val="19"/>
        </w:rPr>
        <w:t xml:space="preserve"> </w:t>
      </w:r>
      <w:r>
        <w:rPr>
          <w:sz w:val="19"/>
        </w:rPr>
        <w:t>with</w:t>
      </w:r>
      <w:r>
        <w:rPr>
          <w:spacing w:val="-6"/>
          <w:sz w:val="19"/>
        </w:rPr>
        <w:t xml:space="preserve"> </w:t>
      </w:r>
      <w:r>
        <w:rPr>
          <w:sz w:val="19"/>
        </w:rPr>
        <w:t>care</w:t>
      </w:r>
      <w:r>
        <w:rPr>
          <w:spacing w:val="-6"/>
          <w:sz w:val="19"/>
        </w:rPr>
        <w:t xml:space="preserve"> </w:t>
      </w:r>
      <w:r>
        <w:rPr>
          <w:sz w:val="19"/>
        </w:rPr>
        <w:t>or</w:t>
      </w:r>
      <w:r>
        <w:rPr>
          <w:spacing w:val="-5"/>
          <w:sz w:val="19"/>
        </w:rPr>
        <w:t xml:space="preserve"> </w:t>
      </w:r>
      <w:r>
        <w:rPr>
          <w:sz w:val="19"/>
        </w:rPr>
        <w:t>treatment</w:t>
      </w:r>
      <w:r>
        <w:rPr>
          <w:spacing w:val="-8"/>
          <w:sz w:val="19"/>
        </w:rPr>
        <w:t xml:space="preserve"> </w:t>
      </w:r>
      <w:r>
        <w:rPr>
          <w:sz w:val="19"/>
        </w:rPr>
        <w:t>in</w:t>
      </w:r>
      <w:r>
        <w:rPr>
          <w:spacing w:val="-6"/>
          <w:sz w:val="19"/>
        </w:rPr>
        <w:t xml:space="preserve"> </w:t>
      </w:r>
      <w:r>
        <w:rPr>
          <w:sz w:val="19"/>
        </w:rPr>
        <w:t>a professional capacity or on a paid basis (regardless of who employs or pays for them). That means it cannot be, for example, a Staff member from Journey, the</w:t>
      </w:r>
    </w:p>
    <w:p w14:paraId="15C86BA3" w14:textId="77777777" w:rsidR="000D7F45" w:rsidRDefault="003B127E">
      <w:pPr>
        <w:pStyle w:val="BodyText"/>
        <w:spacing w:before="5"/>
        <w:ind w:left="2146"/>
        <w:jc w:val="both"/>
      </w:pPr>
      <w:r>
        <w:t>person’s GP, nurse, key worker or care and support worker;</w:t>
      </w:r>
    </w:p>
    <w:p w14:paraId="15C86BA4" w14:textId="77777777" w:rsidR="000D7F45" w:rsidRDefault="000D7F45">
      <w:pPr>
        <w:pStyle w:val="BodyText"/>
        <w:spacing w:before="8"/>
        <w:ind w:left="0"/>
        <w:rPr>
          <w:sz w:val="24"/>
        </w:rPr>
      </w:pPr>
    </w:p>
    <w:p w14:paraId="15C86BA5" w14:textId="77777777" w:rsidR="000D7F45" w:rsidRDefault="003B127E">
      <w:pPr>
        <w:pStyle w:val="ListParagraph"/>
        <w:numPr>
          <w:ilvl w:val="0"/>
          <w:numId w:val="29"/>
        </w:numPr>
        <w:tabs>
          <w:tab w:val="left" w:pos="853"/>
        </w:tabs>
        <w:spacing w:line="264" w:lineRule="auto"/>
        <w:ind w:left="852" w:right="846" w:hanging="615"/>
        <w:jc w:val="both"/>
        <w:rPr>
          <w:sz w:val="19"/>
        </w:rPr>
      </w:pPr>
      <w:r>
        <w:rPr>
          <w:sz w:val="19"/>
        </w:rPr>
        <w:t>Someone</w:t>
      </w:r>
      <w:r>
        <w:rPr>
          <w:spacing w:val="-9"/>
          <w:sz w:val="19"/>
        </w:rPr>
        <w:t xml:space="preserve"> </w:t>
      </w:r>
      <w:r>
        <w:rPr>
          <w:sz w:val="19"/>
        </w:rPr>
        <w:t>the</w:t>
      </w:r>
      <w:r>
        <w:rPr>
          <w:spacing w:val="-10"/>
          <w:sz w:val="19"/>
        </w:rPr>
        <w:t xml:space="preserve"> </w:t>
      </w:r>
      <w:r>
        <w:rPr>
          <w:sz w:val="19"/>
        </w:rPr>
        <w:t>person</w:t>
      </w:r>
      <w:r>
        <w:rPr>
          <w:spacing w:val="-11"/>
          <w:sz w:val="19"/>
        </w:rPr>
        <w:t xml:space="preserve"> </w:t>
      </w:r>
      <w:r>
        <w:rPr>
          <w:sz w:val="19"/>
        </w:rPr>
        <w:t>does</w:t>
      </w:r>
      <w:r>
        <w:rPr>
          <w:spacing w:val="-7"/>
          <w:sz w:val="19"/>
        </w:rPr>
        <w:t xml:space="preserve"> </w:t>
      </w:r>
      <w:r>
        <w:rPr>
          <w:sz w:val="19"/>
        </w:rPr>
        <w:t>not</w:t>
      </w:r>
      <w:r>
        <w:rPr>
          <w:spacing w:val="-11"/>
          <w:sz w:val="19"/>
        </w:rPr>
        <w:t xml:space="preserve"> </w:t>
      </w:r>
      <w:r>
        <w:rPr>
          <w:sz w:val="19"/>
        </w:rPr>
        <w:t>wish</w:t>
      </w:r>
      <w:r>
        <w:rPr>
          <w:spacing w:val="-8"/>
          <w:sz w:val="19"/>
        </w:rPr>
        <w:t xml:space="preserve"> </w:t>
      </w:r>
      <w:r>
        <w:rPr>
          <w:sz w:val="19"/>
        </w:rPr>
        <w:t>to</w:t>
      </w:r>
      <w:r>
        <w:rPr>
          <w:spacing w:val="-9"/>
          <w:sz w:val="19"/>
        </w:rPr>
        <w:t xml:space="preserve"> </w:t>
      </w:r>
      <w:r>
        <w:rPr>
          <w:sz w:val="19"/>
        </w:rPr>
        <w:t>support</w:t>
      </w:r>
      <w:r>
        <w:rPr>
          <w:spacing w:val="-12"/>
          <w:sz w:val="19"/>
        </w:rPr>
        <w:t xml:space="preserve"> </w:t>
      </w:r>
      <w:r>
        <w:rPr>
          <w:sz w:val="19"/>
        </w:rPr>
        <w:t>them.</w:t>
      </w:r>
      <w:r>
        <w:rPr>
          <w:spacing w:val="-11"/>
          <w:sz w:val="19"/>
        </w:rPr>
        <w:t xml:space="preserve"> </w:t>
      </w:r>
      <w:r>
        <w:rPr>
          <w:sz w:val="19"/>
        </w:rPr>
        <w:t>The</w:t>
      </w:r>
      <w:r>
        <w:rPr>
          <w:spacing w:val="-11"/>
          <w:sz w:val="19"/>
        </w:rPr>
        <w:t xml:space="preserve"> </w:t>
      </w:r>
      <w:r>
        <w:rPr>
          <w:sz w:val="19"/>
        </w:rPr>
        <w:t>person’s</w:t>
      </w:r>
      <w:r>
        <w:rPr>
          <w:spacing w:val="-7"/>
          <w:sz w:val="19"/>
        </w:rPr>
        <w:t xml:space="preserve"> </w:t>
      </w:r>
      <w:r>
        <w:rPr>
          <w:sz w:val="19"/>
        </w:rPr>
        <w:t>wish</w:t>
      </w:r>
      <w:r>
        <w:rPr>
          <w:spacing w:val="-10"/>
          <w:sz w:val="19"/>
        </w:rPr>
        <w:t xml:space="preserve"> </w:t>
      </w:r>
      <w:r>
        <w:rPr>
          <w:sz w:val="19"/>
        </w:rPr>
        <w:t xml:space="preserve">not to be supported by an individual should be respected and if the person has capacity, or is competent to consent, the person’s wishes must be followed. If the person has been judged </w:t>
      </w:r>
      <w:r>
        <w:rPr>
          <w:spacing w:val="-3"/>
          <w:sz w:val="19"/>
        </w:rPr>
        <w:t xml:space="preserve">to </w:t>
      </w:r>
      <w:r>
        <w:rPr>
          <w:sz w:val="19"/>
        </w:rPr>
        <w:t xml:space="preserve">lack the capacity </w:t>
      </w:r>
      <w:r>
        <w:rPr>
          <w:spacing w:val="-3"/>
          <w:sz w:val="19"/>
        </w:rPr>
        <w:t xml:space="preserve">to </w:t>
      </w:r>
      <w:r>
        <w:rPr>
          <w:sz w:val="19"/>
        </w:rPr>
        <w:t>make a decision, then the Local Authority must be satisfied that it is in a person’s best interests to be supported and represented by the</w:t>
      </w:r>
      <w:r>
        <w:rPr>
          <w:spacing w:val="-17"/>
          <w:sz w:val="19"/>
        </w:rPr>
        <w:t xml:space="preserve"> </w:t>
      </w:r>
      <w:r>
        <w:rPr>
          <w:sz w:val="19"/>
        </w:rPr>
        <w:t>individual;</w:t>
      </w:r>
    </w:p>
    <w:p w14:paraId="15C86BA6" w14:textId="77777777" w:rsidR="000D7F45" w:rsidRDefault="000D7F45">
      <w:pPr>
        <w:pStyle w:val="BodyText"/>
        <w:spacing w:before="7"/>
        <w:ind w:left="0"/>
        <w:rPr>
          <w:sz w:val="23"/>
        </w:rPr>
      </w:pPr>
    </w:p>
    <w:p w14:paraId="15C86BA7" w14:textId="77777777" w:rsidR="000D7F45" w:rsidRDefault="003B127E">
      <w:pPr>
        <w:pStyle w:val="ListParagraph"/>
        <w:numPr>
          <w:ilvl w:val="0"/>
          <w:numId w:val="29"/>
        </w:numPr>
        <w:tabs>
          <w:tab w:val="left" w:pos="853"/>
        </w:tabs>
        <w:spacing w:before="1" w:line="264" w:lineRule="auto"/>
        <w:ind w:left="852" w:right="854" w:hanging="615"/>
        <w:jc w:val="both"/>
        <w:rPr>
          <w:sz w:val="19"/>
        </w:rPr>
      </w:pPr>
      <w:r>
        <w:rPr>
          <w:sz w:val="19"/>
        </w:rPr>
        <w:t xml:space="preserve">Someone who is unlikely </w:t>
      </w:r>
      <w:r>
        <w:rPr>
          <w:spacing w:val="-3"/>
          <w:sz w:val="19"/>
        </w:rPr>
        <w:t xml:space="preserve">to </w:t>
      </w:r>
      <w:r>
        <w:rPr>
          <w:sz w:val="19"/>
        </w:rPr>
        <w:t>be able to, or available to, adequately support and represent the person and</w:t>
      </w:r>
      <w:r>
        <w:rPr>
          <w:spacing w:val="-6"/>
          <w:sz w:val="19"/>
        </w:rPr>
        <w:t xml:space="preserve"> </w:t>
      </w:r>
      <w:r>
        <w:rPr>
          <w:spacing w:val="-3"/>
          <w:sz w:val="19"/>
        </w:rPr>
        <w:t>to</w:t>
      </w:r>
    </w:p>
    <w:p w14:paraId="15C86BA8" w14:textId="77777777" w:rsidR="000D7F45" w:rsidRDefault="003B127E">
      <w:pPr>
        <w:pStyle w:val="BodyText"/>
        <w:spacing w:before="5" w:line="264" w:lineRule="auto"/>
        <w:ind w:right="845" w:hanging="10"/>
        <w:jc w:val="both"/>
      </w:pPr>
      <w:r>
        <w:t>facilitate</w:t>
      </w:r>
      <w:r>
        <w:rPr>
          <w:spacing w:val="-6"/>
        </w:rPr>
        <w:t xml:space="preserve"> </w:t>
      </w:r>
      <w:r>
        <w:t>their</w:t>
      </w:r>
      <w:r>
        <w:rPr>
          <w:spacing w:val="-7"/>
        </w:rPr>
        <w:t xml:space="preserve"> </w:t>
      </w:r>
      <w:r>
        <w:t>involvement</w:t>
      </w:r>
      <w:r>
        <w:rPr>
          <w:spacing w:val="-9"/>
        </w:rPr>
        <w:t xml:space="preserve"> </w:t>
      </w:r>
      <w:r>
        <w:t>in</w:t>
      </w:r>
      <w:r>
        <w:rPr>
          <w:spacing w:val="-8"/>
        </w:rPr>
        <w:t xml:space="preserve"> </w:t>
      </w:r>
      <w:r>
        <w:t>the</w:t>
      </w:r>
      <w:r>
        <w:rPr>
          <w:spacing w:val="-9"/>
        </w:rPr>
        <w:t xml:space="preserve"> </w:t>
      </w:r>
      <w:r>
        <w:t>processes.</w:t>
      </w:r>
      <w:r>
        <w:rPr>
          <w:spacing w:val="-9"/>
        </w:rPr>
        <w:t xml:space="preserve"> </w:t>
      </w:r>
      <w:r>
        <w:t>It</w:t>
      </w:r>
      <w:r>
        <w:rPr>
          <w:spacing w:val="-12"/>
        </w:rPr>
        <w:t xml:space="preserve"> </w:t>
      </w:r>
      <w:r>
        <w:t>is</w:t>
      </w:r>
      <w:r>
        <w:rPr>
          <w:spacing w:val="-6"/>
        </w:rPr>
        <w:t xml:space="preserve"> </w:t>
      </w:r>
      <w:r>
        <w:t>unlikely</w:t>
      </w:r>
      <w:r>
        <w:rPr>
          <w:spacing w:val="-6"/>
        </w:rPr>
        <w:t xml:space="preserve"> </w:t>
      </w:r>
      <w:r>
        <w:t>that</w:t>
      </w:r>
      <w:r>
        <w:rPr>
          <w:spacing w:val="-9"/>
        </w:rPr>
        <w:t xml:space="preserve"> </w:t>
      </w:r>
      <w:r>
        <w:t>some</w:t>
      </w:r>
      <w:r>
        <w:rPr>
          <w:spacing w:val="-9"/>
        </w:rPr>
        <w:t xml:space="preserve"> </w:t>
      </w:r>
      <w:r>
        <w:t xml:space="preserve">people will be able </w:t>
      </w:r>
      <w:r>
        <w:rPr>
          <w:spacing w:val="-3"/>
        </w:rPr>
        <w:t xml:space="preserve">to </w:t>
      </w:r>
      <w:r>
        <w:t xml:space="preserve">fulfil this role easily, for instance a family member who lives at a distance and who only has occasional contact with the person, a spouse who also finds it difficult </w:t>
      </w:r>
      <w:r>
        <w:rPr>
          <w:spacing w:val="-3"/>
        </w:rPr>
        <w:t xml:space="preserve">to </w:t>
      </w:r>
      <w:r>
        <w:t xml:space="preserve">understand the local authority processes, a friend who expresses strong opinions of their own prior </w:t>
      </w:r>
      <w:r>
        <w:rPr>
          <w:spacing w:val="-3"/>
        </w:rPr>
        <w:t xml:space="preserve">to  </w:t>
      </w:r>
      <w:r>
        <w:t>finding</w:t>
      </w:r>
      <w:r>
        <w:rPr>
          <w:spacing w:val="-6"/>
        </w:rPr>
        <w:t xml:space="preserve"> </w:t>
      </w:r>
      <w:r>
        <w:t>out</w:t>
      </w:r>
      <w:r>
        <w:rPr>
          <w:spacing w:val="-8"/>
        </w:rPr>
        <w:t xml:space="preserve"> </w:t>
      </w:r>
      <w:r>
        <w:t>those</w:t>
      </w:r>
      <w:r>
        <w:rPr>
          <w:spacing w:val="-6"/>
        </w:rPr>
        <w:t xml:space="preserve"> </w:t>
      </w:r>
      <w:r>
        <w:t>of</w:t>
      </w:r>
      <w:r>
        <w:rPr>
          <w:spacing w:val="-5"/>
        </w:rPr>
        <w:t xml:space="preserve"> </w:t>
      </w:r>
      <w:r>
        <w:t>the</w:t>
      </w:r>
      <w:r>
        <w:rPr>
          <w:spacing w:val="-5"/>
        </w:rPr>
        <w:t xml:space="preserve"> </w:t>
      </w:r>
      <w:r>
        <w:t>individual</w:t>
      </w:r>
      <w:r>
        <w:rPr>
          <w:spacing w:val="-5"/>
        </w:rPr>
        <w:t xml:space="preserve"> </w:t>
      </w:r>
      <w:r>
        <w:t>concerned,</w:t>
      </w:r>
      <w:r>
        <w:rPr>
          <w:spacing w:val="-8"/>
        </w:rPr>
        <w:t xml:space="preserve"> </w:t>
      </w:r>
      <w:r>
        <w:t>or</w:t>
      </w:r>
      <w:r>
        <w:rPr>
          <w:spacing w:val="-5"/>
        </w:rPr>
        <w:t xml:space="preserve"> </w:t>
      </w:r>
      <w:r>
        <w:t>a</w:t>
      </w:r>
      <w:r>
        <w:rPr>
          <w:spacing w:val="-5"/>
        </w:rPr>
        <w:t xml:space="preserve"> </w:t>
      </w:r>
      <w:r>
        <w:t>housebound</w:t>
      </w:r>
      <w:r>
        <w:rPr>
          <w:spacing w:val="-6"/>
        </w:rPr>
        <w:t xml:space="preserve"> </w:t>
      </w:r>
      <w:r>
        <w:t>parent.</w:t>
      </w:r>
      <w:r>
        <w:rPr>
          <w:spacing w:val="-8"/>
        </w:rPr>
        <w:t xml:space="preserve"> </w:t>
      </w:r>
      <w:r>
        <w:t xml:space="preserve">It is not sufficient </w:t>
      </w:r>
      <w:r>
        <w:rPr>
          <w:spacing w:val="-3"/>
        </w:rPr>
        <w:t xml:space="preserve">to </w:t>
      </w:r>
      <w:r>
        <w:t xml:space="preserve">know the person well; the role of the appropriate individual is </w:t>
      </w:r>
      <w:r>
        <w:rPr>
          <w:spacing w:val="-3"/>
        </w:rPr>
        <w:t xml:space="preserve">to </w:t>
      </w:r>
      <w:r>
        <w:t>support the person’s active involvement with the Local Authority</w:t>
      </w:r>
      <w:r>
        <w:rPr>
          <w:spacing w:val="-2"/>
        </w:rPr>
        <w:t xml:space="preserve"> </w:t>
      </w:r>
      <w:r>
        <w:t>processes.</w:t>
      </w:r>
    </w:p>
    <w:p w14:paraId="15C86BA9" w14:textId="77777777" w:rsidR="000D7F45" w:rsidRDefault="000D7F45">
      <w:pPr>
        <w:pStyle w:val="BodyText"/>
        <w:spacing w:before="3"/>
        <w:ind w:left="0"/>
        <w:rPr>
          <w:sz w:val="21"/>
        </w:rPr>
      </w:pPr>
    </w:p>
    <w:p w14:paraId="1BDF39BF" w14:textId="77777777" w:rsidR="00302FE5" w:rsidRDefault="003B127E" w:rsidP="00302FE5">
      <w:pPr>
        <w:pStyle w:val="BodyText"/>
        <w:spacing w:line="264" w:lineRule="auto"/>
        <w:ind w:right="851" w:hanging="10"/>
        <w:jc w:val="both"/>
      </w:pPr>
      <w:r>
        <w:t>It</w:t>
      </w:r>
      <w:r>
        <w:rPr>
          <w:spacing w:val="-16"/>
        </w:rPr>
        <w:t xml:space="preserve"> </w:t>
      </w:r>
      <w:r>
        <w:t>will</w:t>
      </w:r>
      <w:r>
        <w:rPr>
          <w:spacing w:val="-14"/>
        </w:rPr>
        <w:t xml:space="preserve"> </w:t>
      </w:r>
      <w:r>
        <w:t>clearly</w:t>
      </w:r>
      <w:r>
        <w:rPr>
          <w:spacing w:val="-15"/>
        </w:rPr>
        <w:t xml:space="preserve"> </w:t>
      </w:r>
      <w:r>
        <w:t>not</w:t>
      </w:r>
      <w:r>
        <w:rPr>
          <w:spacing w:val="-19"/>
        </w:rPr>
        <w:t xml:space="preserve"> </w:t>
      </w:r>
      <w:r>
        <w:t>be</w:t>
      </w:r>
      <w:r>
        <w:rPr>
          <w:spacing w:val="-15"/>
        </w:rPr>
        <w:t xml:space="preserve"> </w:t>
      </w:r>
      <w:r>
        <w:t>suitable</w:t>
      </w:r>
      <w:r>
        <w:rPr>
          <w:spacing w:val="-15"/>
        </w:rPr>
        <w:t xml:space="preserve"> </w:t>
      </w:r>
      <w:r>
        <w:t>for</w:t>
      </w:r>
      <w:r>
        <w:rPr>
          <w:spacing w:val="-14"/>
        </w:rPr>
        <w:t xml:space="preserve"> </w:t>
      </w:r>
      <w:r>
        <w:t>a</w:t>
      </w:r>
      <w:r>
        <w:rPr>
          <w:spacing w:val="-14"/>
        </w:rPr>
        <w:t xml:space="preserve"> </w:t>
      </w:r>
      <w:r>
        <w:t>person</w:t>
      </w:r>
      <w:r>
        <w:rPr>
          <w:spacing w:val="-15"/>
        </w:rPr>
        <w:t xml:space="preserve"> </w:t>
      </w:r>
      <w:r>
        <w:rPr>
          <w:spacing w:val="-3"/>
        </w:rPr>
        <w:t>to</w:t>
      </w:r>
      <w:r>
        <w:rPr>
          <w:spacing w:val="-14"/>
        </w:rPr>
        <w:t xml:space="preserve"> </w:t>
      </w:r>
      <w:r>
        <w:t>be</w:t>
      </w:r>
      <w:r>
        <w:rPr>
          <w:spacing w:val="-15"/>
        </w:rPr>
        <w:t xml:space="preserve"> </w:t>
      </w:r>
      <w:r>
        <w:t>regarded</w:t>
      </w:r>
      <w:r>
        <w:rPr>
          <w:spacing w:val="-15"/>
        </w:rPr>
        <w:t xml:space="preserve"> </w:t>
      </w:r>
      <w:r>
        <w:t>as</w:t>
      </w:r>
      <w:r>
        <w:rPr>
          <w:spacing w:val="-14"/>
        </w:rPr>
        <w:t xml:space="preserve"> </w:t>
      </w:r>
      <w:r>
        <w:t>an</w:t>
      </w:r>
      <w:r>
        <w:rPr>
          <w:spacing w:val="-15"/>
        </w:rPr>
        <w:t xml:space="preserve"> </w:t>
      </w:r>
      <w:r>
        <w:t>appropriate individual where they are implicated in any enquiry of abuse or neglect or have been judged by a Safeguarding Adults Review to have failed to prevent an abuse or</w:t>
      </w:r>
      <w:r>
        <w:rPr>
          <w:spacing w:val="-5"/>
        </w:rPr>
        <w:t xml:space="preserve"> </w:t>
      </w:r>
      <w:r>
        <w:t>neglect.</w:t>
      </w:r>
    </w:p>
    <w:p w14:paraId="5516B407" w14:textId="77777777" w:rsidR="00302FE5" w:rsidRDefault="00302FE5" w:rsidP="00302FE5">
      <w:pPr>
        <w:pStyle w:val="BodyText"/>
        <w:spacing w:line="264" w:lineRule="auto"/>
        <w:ind w:right="851" w:hanging="10"/>
        <w:jc w:val="both"/>
      </w:pPr>
    </w:p>
    <w:p w14:paraId="15C86BAC" w14:textId="5DB71E6A" w:rsidR="000D7F45" w:rsidRDefault="003B127E" w:rsidP="00302FE5">
      <w:pPr>
        <w:pStyle w:val="BodyText"/>
        <w:spacing w:line="264" w:lineRule="auto"/>
        <w:ind w:right="851" w:hanging="10"/>
        <w:jc w:val="both"/>
      </w:pPr>
      <w:r>
        <w:t>Use of Interpreters, Signers or Others with Communication</w:t>
      </w:r>
      <w:r>
        <w:rPr>
          <w:spacing w:val="-13"/>
        </w:rPr>
        <w:t xml:space="preserve"> </w:t>
      </w:r>
      <w:r>
        <w:t>Needs</w:t>
      </w:r>
    </w:p>
    <w:p w14:paraId="15C86BAD" w14:textId="77777777" w:rsidR="000D7F45" w:rsidRDefault="000D7F45">
      <w:pPr>
        <w:pStyle w:val="BodyText"/>
        <w:spacing w:before="1"/>
        <w:ind w:left="0"/>
        <w:rPr>
          <w:b/>
          <w:sz w:val="23"/>
        </w:rPr>
      </w:pPr>
    </w:p>
    <w:p w14:paraId="15C86BAE" w14:textId="77777777" w:rsidR="000D7F45" w:rsidRDefault="003B127E">
      <w:pPr>
        <w:pStyle w:val="BodyText"/>
        <w:spacing w:line="264" w:lineRule="auto"/>
        <w:ind w:right="849" w:hanging="10"/>
        <w:jc w:val="both"/>
      </w:pPr>
      <w:r>
        <w:t>Adults</w:t>
      </w:r>
      <w:r>
        <w:rPr>
          <w:spacing w:val="-4"/>
        </w:rPr>
        <w:t xml:space="preserve"> </w:t>
      </w:r>
      <w:r>
        <w:t>who</w:t>
      </w:r>
      <w:r>
        <w:rPr>
          <w:spacing w:val="-3"/>
        </w:rPr>
        <w:t xml:space="preserve"> </w:t>
      </w:r>
      <w:r>
        <w:t>have</w:t>
      </w:r>
      <w:r>
        <w:rPr>
          <w:spacing w:val="-4"/>
        </w:rPr>
        <w:t xml:space="preserve"> </w:t>
      </w:r>
      <w:r>
        <w:t>difficulty</w:t>
      </w:r>
      <w:r>
        <w:rPr>
          <w:spacing w:val="-4"/>
        </w:rPr>
        <w:t xml:space="preserve"> </w:t>
      </w:r>
      <w:r>
        <w:t>communicating</w:t>
      </w:r>
      <w:r>
        <w:rPr>
          <w:spacing w:val="-5"/>
        </w:rPr>
        <w:t xml:space="preserve"> </w:t>
      </w:r>
      <w:r>
        <w:t>in</w:t>
      </w:r>
      <w:r>
        <w:rPr>
          <w:spacing w:val="-6"/>
        </w:rPr>
        <w:t xml:space="preserve"> </w:t>
      </w:r>
      <w:r>
        <w:t>English</w:t>
      </w:r>
      <w:r>
        <w:rPr>
          <w:spacing w:val="-4"/>
        </w:rPr>
        <w:t xml:space="preserve"> </w:t>
      </w:r>
      <w:r>
        <w:t>and</w:t>
      </w:r>
      <w:r>
        <w:rPr>
          <w:spacing w:val="-4"/>
        </w:rPr>
        <w:t xml:space="preserve"> </w:t>
      </w:r>
      <w:r>
        <w:t>those</w:t>
      </w:r>
      <w:r>
        <w:rPr>
          <w:spacing w:val="-4"/>
        </w:rPr>
        <w:t xml:space="preserve"> </w:t>
      </w:r>
      <w:r>
        <w:t>who</w:t>
      </w:r>
      <w:r>
        <w:rPr>
          <w:spacing w:val="-5"/>
        </w:rPr>
        <w:t xml:space="preserve"> </w:t>
      </w:r>
      <w:r>
        <w:t xml:space="preserve">have specific communication difficulties should have access </w:t>
      </w:r>
      <w:r>
        <w:rPr>
          <w:spacing w:val="-3"/>
        </w:rPr>
        <w:t xml:space="preserve">to </w:t>
      </w:r>
      <w:r>
        <w:t>the services of an independent interpreter with a relevant knowledge of</w:t>
      </w:r>
      <w:r>
        <w:rPr>
          <w:spacing w:val="-18"/>
        </w:rPr>
        <w:t xml:space="preserve"> </w:t>
      </w:r>
      <w:r>
        <w:t>culture.</w:t>
      </w:r>
    </w:p>
    <w:p w14:paraId="15C86BAF" w14:textId="77777777" w:rsidR="000D7F45" w:rsidRDefault="000D7F45">
      <w:pPr>
        <w:pStyle w:val="BodyText"/>
        <w:spacing w:before="1"/>
        <w:ind w:left="0"/>
        <w:rPr>
          <w:sz w:val="21"/>
        </w:rPr>
      </w:pPr>
    </w:p>
    <w:p w14:paraId="15C86BB0" w14:textId="77777777" w:rsidR="000D7F45" w:rsidRDefault="003B127E">
      <w:pPr>
        <w:pStyle w:val="BodyText"/>
        <w:ind w:left="842"/>
        <w:jc w:val="both"/>
      </w:pPr>
      <w:r>
        <w:t>Family members and friends should not be used in this role.</w:t>
      </w:r>
    </w:p>
    <w:p w14:paraId="15C86BB1" w14:textId="77777777" w:rsidR="000D7F45" w:rsidRDefault="000D7F45">
      <w:pPr>
        <w:pStyle w:val="BodyText"/>
        <w:spacing w:before="1"/>
        <w:ind w:left="0"/>
        <w:rPr>
          <w:sz w:val="23"/>
        </w:rPr>
      </w:pPr>
    </w:p>
    <w:p w14:paraId="15C86BB2" w14:textId="77777777" w:rsidR="000D7F45" w:rsidRDefault="003B127E">
      <w:pPr>
        <w:pStyle w:val="BodyText"/>
        <w:spacing w:line="264" w:lineRule="auto"/>
        <w:ind w:right="843" w:hanging="10"/>
        <w:jc w:val="both"/>
      </w:pPr>
      <w:r>
        <w:t xml:space="preserve">It may assist an interpreter, and would be good practice, to ensure that the interpreter has a briefing prior </w:t>
      </w:r>
      <w:r>
        <w:rPr>
          <w:spacing w:val="-3"/>
        </w:rPr>
        <w:t xml:space="preserve">to </w:t>
      </w:r>
      <w:r>
        <w:t>an interview. This should ensure that the</w:t>
      </w:r>
      <w:r>
        <w:rPr>
          <w:spacing w:val="-14"/>
        </w:rPr>
        <w:t xml:space="preserve"> </w:t>
      </w:r>
      <w:r>
        <w:t>confidential</w:t>
      </w:r>
      <w:r>
        <w:rPr>
          <w:spacing w:val="-14"/>
        </w:rPr>
        <w:t xml:space="preserve"> </w:t>
      </w:r>
      <w:r>
        <w:t>nature</w:t>
      </w:r>
      <w:r>
        <w:rPr>
          <w:spacing w:val="-13"/>
        </w:rPr>
        <w:t xml:space="preserve"> </w:t>
      </w:r>
      <w:r>
        <w:t>of</w:t>
      </w:r>
      <w:r>
        <w:rPr>
          <w:spacing w:val="-13"/>
        </w:rPr>
        <w:t xml:space="preserve"> </w:t>
      </w:r>
      <w:r>
        <w:t>the</w:t>
      </w:r>
      <w:r>
        <w:rPr>
          <w:spacing w:val="-14"/>
        </w:rPr>
        <w:t xml:space="preserve"> </w:t>
      </w:r>
      <w:r>
        <w:t>meeting</w:t>
      </w:r>
      <w:r>
        <w:rPr>
          <w:spacing w:val="-11"/>
        </w:rPr>
        <w:t xml:space="preserve"> </w:t>
      </w:r>
      <w:r>
        <w:t>they</w:t>
      </w:r>
      <w:r>
        <w:rPr>
          <w:spacing w:val="-14"/>
        </w:rPr>
        <w:t xml:space="preserve"> </w:t>
      </w:r>
      <w:r>
        <w:t>are</w:t>
      </w:r>
      <w:r>
        <w:rPr>
          <w:spacing w:val="-14"/>
        </w:rPr>
        <w:t xml:space="preserve"> </w:t>
      </w:r>
      <w:r>
        <w:t>about</w:t>
      </w:r>
      <w:r>
        <w:rPr>
          <w:spacing w:val="-15"/>
        </w:rPr>
        <w:t xml:space="preserve"> </w:t>
      </w:r>
      <w:r>
        <w:t>to</w:t>
      </w:r>
      <w:r>
        <w:rPr>
          <w:spacing w:val="-12"/>
        </w:rPr>
        <w:t xml:space="preserve"> </w:t>
      </w:r>
      <w:r>
        <w:t>interpret</w:t>
      </w:r>
      <w:r>
        <w:rPr>
          <w:spacing w:val="-17"/>
        </w:rPr>
        <w:t xml:space="preserve"> </w:t>
      </w:r>
      <w:r>
        <w:t>is</w:t>
      </w:r>
      <w:r>
        <w:rPr>
          <w:spacing w:val="-12"/>
        </w:rPr>
        <w:t xml:space="preserve"> </w:t>
      </w:r>
      <w:r>
        <w:t xml:space="preserve">made explicit and that they are prepared for any disclosure that may be of a sensitive nature. The interpreter's job is </w:t>
      </w:r>
      <w:r>
        <w:rPr>
          <w:spacing w:val="-3"/>
        </w:rPr>
        <w:t xml:space="preserve">to </w:t>
      </w:r>
      <w:r>
        <w:t xml:space="preserve">interpret, not </w:t>
      </w:r>
      <w:r>
        <w:rPr>
          <w:spacing w:val="-3"/>
        </w:rPr>
        <w:t xml:space="preserve">to </w:t>
      </w:r>
      <w:r>
        <w:t>mediate or get involved in the case in any other way, but he/she needs this background preparation</w:t>
      </w:r>
      <w:r>
        <w:rPr>
          <w:spacing w:val="-8"/>
        </w:rPr>
        <w:t xml:space="preserve"> </w:t>
      </w:r>
      <w:r>
        <w:t>in</w:t>
      </w:r>
      <w:r>
        <w:rPr>
          <w:spacing w:val="-7"/>
        </w:rPr>
        <w:t xml:space="preserve"> </w:t>
      </w:r>
      <w:r>
        <w:t>order</w:t>
      </w:r>
      <w:r>
        <w:rPr>
          <w:spacing w:val="-5"/>
        </w:rPr>
        <w:t xml:space="preserve"> </w:t>
      </w:r>
      <w:r>
        <w:t>to</w:t>
      </w:r>
      <w:r>
        <w:rPr>
          <w:spacing w:val="-8"/>
        </w:rPr>
        <w:t xml:space="preserve"> </w:t>
      </w:r>
      <w:r>
        <w:t>be</w:t>
      </w:r>
      <w:r>
        <w:rPr>
          <w:spacing w:val="-5"/>
        </w:rPr>
        <w:t xml:space="preserve"> </w:t>
      </w:r>
      <w:r>
        <w:t>able</w:t>
      </w:r>
      <w:r>
        <w:rPr>
          <w:spacing w:val="-6"/>
        </w:rPr>
        <w:t xml:space="preserve"> </w:t>
      </w:r>
      <w:r>
        <w:rPr>
          <w:spacing w:val="-3"/>
        </w:rPr>
        <w:t>to</w:t>
      </w:r>
      <w:r>
        <w:rPr>
          <w:spacing w:val="-7"/>
        </w:rPr>
        <w:t xml:space="preserve"> </w:t>
      </w:r>
      <w:r>
        <w:t>comprehend</w:t>
      </w:r>
      <w:r>
        <w:rPr>
          <w:spacing w:val="-6"/>
        </w:rPr>
        <w:t xml:space="preserve"> </w:t>
      </w:r>
      <w:r>
        <w:t>what</w:t>
      </w:r>
      <w:r>
        <w:rPr>
          <w:spacing w:val="-9"/>
        </w:rPr>
        <w:t xml:space="preserve"> </w:t>
      </w:r>
      <w:r>
        <w:t>is</w:t>
      </w:r>
      <w:r>
        <w:rPr>
          <w:spacing w:val="-7"/>
        </w:rPr>
        <w:t xml:space="preserve"> </w:t>
      </w:r>
      <w:r>
        <w:t>being</w:t>
      </w:r>
      <w:r>
        <w:rPr>
          <w:spacing w:val="-8"/>
        </w:rPr>
        <w:t xml:space="preserve"> </w:t>
      </w:r>
      <w:r>
        <w:t>said</w:t>
      </w:r>
      <w:r>
        <w:rPr>
          <w:spacing w:val="-8"/>
        </w:rPr>
        <w:t xml:space="preserve"> </w:t>
      </w:r>
      <w:r>
        <w:t>and</w:t>
      </w:r>
      <w:r>
        <w:rPr>
          <w:spacing w:val="-5"/>
        </w:rPr>
        <w:t xml:space="preserve"> </w:t>
      </w:r>
      <w:r>
        <w:rPr>
          <w:spacing w:val="-3"/>
        </w:rPr>
        <w:t xml:space="preserve">to </w:t>
      </w:r>
      <w:r>
        <w:t>interpret as accurately as</w:t>
      </w:r>
      <w:r>
        <w:rPr>
          <w:spacing w:val="-4"/>
        </w:rPr>
        <w:t xml:space="preserve"> </w:t>
      </w:r>
      <w:r>
        <w:t>possible.</w:t>
      </w:r>
    </w:p>
    <w:p w14:paraId="15C86BB3" w14:textId="77777777" w:rsidR="000D7F45" w:rsidRDefault="000D7F45">
      <w:pPr>
        <w:pStyle w:val="BodyText"/>
        <w:spacing w:before="2"/>
        <w:ind w:left="0"/>
        <w:rPr>
          <w:sz w:val="21"/>
        </w:rPr>
      </w:pPr>
    </w:p>
    <w:p w14:paraId="15C86BB4" w14:textId="77777777" w:rsidR="000D7F45" w:rsidRDefault="003B127E">
      <w:pPr>
        <w:pStyle w:val="BodyText"/>
        <w:spacing w:line="264" w:lineRule="auto"/>
        <w:ind w:right="848" w:hanging="10"/>
        <w:jc w:val="both"/>
      </w:pPr>
      <w:r>
        <w:t>It</w:t>
      </w:r>
      <w:r>
        <w:rPr>
          <w:spacing w:val="-15"/>
        </w:rPr>
        <w:t xml:space="preserve"> </w:t>
      </w:r>
      <w:r>
        <w:t>is</w:t>
      </w:r>
      <w:r>
        <w:rPr>
          <w:spacing w:val="-9"/>
        </w:rPr>
        <w:t xml:space="preserve"> </w:t>
      </w:r>
      <w:r>
        <w:t>important</w:t>
      </w:r>
      <w:r>
        <w:rPr>
          <w:spacing w:val="-11"/>
        </w:rPr>
        <w:t xml:space="preserve"> </w:t>
      </w:r>
      <w:r>
        <w:t>that</w:t>
      </w:r>
      <w:r>
        <w:rPr>
          <w:spacing w:val="-12"/>
        </w:rPr>
        <w:t xml:space="preserve"> </w:t>
      </w:r>
      <w:r>
        <w:t>members</w:t>
      </w:r>
      <w:r>
        <w:rPr>
          <w:spacing w:val="-10"/>
        </w:rPr>
        <w:t xml:space="preserve"> </w:t>
      </w:r>
      <w:r>
        <w:t>of</w:t>
      </w:r>
      <w:r>
        <w:rPr>
          <w:spacing w:val="-11"/>
        </w:rPr>
        <w:t xml:space="preserve"> </w:t>
      </w:r>
      <w:r>
        <w:t>staff</w:t>
      </w:r>
      <w:r>
        <w:rPr>
          <w:spacing w:val="-10"/>
        </w:rPr>
        <w:t xml:space="preserve"> </w:t>
      </w:r>
      <w:r>
        <w:t>are</w:t>
      </w:r>
      <w:r>
        <w:rPr>
          <w:spacing w:val="-11"/>
        </w:rPr>
        <w:t xml:space="preserve"> </w:t>
      </w:r>
      <w:r>
        <w:t>aware</w:t>
      </w:r>
      <w:r>
        <w:rPr>
          <w:spacing w:val="-10"/>
        </w:rPr>
        <w:t xml:space="preserve"> </w:t>
      </w:r>
      <w:r>
        <w:t>of</w:t>
      </w:r>
      <w:r>
        <w:rPr>
          <w:spacing w:val="-10"/>
        </w:rPr>
        <w:t xml:space="preserve"> </w:t>
      </w:r>
      <w:r>
        <w:t>potential</w:t>
      </w:r>
      <w:r>
        <w:rPr>
          <w:spacing w:val="-10"/>
        </w:rPr>
        <w:t xml:space="preserve"> </w:t>
      </w:r>
      <w:r>
        <w:t>conflicts</w:t>
      </w:r>
      <w:r>
        <w:rPr>
          <w:spacing w:val="-8"/>
        </w:rPr>
        <w:t xml:space="preserve"> </w:t>
      </w:r>
      <w:r>
        <w:t xml:space="preserve">which may arise when using an interpreter and the need </w:t>
      </w:r>
      <w:r>
        <w:rPr>
          <w:spacing w:val="-3"/>
        </w:rPr>
        <w:t xml:space="preserve">to </w:t>
      </w:r>
      <w:r>
        <w:t>ensure that the interpreter has no involvement in the</w:t>
      </w:r>
      <w:r>
        <w:rPr>
          <w:spacing w:val="-5"/>
        </w:rPr>
        <w:t xml:space="preserve"> </w:t>
      </w:r>
      <w:r>
        <w:t>case.</w:t>
      </w:r>
    </w:p>
    <w:p w14:paraId="15C86BB5" w14:textId="77777777" w:rsidR="000D7F45" w:rsidRDefault="000D7F45">
      <w:pPr>
        <w:pStyle w:val="BodyText"/>
        <w:ind w:left="0"/>
        <w:rPr>
          <w:sz w:val="22"/>
        </w:rPr>
      </w:pPr>
    </w:p>
    <w:p w14:paraId="15C86BB6" w14:textId="77777777" w:rsidR="000D7F45" w:rsidRDefault="000D7F45">
      <w:pPr>
        <w:pStyle w:val="BodyText"/>
        <w:spacing w:before="5"/>
        <w:ind w:left="0"/>
      </w:pPr>
    </w:p>
    <w:p w14:paraId="15C86BB7" w14:textId="77777777" w:rsidR="000D7F45" w:rsidRDefault="003B127E">
      <w:pPr>
        <w:pStyle w:val="Heading4"/>
        <w:numPr>
          <w:ilvl w:val="1"/>
          <w:numId w:val="11"/>
        </w:numPr>
        <w:tabs>
          <w:tab w:val="left" w:pos="1055"/>
        </w:tabs>
        <w:spacing w:before="1"/>
        <w:ind w:left="1054" w:hanging="213"/>
      </w:pPr>
      <w:r>
        <w:t>Information</w:t>
      </w:r>
      <w:r>
        <w:rPr>
          <w:spacing w:val="-3"/>
        </w:rPr>
        <w:t xml:space="preserve"> </w:t>
      </w:r>
      <w:r>
        <w:t>Sharing</w:t>
      </w:r>
    </w:p>
    <w:p w14:paraId="15C86BB8" w14:textId="77777777" w:rsidR="000D7F45" w:rsidRDefault="000D7F45">
      <w:pPr>
        <w:pStyle w:val="BodyText"/>
        <w:ind w:left="0"/>
        <w:rPr>
          <w:b/>
          <w:sz w:val="23"/>
        </w:rPr>
      </w:pPr>
    </w:p>
    <w:p w14:paraId="15C86BB9" w14:textId="77777777" w:rsidR="000D7F45" w:rsidRDefault="003B127E">
      <w:pPr>
        <w:pStyle w:val="BodyText"/>
        <w:spacing w:before="1" w:line="261" w:lineRule="auto"/>
        <w:ind w:right="853" w:hanging="10"/>
        <w:jc w:val="both"/>
      </w:pPr>
      <w:r>
        <w:t>Under the Care Act 2014 Journey Enterprises has a duty to share information and cooperate with statutory bodies during</w:t>
      </w:r>
    </w:p>
    <w:p w14:paraId="15C86BBA" w14:textId="77777777" w:rsidR="000D7F45" w:rsidRDefault="003B127E">
      <w:pPr>
        <w:pStyle w:val="BodyText"/>
        <w:spacing w:before="8"/>
        <w:ind w:left="842"/>
        <w:jc w:val="both"/>
      </w:pPr>
      <w:r>
        <w:t>Safeguarding incidents.</w:t>
      </w:r>
    </w:p>
    <w:p w14:paraId="15C86BBB" w14:textId="77777777" w:rsidR="000D7F45" w:rsidRDefault="003B127E">
      <w:pPr>
        <w:pStyle w:val="BodyText"/>
        <w:spacing w:before="29" w:line="264" w:lineRule="auto"/>
        <w:ind w:right="848" w:hanging="10"/>
        <w:jc w:val="both"/>
      </w:pPr>
      <w:r>
        <w:t>Our Safeguarding Procedure adopts the principles of local authorities’ ‘Ten Steps Framework’. This Framework sets out the steps which must be taken and the timescale over which actions must be completed to reduce risk to vulnerable adults, children and young people.</w:t>
      </w:r>
    </w:p>
    <w:p w14:paraId="15C86BBC" w14:textId="77777777" w:rsidR="000D7F45" w:rsidRDefault="000D7F45">
      <w:pPr>
        <w:pStyle w:val="BodyText"/>
        <w:spacing w:before="1"/>
        <w:ind w:left="0"/>
        <w:rPr>
          <w:sz w:val="21"/>
        </w:rPr>
      </w:pPr>
    </w:p>
    <w:p w14:paraId="15C86BBD" w14:textId="77777777" w:rsidR="000D7F45" w:rsidRDefault="003B127E">
      <w:pPr>
        <w:pStyle w:val="BodyText"/>
        <w:spacing w:before="1" w:line="264" w:lineRule="auto"/>
        <w:ind w:right="849" w:hanging="10"/>
        <w:jc w:val="both"/>
      </w:pPr>
      <w:r>
        <w:t xml:space="preserve">In addition </w:t>
      </w:r>
      <w:r>
        <w:rPr>
          <w:spacing w:val="-3"/>
        </w:rPr>
        <w:t xml:space="preserve">to </w:t>
      </w:r>
      <w:r>
        <w:t>information sharing and cooperation with local authorities and</w:t>
      </w:r>
      <w:r>
        <w:rPr>
          <w:spacing w:val="-14"/>
        </w:rPr>
        <w:t xml:space="preserve"> </w:t>
      </w:r>
      <w:r>
        <w:t>emergency</w:t>
      </w:r>
      <w:r>
        <w:rPr>
          <w:spacing w:val="-14"/>
        </w:rPr>
        <w:t xml:space="preserve"> </w:t>
      </w:r>
      <w:r>
        <w:t>services,</w:t>
      </w:r>
      <w:r>
        <w:rPr>
          <w:spacing w:val="-14"/>
        </w:rPr>
        <w:t xml:space="preserve"> </w:t>
      </w:r>
      <w:r>
        <w:t>Journey</w:t>
      </w:r>
      <w:r>
        <w:rPr>
          <w:spacing w:val="-14"/>
        </w:rPr>
        <w:t xml:space="preserve"> </w:t>
      </w:r>
      <w:r>
        <w:t>has</w:t>
      </w:r>
      <w:r>
        <w:rPr>
          <w:spacing w:val="-13"/>
        </w:rPr>
        <w:t xml:space="preserve"> </w:t>
      </w:r>
      <w:r>
        <w:t>a</w:t>
      </w:r>
      <w:r>
        <w:rPr>
          <w:spacing w:val="-13"/>
        </w:rPr>
        <w:t xml:space="preserve"> </w:t>
      </w:r>
      <w:r>
        <w:t>duty</w:t>
      </w:r>
      <w:r>
        <w:rPr>
          <w:spacing w:val="-11"/>
        </w:rPr>
        <w:t xml:space="preserve"> </w:t>
      </w:r>
      <w:r>
        <w:rPr>
          <w:spacing w:val="-3"/>
        </w:rPr>
        <w:t>to</w:t>
      </w:r>
      <w:r>
        <w:rPr>
          <w:spacing w:val="-12"/>
        </w:rPr>
        <w:t xml:space="preserve"> </w:t>
      </w:r>
      <w:r>
        <w:t>share</w:t>
      </w:r>
      <w:r>
        <w:rPr>
          <w:spacing w:val="-11"/>
        </w:rPr>
        <w:t xml:space="preserve"> </w:t>
      </w:r>
      <w:r>
        <w:t>information</w:t>
      </w:r>
      <w:r>
        <w:rPr>
          <w:spacing w:val="-11"/>
        </w:rPr>
        <w:t xml:space="preserve"> </w:t>
      </w:r>
      <w:r>
        <w:t>with</w:t>
      </w:r>
      <w:r>
        <w:rPr>
          <w:spacing w:val="-12"/>
        </w:rPr>
        <w:t xml:space="preserve"> </w:t>
      </w:r>
      <w:r>
        <w:t>the Charity Commission, our regulator. We have a duty to report any Safeguarding allegations made against Journey ‘without</w:t>
      </w:r>
      <w:r>
        <w:rPr>
          <w:spacing w:val="-17"/>
        </w:rPr>
        <w:t xml:space="preserve"> </w:t>
      </w:r>
      <w:r>
        <w:t>delay’.</w:t>
      </w:r>
    </w:p>
    <w:p w14:paraId="15C86BBF" w14:textId="77777777" w:rsidR="000D7F45" w:rsidRDefault="003B127E">
      <w:pPr>
        <w:pStyle w:val="BodyText"/>
        <w:spacing w:before="82" w:line="264" w:lineRule="auto"/>
        <w:ind w:right="847" w:hanging="10"/>
        <w:jc w:val="both"/>
      </w:pPr>
      <w:r>
        <w:t>Accurate incident recording &amp; appropriate information sharing is a vital component of good Safeguarding practice. Staff are required to record and to process this data in line with the General Data Protection Regulation</w:t>
      </w:r>
      <w:r>
        <w:rPr>
          <w:spacing w:val="-11"/>
        </w:rPr>
        <w:t xml:space="preserve"> </w:t>
      </w:r>
      <w:r>
        <w:t>2018.</w:t>
      </w:r>
      <w:r>
        <w:rPr>
          <w:spacing w:val="36"/>
        </w:rPr>
        <w:t xml:space="preserve"> </w:t>
      </w:r>
      <w:r>
        <w:t>Where</w:t>
      </w:r>
      <w:r>
        <w:rPr>
          <w:spacing w:val="-11"/>
        </w:rPr>
        <w:t xml:space="preserve"> </w:t>
      </w:r>
      <w:r>
        <w:t>possible,</w:t>
      </w:r>
      <w:r>
        <w:rPr>
          <w:spacing w:val="-10"/>
        </w:rPr>
        <w:t xml:space="preserve"> </w:t>
      </w:r>
      <w:r>
        <w:t>we</w:t>
      </w:r>
      <w:r>
        <w:rPr>
          <w:spacing w:val="-9"/>
        </w:rPr>
        <w:t xml:space="preserve"> </w:t>
      </w:r>
      <w:r>
        <w:t>will</w:t>
      </w:r>
      <w:r>
        <w:rPr>
          <w:spacing w:val="-9"/>
        </w:rPr>
        <w:t xml:space="preserve"> </w:t>
      </w:r>
      <w:r>
        <w:t>obtain</w:t>
      </w:r>
      <w:r>
        <w:rPr>
          <w:spacing w:val="-9"/>
        </w:rPr>
        <w:t xml:space="preserve"> </w:t>
      </w:r>
      <w:r>
        <w:t>consent</w:t>
      </w:r>
      <w:r>
        <w:rPr>
          <w:spacing w:val="-11"/>
        </w:rPr>
        <w:t xml:space="preserve"> </w:t>
      </w:r>
      <w:r>
        <w:t>from</w:t>
      </w:r>
      <w:r>
        <w:rPr>
          <w:spacing w:val="-9"/>
        </w:rPr>
        <w:t xml:space="preserve"> </w:t>
      </w:r>
      <w:r>
        <w:t>the</w:t>
      </w:r>
      <w:r>
        <w:rPr>
          <w:spacing w:val="-11"/>
        </w:rPr>
        <w:t xml:space="preserve"> </w:t>
      </w:r>
      <w:r>
        <w:t>alleged victim</w:t>
      </w:r>
      <w:r>
        <w:rPr>
          <w:spacing w:val="-8"/>
        </w:rPr>
        <w:t xml:space="preserve"> </w:t>
      </w:r>
      <w:r>
        <w:rPr>
          <w:spacing w:val="-3"/>
        </w:rPr>
        <w:t>to</w:t>
      </w:r>
      <w:r>
        <w:rPr>
          <w:spacing w:val="-8"/>
        </w:rPr>
        <w:t xml:space="preserve"> </w:t>
      </w:r>
      <w:r>
        <w:t>share</w:t>
      </w:r>
      <w:r>
        <w:rPr>
          <w:spacing w:val="-8"/>
        </w:rPr>
        <w:t xml:space="preserve"> </w:t>
      </w:r>
      <w:r>
        <w:t>the</w:t>
      </w:r>
      <w:r>
        <w:rPr>
          <w:spacing w:val="-9"/>
        </w:rPr>
        <w:t xml:space="preserve"> </w:t>
      </w:r>
      <w:r>
        <w:t>information</w:t>
      </w:r>
      <w:r>
        <w:rPr>
          <w:spacing w:val="-7"/>
        </w:rPr>
        <w:t xml:space="preserve"> </w:t>
      </w:r>
      <w:r>
        <w:t>with</w:t>
      </w:r>
      <w:r>
        <w:rPr>
          <w:spacing w:val="-8"/>
        </w:rPr>
        <w:t xml:space="preserve"> </w:t>
      </w:r>
      <w:r>
        <w:t>the</w:t>
      </w:r>
      <w:r>
        <w:rPr>
          <w:spacing w:val="-9"/>
        </w:rPr>
        <w:t xml:space="preserve"> </w:t>
      </w:r>
      <w:r>
        <w:t>Local</w:t>
      </w:r>
      <w:r>
        <w:rPr>
          <w:spacing w:val="-5"/>
        </w:rPr>
        <w:t xml:space="preserve"> </w:t>
      </w:r>
      <w:r>
        <w:t>Authority</w:t>
      </w:r>
      <w:r>
        <w:rPr>
          <w:spacing w:val="-4"/>
        </w:rPr>
        <w:t xml:space="preserve"> </w:t>
      </w:r>
      <w:r>
        <w:t>Safeguarding</w:t>
      </w:r>
      <w:r>
        <w:rPr>
          <w:spacing w:val="-9"/>
        </w:rPr>
        <w:t xml:space="preserve"> </w:t>
      </w:r>
      <w:r>
        <w:t>Hub and, where required, the Police.</w:t>
      </w:r>
    </w:p>
    <w:p w14:paraId="15C86BC0" w14:textId="77777777" w:rsidR="000D7F45" w:rsidRDefault="000D7F45">
      <w:pPr>
        <w:pStyle w:val="BodyText"/>
        <w:spacing w:before="2"/>
        <w:ind w:left="0"/>
        <w:rPr>
          <w:sz w:val="21"/>
        </w:rPr>
      </w:pPr>
    </w:p>
    <w:p w14:paraId="15C86BC1" w14:textId="77777777" w:rsidR="000D7F45" w:rsidRDefault="003B127E">
      <w:pPr>
        <w:pStyle w:val="BodyText"/>
        <w:spacing w:line="264" w:lineRule="auto"/>
        <w:ind w:right="851" w:hanging="10"/>
        <w:jc w:val="both"/>
      </w:pPr>
      <w:r>
        <w:t>Under the General Data Protection Regulation 2018 we may share the information, if necessary without subject consent, in the case of Safeguarding (reduction or harm or abuse) or suspected crime.</w:t>
      </w:r>
    </w:p>
    <w:p w14:paraId="15C86BC2" w14:textId="77777777" w:rsidR="000D7F45" w:rsidRDefault="000D7F45">
      <w:pPr>
        <w:pStyle w:val="BodyText"/>
        <w:spacing w:before="12"/>
        <w:ind w:left="0"/>
        <w:rPr>
          <w:sz w:val="20"/>
        </w:rPr>
      </w:pPr>
    </w:p>
    <w:p w14:paraId="15C86BC3" w14:textId="77777777" w:rsidR="000D7F45" w:rsidRDefault="003B127E">
      <w:pPr>
        <w:pStyle w:val="BodyText"/>
        <w:spacing w:line="264" w:lineRule="auto"/>
        <w:ind w:right="854" w:hanging="10"/>
        <w:jc w:val="both"/>
      </w:pPr>
      <w:r>
        <w:t>All information recorded must be processed in accordance with the General Data Protection Regulation Seven Principles:</w:t>
      </w:r>
    </w:p>
    <w:p w14:paraId="15C86BC4" w14:textId="77777777" w:rsidR="000D7F45" w:rsidRDefault="000D7F45">
      <w:pPr>
        <w:pStyle w:val="BodyText"/>
        <w:spacing w:before="1"/>
        <w:ind w:left="0"/>
        <w:rPr>
          <w:sz w:val="25"/>
        </w:rPr>
      </w:pPr>
    </w:p>
    <w:p w14:paraId="15C86BC5" w14:textId="77777777" w:rsidR="000D7F45" w:rsidRDefault="003B127E" w:rsidP="00047170">
      <w:pPr>
        <w:pStyle w:val="ListParagraph"/>
        <w:numPr>
          <w:ilvl w:val="1"/>
          <w:numId w:val="10"/>
        </w:numPr>
        <w:tabs>
          <w:tab w:val="left" w:pos="852"/>
          <w:tab w:val="left" w:pos="853"/>
        </w:tabs>
        <w:spacing w:before="1"/>
        <w:rPr>
          <w:sz w:val="19"/>
        </w:rPr>
      </w:pPr>
      <w:r>
        <w:rPr>
          <w:sz w:val="19"/>
        </w:rPr>
        <w:t>Lawfulness, fairness and</w:t>
      </w:r>
      <w:r>
        <w:rPr>
          <w:spacing w:val="-3"/>
          <w:sz w:val="19"/>
        </w:rPr>
        <w:t xml:space="preserve"> </w:t>
      </w:r>
      <w:r>
        <w:rPr>
          <w:sz w:val="19"/>
        </w:rPr>
        <w:t>transparency</w:t>
      </w:r>
    </w:p>
    <w:p w14:paraId="15C86BC6" w14:textId="77777777" w:rsidR="000D7F45" w:rsidRDefault="003B127E" w:rsidP="00047170">
      <w:pPr>
        <w:pStyle w:val="ListParagraph"/>
        <w:numPr>
          <w:ilvl w:val="1"/>
          <w:numId w:val="10"/>
        </w:numPr>
        <w:tabs>
          <w:tab w:val="left" w:pos="852"/>
          <w:tab w:val="left" w:pos="853"/>
        </w:tabs>
        <w:spacing w:before="52"/>
        <w:rPr>
          <w:sz w:val="19"/>
        </w:rPr>
      </w:pPr>
      <w:r>
        <w:rPr>
          <w:sz w:val="19"/>
        </w:rPr>
        <w:t>Purpose</w:t>
      </w:r>
      <w:r>
        <w:rPr>
          <w:spacing w:val="-14"/>
          <w:sz w:val="19"/>
        </w:rPr>
        <w:t xml:space="preserve"> </w:t>
      </w:r>
      <w:r>
        <w:rPr>
          <w:sz w:val="19"/>
        </w:rPr>
        <w:t>limitation</w:t>
      </w:r>
    </w:p>
    <w:p w14:paraId="15C86BC7" w14:textId="77777777" w:rsidR="000D7F45" w:rsidRDefault="003B127E" w:rsidP="00047170">
      <w:pPr>
        <w:pStyle w:val="ListParagraph"/>
        <w:numPr>
          <w:ilvl w:val="1"/>
          <w:numId w:val="10"/>
        </w:numPr>
        <w:tabs>
          <w:tab w:val="left" w:pos="852"/>
          <w:tab w:val="left" w:pos="853"/>
        </w:tabs>
        <w:spacing w:before="55"/>
        <w:rPr>
          <w:sz w:val="19"/>
        </w:rPr>
      </w:pPr>
      <w:r>
        <w:rPr>
          <w:sz w:val="19"/>
        </w:rPr>
        <w:t>Data</w:t>
      </w:r>
      <w:r>
        <w:rPr>
          <w:spacing w:val="-15"/>
          <w:sz w:val="19"/>
        </w:rPr>
        <w:t xml:space="preserve"> </w:t>
      </w:r>
      <w:r>
        <w:rPr>
          <w:sz w:val="19"/>
        </w:rPr>
        <w:t>minimisation</w:t>
      </w:r>
    </w:p>
    <w:p w14:paraId="15C86BC8" w14:textId="77777777" w:rsidR="000D7F45" w:rsidRDefault="003B127E" w:rsidP="00047170">
      <w:pPr>
        <w:pStyle w:val="ListParagraph"/>
        <w:numPr>
          <w:ilvl w:val="1"/>
          <w:numId w:val="10"/>
        </w:numPr>
        <w:tabs>
          <w:tab w:val="left" w:pos="852"/>
          <w:tab w:val="left" w:pos="853"/>
        </w:tabs>
        <w:spacing w:before="51"/>
        <w:rPr>
          <w:sz w:val="19"/>
        </w:rPr>
      </w:pPr>
      <w:r>
        <w:rPr>
          <w:sz w:val="19"/>
        </w:rPr>
        <w:t>Accuracy</w:t>
      </w:r>
    </w:p>
    <w:p w14:paraId="15C86BC9" w14:textId="77777777" w:rsidR="000D7F45" w:rsidRDefault="003B127E" w:rsidP="00047170">
      <w:pPr>
        <w:pStyle w:val="ListParagraph"/>
        <w:numPr>
          <w:ilvl w:val="1"/>
          <w:numId w:val="10"/>
        </w:numPr>
        <w:tabs>
          <w:tab w:val="left" w:pos="852"/>
          <w:tab w:val="left" w:pos="853"/>
        </w:tabs>
        <w:spacing w:before="55"/>
        <w:rPr>
          <w:sz w:val="19"/>
        </w:rPr>
      </w:pPr>
      <w:r>
        <w:rPr>
          <w:sz w:val="19"/>
        </w:rPr>
        <w:t>Storage</w:t>
      </w:r>
      <w:r>
        <w:rPr>
          <w:spacing w:val="-2"/>
          <w:sz w:val="19"/>
        </w:rPr>
        <w:t xml:space="preserve"> </w:t>
      </w:r>
      <w:r>
        <w:rPr>
          <w:sz w:val="19"/>
        </w:rPr>
        <w:t>limitation</w:t>
      </w:r>
    </w:p>
    <w:p w14:paraId="15C86BCA" w14:textId="77777777" w:rsidR="000D7F45" w:rsidRDefault="003B127E" w:rsidP="00047170">
      <w:pPr>
        <w:pStyle w:val="ListParagraph"/>
        <w:numPr>
          <w:ilvl w:val="1"/>
          <w:numId w:val="10"/>
        </w:numPr>
        <w:tabs>
          <w:tab w:val="left" w:pos="852"/>
          <w:tab w:val="left" w:pos="853"/>
        </w:tabs>
        <w:spacing w:before="55"/>
        <w:rPr>
          <w:sz w:val="19"/>
        </w:rPr>
      </w:pPr>
      <w:r>
        <w:rPr>
          <w:sz w:val="19"/>
        </w:rPr>
        <w:t>Integrity and confidentiality</w:t>
      </w:r>
      <w:r>
        <w:rPr>
          <w:spacing w:val="-2"/>
          <w:sz w:val="19"/>
        </w:rPr>
        <w:t xml:space="preserve"> </w:t>
      </w:r>
      <w:r>
        <w:rPr>
          <w:sz w:val="19"/>
        </w:rPr>
        <w:t>(security)</w:t>
      </w:r>
    </w:p>
    <w:p w14:paraId="15C86BCB" w14:textId="77777777" w:rsidR="000D7F45" w:rsidRDefault="003B127E" w:rsidP="00047170">
      <w:pPr>
        <w:pStyle w:val="ListParagraph"/>
        <w:numPr>
          <w:ilvl w:val="1"/>
          <w:numId w:val="10"/>
        </w:numPr>
        <w:tabs>
          <w:tab w:val="left" w:pos="852"/>
          <w:tab w:val="left" w:pos="853"/>
        </w:tabs>
        <w:spacing w:before="55"/>
        <w:rPr>
          <w:sz w:val="19"/>
        </w:rPr>
      </w:pPr>
      <w:r>
        <w:rPr>
          <w:sz w:val="19"/>
        </w:rPr>
        <w:t>Accountability</w:t>
      </w:r>
    </w:p>
    <w:p w14:paraId="15C86BCC" w14:textId="77777777" w:rsidR="000D7F45" w:rsidRDefault="000D7F45">
      <w:pPr>
        <w:pStyle w:val="BodyText"/>
        <w:spacing w:before="1"/>
        <w:ind w:left="0"/>
        <w:rPr>
          <w:sz w:val="23"/>
        </w:rPr>
      </w:pPr>
    </w:p>
    <w:p w14:paraId="15C86BCD" w14:textId="77777777" w:rsidR="000D7F45" w:rsidRDefault="003B127E">
      <w:pPr>
        <w:pStyle w:val="BodyText"/>
        <w:spacing w:line="264" w:lineRule="auto"/>
        <w:ind w:right="850" w:hanging="10"/>
        <w:jc w:val="both"/>
      </w:pPr>
      <w:r>
        <w:t>The information we record is being exchanged with other agencies and may form the basis of legal &amp; criminal proceedings. In addition to other agencies’ access, all subjects (people) detailed on record have a right to request a copy of the record under the General Data Protection Regulation 2018/Subject Access Requests.</w:t>
      </w:r>
    </w:p>
    <w:p w14:paraId="15C86BCE" w14:textId="77777777" w:rsidR="000D7F45" w:rsidRDefault="000D7F45">
      <w:pPr>
        <w:pStyle w:val="BodyText"/>
        <w:ind w:left="0"/>
        <w:rPr>
          <w:sz w:val="21"/>
        </w:rPr>
      </w:pPr>
    </w:p>
    <w:p w14:paraId="15C86BCF" w14:textId="77777777" w:rsidR="000D7F45" w:rsidRDefault="003B127E">
      <w:pPr>
        <w:pStyle w:val="BodyText"/>
        <w:spacing w:line="264" w:lineRule="auto"/>
        <w:ind w:left="842" w:right="1025"/>
      </w:pPr>
      <w:r>
        <w:t>Journey Enterprises Staff must record the alleged incident using Journey’s Safeguarding Incident Report Form (CL-03-1). The form must be completed in full without omissions and sent by a Manager to the Local Authority Safeguarding Hub without unnecessary delay.</w:t>
      </w:r>
    </w:p>
    <w:p w14:paraId="15C86BD0" w14:textId="77777777" w:rsidR="000D7F45" w:rsidRDefault="000D7F45">
      <w:pPr>
        <w:pStyle w:val="BodyText"/>
        <w:ind w:left="0"/>
        <w:rPr>
          <w:sz w:val="20"/>
        </w:rPr>
      </w:pPr>
    </w:p>
    <w:p w14:paraId="15C86BD1" w14:textId="77777777" w:rsidR="000D7F45" w:rsidRDefault="003B127E">
      <w:pPr>
        <w:pStyle w:val="BodyText"/>
        <w:ind w:left="842"/>
      </w:pPr>
      <w:r>
        <w:t>When completing the Safeguarding Incident Report Form Staff must</w:t>
      </w:r>
    </w:p>
    <w:p w14:paraId="15C86BD5" w14:textId="17A18B00" w:rsidR="000D7F45" w:rsidRPr="00B837F8" w:rsidRDefault="000D7F45" w:rsidP="00302FE5">
      <w:pPr>
        <w:pStyle w:val="ListParagraph"/>
        <w:tabs>
          <w:tab w:val="left" w:pos="852"/>
          <w:tab w:val="left" w:pos="853"/>
        </w:tabs>
        <w:spacing w:before="8" w:line="264" w:lineRule="auto"/>
        <w:ind w:left="0" w:right="857" w:firstLine="0"/>
        <w:rPr>
          <w:sz w:val="15"/>
        </w:rPr>
      </w:pPr>
    </w:p>
    <w:p w14:paraId="2DA56EB3" w14:textId="38FEF64E" w:rsidR="00302FE5" w:rsidRDefault="00302FE5">
      <w:pPr>
        <w:pStyle w:val="ListParagraph"/>
        <w:numPr>
          <w:ilvl w:val="0"/>
          <w:numId w:val="10"/>
        </w:numPr>
        <w:tabs>
          <w:tab w:val="left" w:pos="853"/>
        </w:tabs>
        <w:spacing w:before="99" w:line="264" w:lineRule="auto"/>
        <w:ind w:right="850"/>
        <w:jc w:val="both"/>
        <w:rPr>
          <w:sz w:val="19"/>
        </w:rPr>
      </w:pPr>
      <w:r w:rsidRPr="00B837F8">
        <w:rPr>
          <w:sz w:val="19"/>
        </w:rPr>
        <w:t xml:space="preserve">document the Client’s account in their words: do not try </w:t>
      </w:r>
      <w:r w:rsidRPr="00B837F8">
        <w:rPr>
          <w:spacing w:val="-3"/>
          <w:sz w:val="19"/>
        </w:rPr>
        <w:t xml:space="preserve">to </w:t>
      </w:r>
      <w:r w:rsidRPr="00B837F8">
        <w:rPr>
          <w:sz w:val="19"/>
        </w:rPr>
        <w:t>present your own</w:t>
      </w:r>
      <w:r w:rsidRPr="00B837F8">
        <w:rPr>
          <w:spacing w:val="-2"/>
          <w:sz w:val="19"/>
        </w:rPr>
        <w:t xml:space="preserve"> </w:t>
      </w:r>
      <w:r w:rsidRPr="00B837F8">
        <w:rPr>
          <w:sz w:val="19"/>
        </w:rPr>
        <w:t>view</w:t>
      </w:r>
      <w:r>
        <w:rPr>
          <w:sz w:val="19"/>
        </w:rPr>
        <w:t>;</w:t>
      </w:r>
    </w:p>
    <w:p w14:paraId="15C86BD6" w14:textId="216B54EB" w:rsidR="000D7F45" w:rsidRDefault="003B127E">
      <w:pPr>
        <w:pStyle w:val="ListParagraph"/>
        <w:numPr>
          <w:ilvl w:val="0"/>
          <w:numId w:val="10"/>
        </w:numPr>
        <w:tabs>
          <w:tab w:val="left" w:pos="853"/>
        </w:tabs>
        <w:spacing w:before="99" w:line="264" w:lineRule="auto"/>
        <w:ind w:right="850"/>
        <w:jc w:val="both"/>
        <w:rPr>
          <w:sz w:val="19"/>
        </w:rPr>
      </w:pPr>
      <w:r>
        <w:rPr>
          <w:sz w:val="19"/>
        </w:rPr>
        <w:t>record (p.20) whether or not an alleged perpetrator, another Client, a carer, member of the public or Staff member, is also an adult ‘at risk’ as set out in our Safeguarding Policy</w:t>
      </w:r>
      <w:r>
        <w:rPr>
          <w:spacing w:val="-7"/>
          <w:sz w:val="19"/>
        </w:rPr>
        <w:t xml:space="preserve"> </w:t>
      </w:r>
      <w:r>
        <w:rPr>
          <w:sz w:val="19"/>
        </w:rPr>
        <w:t>(POL-CL-03);</w:t>
      </w:r>
    </w:p>
    <w:p w14:paraId="15C86BD7" w14:textId="77777777" w:rsidR="000D7F45" w:rsidRDefault="000D7F45">
      <w:pPr>
        <w:pStyle w:val="BodyText"/>
        <w:spacing w:before="6"/>
        <w:ind w:left="0"/>
        <w:rPr>
          <w:sz w:val="23"/>
        </w:rPr>
      </w:pPr>
    </w:p>
    <w:p w14:paraId="15C86BD8" w14:textId="77777777" w:rsidR="000D7F45" w:rsidRDefault="003B127E">
      <w:pPr>
        <w:pStyle w:val="ListParagraph"/>
        <w:numPr>
          <w:ilvl w:val="0"/>
          <w:numId w:val="10"/>
        </w:numPr>
        <w:tabs>
          <w:tab w:val="left" w:pos="853"/>
        </w:tabs>
        <w:spacing w:line="264" w:lineRule="auto"/>
        <w:ind w:right="852"/>
        <w:jc w:val="both"/>
        <w:rPr>
          <w:sz w:val="19"/>
        </w:rPr>
      </w:pPr>
      <w:r>
        <w:rPr>
          <w:sz w:val="19"/>
        </w:rPr>
        <w:t>record (p.3) what support the alleged perpetrator or victim may need to participate in the process. This may be: reasonable adjustments (disability), an advocate</w:t>
      </w:r>
      <w:r>
        <w:rPr>
          <w:spacing w:val="-4"/>
          <w:sz w:val="19"/>
        </w:rPr>
        <w:t xml:space="preserve"> </w:t>
      </w:r>
      <w:r>
        <w:rPr>
          <w:sz w:val="19"/>
        </w:rPr>
        <w:t>(to</w:t>
      </w:r>
    </w:p>
    <w:p w14:paraId="15C86BD9" w14:textId="77777777" w:rsidR="000D7F45" w:rsidRDefault="003B127E">
      <w:pPr>
        <w:pStyle w:val="BodyText"/>
        <w:spacing w:before="4"/>
        <w:ind w:left="1994"/>
        <w:jc w:val="both"/>
      </w:pPr>
      <w:r>
        <w:t>articulate their view), a support worker, a signer or translator;</w:t>
      </w:r>
    </w:p>
    <w:p w14:paraId="15C86BDA" w14:textId="77777777" w:rsidR="000D7F45" w:rsidRDefault="000D7F45">
      <w:pPr>
        <w:pStyle w:val="BodyText"/>
        <w:spacing w:before="3"/>
        <w:ind w:left="0"/>
        <w:rPr>
          <w:sz w:val="26"/>
        </w:rPr>
      </w:pPr>
    </w:p>
    <w:p w14:paraId="15C86BDB" w14:textId="77777777" w:rsidR="000D7F45" w:rsidRDefault="003B127E">
      <w:pPr>
        <w:pStyle w:val="ListParagraph"/>
        <w:numPr>
          <w:ilvl w:val="0"/>
          <w:numId w:val="10"/>
        </w:numPr>
        <w:tabs>
          <w:tab w:val="left" w:pos="853"/>
        </w:tabs>
        <w:spacing w:line="264" w:lineRule="auto"/>
        <w:ind w:right="851"/>
        <w:jc w:val="both"/>
        <w:rPr>
          <w:sz w:val="19"/>
        </w:rPr>
      </w:pPr>
      <w:r>
        <w:rPr>
          <w:sz w:val="19"/>
        </w:rPr>
        <w:t xml:space="preserve">record if they believe the individual continues to pose a threat to other people so that appropriate actions can be taken quickly </w:t>
      </w:r>
      <w:r>
        <w:rPr>
          <w:spacing w:val="-3"/>
          <w:sz w:val="19"/>
        </w:rPr>
        <w:t xml:space="preserve">to </w:t>
      </w:r>
      <w:r>
        <w:rPr>
          <w:sz w:val="19"/>
        </w:rPr>
        <w:t>make adults ‘at risk’ or young people</w:t>
      </w:r>
      <w:r>
        <w:rPr>
          <w:spacing w:val="-9"/>
          <w:sz w:val="19"/>
        </w:rPr>
        <w:t xml:space="preserve"> </w:t>
      </w:r>
      <w:r>
        <w:rPr>
          <w:sz w:val="19"/>
        </w:rPr>
        <w:t>safe;</w:t>
      </w:r>
    </w:p>
    <w:p w14:paraId="15C86BDC" w14:textId="77777777" w:rsidR="000D7F45" w:rsidRDefault="000D7F45">
      <w:pPr>
        <w:pStyle w:val="BodyText"/>
        <w:spacing w:before="2"/>
        <w:ind w:left="0"/>
        <w:rPr>
          <w:sz w:val="25"/>
        </w:rPr>
      </w:pPr>
    </w:p>
    <w:p w14:paraId="15C86BDD" w14:textId="77777777" w:rsidR="000D7F45" w:rsidRDefault="003B127E">
      <w:pPr>
        <w:pStyle w:val="ListParagraph"/>
        <w:numPr>
          <w:ilvl w:val="0"/>
          <w:numId w:val="10"/>
        </w:numPr>
        <w:tabs>
          <w:tab w:val="left" w:pos="853"/>
        </w:tabs>
        <w:spacing w:line="264" w:lineRule="auto"/>
        <w:ind w:right="851"/>
        <w:jc w:val="both"/>
        <w:rPr>
          <w:sz w:val="19"/>
        </w:rPr>
      </w:pPr>
      <w:r>
        <w:rPr>
          <w:sz w:val="19"/>
        </w:rPr>
        <w:t>not use abbreviations, acronyms, slang/colloquialisms. This is a formal document which may be used in legal &amp; criminal</w:t>
      </w:r>
      <w:r>
        <w:rPr>
          <w:spacing w:val="-15"/>
          <w:sz w:val="19"/>
        </w:rPr>
        <w:t xml:space="preserve"> </w:t>
      </w:r>
      <w:r>
        <w:rPr>
          <w:sz w:val="19"/>
        </w:rPr>
        <w:t>proceedings.</w:t>
      </w:r>
    </w:p>
    <w:p w14:paraId="15C86BDE" w14:textId="77777777" w:rsidR="000D7F45" w:rsidRDefault="000D7F45">
      <w:pPr>
        <w:pStyle w:val="BodyText"/>
        <w:ind w:left="0"/>
        <w:rPr>
          <w:sz w:val="22"/>
        </w:rPr>
      </w:pPr>
    </w:p>
    <w:p w14:paraId="15C86BDF" w14:textId="77777777" w:rsidR="000D7F45" w:rsidRDefault="000D7F45">
      <w:pPr>
        <w:pStyle w:val="BodyText"/>
        <w:spacing w:before="8"/>
        <w:ind w:left="0"/>
        <w:rPr>
          <w:sz w:val="26"/>
        </w:rPr>
      </w:pPr>
    </w:p>
    <w:p w14:paraId="15C86BE0" w14:textId="77777777" w:rsidR="000D7F45" w:rsidRDefault="003B127E">
      <w:pPr>
        <w:pStyle w:val="Heading4"/>
        <w:numPr>
          <w:ilvl w:val="1"/>
          <w:numId w:val="9"/>
        </w:numPr>
        <w:tabs>
          <w:tab w:val="left" w:pos="1160"/>
        </w:tabs>
        <w:spacing w:before="1"/>
      </w:pPr>
      <w:r>
        <w:t>Why do we need to share Safeguarding</w:t>
      </w:r>
      <w:r>
        <w:rPr>
          <w:spacing w:val="-1"/>
        </w:rPr>
        <w:t xml:space="preserve"> </w:t>
      </w:r>
      <w:r>
        <w:t>information?</w:t>
      </w:r>
    </w:p>
    <w:p w14:paraId="15C86BE1" w14:textId="77777777" w:rsidR="000D7F45" w:rsidRDefault="000D7F45">
      <w:pPr>
        <w:pStyle w:val="BodyText"/>
        <w:ind w:left="0"/>
        <w:rPr>
          <w:b/>
          <w:sz w:val="23"/>
        </w:rPr>
      </w:pPr>
    </w:p>
    <w:p w14:paraId="15C86BE2" w14:textId="77777777" w:rsidR="000D7F45" w:rsidRDefault="003B127E">
      <w:pPr>
        <w:pStyle w:val="BodyText"/>
        <w:spacing w:before="1"/>
        <w:ind w:left="842"/>
      </w:pPr>
      <w:r>
        <w:t>Staff will share Safeguarding information with appropriate agencies to:</w:t>
      </w:r>
    </w:p>
    <w:p w14:paraId="15C86BE3" w14:textId="77777777" w:rsidR="000D7F45" w:rsidRDefault="000D7F45">
      <w:pPr>
        <w:pStyle w:val="BodyText"/>
        <w:ind w:left="0"/>
        <w:rPr>
          <w:sz w:val="22"/>
        </w:rPr>
      </w:pPr>
    </w:p>
    <w:p w14:paraId="15C86BE4" w14:textId="77777777" w:rsidR="000D7F45" w:rsidRDefault="003B127E">
      <w:pPr>
        <w:pStyle w:val="ListParagraph"/>
        <w:numPr>
          <w:ilvl w:val="0"/>
          <w:numId w:val="10"/>
        </w:numPr>
        <w:tabs>
          <w:tab w:val="left" w:pos="852"/>
          <w:tab w:val="left" w:pos="853"/>
        </w:tabs>
        <w:spacing w:before="150"/>
        <w:rPr>
          <w:sz w:val="19"/>
        </w:rPr>
      </w:pPr>
      <w:r>
        <w:rPr>
          <w:sz w:val="19"/>
        </w:rPr>
        <w:t>ensure the adult ‘at risk’ is protected from</w:t>
      </w:r>
      <w:r>
        <w:rPr>
          <w:spacing w:val="-12"/>
          <w:sz w:val="19"/>
        </w:rPr>
        <w:t xml:space="preserve"> </w:t>
      </w:r>
      <w:r>
        <w:rPr>
          <w:sz w:val="19"/>
        </w:rPr>
        <w:t>harm;</w:t>
      </w:r>
    </w:p>
    <w:p w14:paraId="15C86BE5" w14:textId="77777777" w:rsidR="000D7F45" w:rsidRDefault="003B127E">
      <w:pPr>
        <w:pStyle w:val="ListParagraph"/>
        <w:numPr>
          <w:ilvl w:val="0"/>
          <w:numId w:val="10"/>
        </w:numPr>
        <w:tabs>
          <w:tab w:val="left" w:pos="852"/>
          <w:tab w:val="left" w:pos="853"/>
        </w:tabs>
        <w:spacing w:before="117"/>
        <w:rPr>
          <w:sz w:val="19"/>
        </w:rPr>
      </w:pPr>
      <w:r>
        <w:rPr>
          <w:sz w:val="19"/>
        </w:rPr>
        <w:t>ensure others potentially ‘at risk’ are protected from</w:t>
      </w:r>
      <w:r>
        <w:rPr>
          <w:spacing w:val="-12"/>
          <w:sz w:val="19"/>
        </w:rPr>
        <w:t xml:space="preserve"> </w:t>
      </w:r>
      <w:r>
        <w:rPr>
          <w:sz w:val="19"/>
        </w:rPr>
        <w:t>harm;</w:t>
      </w:r>
    </w:p>
    <w:p w14:paraId="15C86BE6" w14:textId="77777777" w:rsidR="000D7F45" w:rsidRDefault="003B127E">
      <w:pPr>
        <w:pStyle w:val="ListParagraph"/>
        <w:numPr>
          <w:ilvl w:val="0"/>
          <w:numId w:val="10"/>
        </w:numPr>
        <w:tabs>
          <w:tab w:val="left" w:pos="852"/>
          <w:tab w:val="left" w:pos="853"/>
        </w:tabs>
        <w:spacing w:before="157" w:line="268" w:lineRule="auto"/>
        <w:ind w:left="842" w:right="2538" w:hanging="373"/>
        <w:rPr>
          <w:sz w:val="19"/>
        </w:rPr>
      </w:pPr>
      <w:r>
        <w:rPr>
          <w:sz w:val="19"/>
        </w:rPr>
        <w:t>enable early interventions to prevent the escalation of risk;</w:t>
      </w:r>
    </w:p>
    <w:p w14:paraId="15C86BE7" w14:textId="77777777" w:rsidR="000D7F45" w:rsidRDefault="003B127E">
      <w:pPr>
        <w:pStyle w:val="ListParagraph"/>
        <w:numPr>
          <w:ilvl w:val="0"/>
          <w:numId w:val="10"/>
        </w:numPr>
        <w:tabs>
          <w:tab w:val="left" w:pos="852"/>
          <w:tab w:val="left" w:pos="853"/>
        </w:tabs>
        <w:spacing w:before="121"/>
        <w:rPr>
          <w:sz w:val="19"/>
        </w:rPr>
      </w:pPr>
      <w:r>
        <w:rPr>
          <w:sz w:val="19"/>
        </w:rPr>
        <w:t>reveal patterns of</w:t>
      </w:r>
      <w:r>
        <w:rPr>
          <w:spacing w:val="-1"/>
          <w:sz w:val="19"/>
        </w:rPr>
        <w:t xml:space="preserve"> </w:t>
      </w:r>
      <w:r>
        <w:rPr>
          <w:sz w:val="19"/>
        </w:rPr>
        <w:t>abuse;</w:t>
      </w:r>
    </w:p>
    <w:p w14:paraId="15C86BE8" w14:textId="77777777" w:rsidR="000D7F45" w:rsidRDefault="003B127E">
      <w:pPr>
        <w:pStyle w:val="ListParagraph"/>
        <w:numPr>
          <w:ilvl w:val="0"/>
          <w:numId w:val="10"/>
        </w:numPr>
        <w:tabs>
          <w:tab w:val="left" w:pos="852"/>
          <w:tab w:val="left" w:pos="853"/>
        </w:tabs>
        <w:spacing w:before="125" w:line="268" w:lineRule="auto"/>
        <w:ind w:left="842" w:right="2521" w:hanging="373"/>
        <w:rPr>
          <w:sz w:val="19"/>
        </w:rPr>
      </w:pPr>
      <w:r>
        <w:rPr>
          <w:sz w:val="19"/>
        </w:rPr>
        <w:t>identify low level concerns that may identify people at risk;</w:t>
      </w:r>
    </w:p>
    <w:p w14:paraId="15C86BE9" w14:textId="77777777" w:rsidR="000D7F45" w:rsidRDefault="003B127E">
      <w:pPr>
        <w:pStyle w:val="ListParagraph"/>
        <w:numPr>
          <w:ilvl w:val="0"/>
          <w:numId w:val="10"/>
        </w:numPr>
        <w:tabs>
          <w:tab w:val="left" w:pos="852"/>
          <w:tab w:val="left" w:pos="853"/>
        </w:tabs>
        <w:spacing w:line="232" w:lineRule="exact"/>
        <w:rPr>
          <w:sz w:val="19"/>
        </w:rPr>
      </w:pPr>
      <w:r>
        <w:rPr>
          <w:sz w:val="19"/>
        </w:rPr>
        <w:t>help people to access the right kind of</w:t>
      </w:r>
      <w:r>
        <w:rPr>
          <w:spacing w:val="-5"/>
          <w:sz w:val="19"/>
        </w:rPr>
        <w:t xml:space="preserve"> </w:t>
      </w:r>
      <w:r>
        <w:rPr>
          <w:sz w:val="19"/>
        </w:rPr>
        <w:t>support;</w:t>
      </w:r>
    </w:p>
    <w:p w14:paraId="15C86BEA" w14:textId="77777777" w:rsidR="000D7F45" w:rsidRDefault="003B127E">
      <w:pPr>
        <w:pStyle w:val="ListParagraph"/>
        <w:numPr>
          <w:ilvl w:val="0"/>
          <w:numId w:val="10"/>
        </w:numPr>
        <w:tabs>
          <w:tab w:val="left" w:pos="852"/>
          <w:tab w:val="left" w:pos="853"/>
        </w:tabs>
        <w:spacing w:before="117"/>
        <w:rPr>
          <w:sz w:val="19"/>
        </w:rPr>
      </w:pPr>
      <w:r>
        <w:rPr>
          <w:sz w:val="19"/>
        </w:rPr>
        <w:t>coordinate effective and efficient</w:t>
      </w:r>
      <w:r>
        <w:rPr>
          <w:spacing w:val="-2"/>
          <w:sz w:val="19"/>
        </w:rPr>
        <w:t xml:space="preserve"> </w:t>
      </w:r>
      <w:r>
        <w:rPr>
          <w:sz w:val="19"/>
        </w:rPr>
        <w:t>responses;</w:t>
      </w:r>
    </w:p>
    <w:p w14:paraId="15C86BEB" w14:textId="77777777" w:rsidR="000D7F45" w:rsidRDefault="003B127E">
      <w:pPr>
        <w:pStyle w:val="ListParagraph"/>
        <w:numPr>
          <w:ilvl w:val="0"/>
          <w:numId w:val="10"/>
        </w:numPr>
        <w:tabs>
          <w:tab w:val="left" w:pos="852"/>
          <w:tab w:val="left" w:pos="853"/>
        </w:tabs>
        <w:spacing w:before="125"/>
        <w:rPr>
          <w:sz w:val="19"/>
        </w:rPr>
      </w:pPr>
      <w:r>
        <w:rPr>
          <w:sz w:val="19"/>
        </w:rPr>
        <w:t>maintain and improve good</w:t>
      </w:r>
      <w:r>
        <w:rPr>
          <w:spacing w:val="-5"/>
          <w:sz w:val="19"/>
        </w:rPr>
        <w:t xml:space="preserve"> </w:t>
      </w:r>
      <w:r>
        <w:rPr>
          <w:sz w:val="19"/>
        </w:rPr>
        <w:t>practice;</w:t>
      </w:r>
    </w:p>
    <w:p w14:paraId="5E6A856D" w14:textId="77777777" w:rsidR="00B837F8" w:rsidRDefault="003B127E" w:rsidP="00B837F8">
      <w:pPr>
        <w:pStyle w:val="ListParagraph"/>
        <w:numPr>
          <w:ilvl w:val="0"/>
          <w:numId w:val="10"/>
        </w:numPr>
        <w:tabs>
          <w:tab w:val="left" w:pos="852"/>
          <w:tab w:val="left" w:pos="853"/>
        </w:tabs>
        <w:spacing w:before="82"/>
        <w:rPr>
          <w:sz w:val="19"/>
        </w:rPr>
      </w:pPr>
      <w:r w:rsidRPr="00B837F8">
        <w:rPr>
          <w:sz w:val="19"/>
        </w:rPr>
        <w:t>help identify people who may pose a risk to</w:t>
      </w:r>
      <w:r w:rsidRPr="00B837F8">
        <w:rPr>
          <w:spacing w:val="-4"/>
          <w:sz w:val="19"/>
        </w:rPr>
        <w:t xml:space="preserve"> </w:t>
      </w:r>
      <w:r w:rsidRPr="00B837F8">
        <w:rPr>
          <w:sz w:val="19"/>
        </w:rPr>
        <w:t>others;</w:t>
      </w:r>
    </w:p>
    <w:p w14:paraId="15C86BEE" w14:textId="0B1FCF90" w:rsidR="000D7F45" w:rsidRPr="00B837F8" w:rsidRDefault="003B127E" w:rsidP="00B837F8">
      <w:pPr>
        <w:pStyle w:val="ListParagraph"/>
        <w:numPr>
          <w:ilvl w:val="0"/>
          <w:numId w:val="10"/>
        </w:numPr>
        <w:tabs>
          <w:tab w:val="left" w:pos="852"/>
          <w:tab w:val="left" w:pos="853"/>
        </w:tabs>
        <w:spacing w:before="82"/>
        <w:rPr>
          <w:sz w:val="19"/>
        </w:rPr>
      </w:pPr>
      <w:r w:rsidRPr="00B837F8">
        <w:rPr>
          <w:sz w:val="19"/>
        </w:rPr>
        <w:t>reduce organisational risk and protect</w:t>
      </w:r>
      <w:r w:rsidRPr="00B837F8">
        <w:rPr>
          <w:spacing w:val="-11"/>
          <w:sz w:val="19"/>
        </w:rPr>
        <w:t xml:space="preserve"> </w:t>
      </w:r>
      <w:r w:rsidRPr="00B837F8">
        <w:rPr>
          <w:sz w:val="19"/>
        </w:rPr>
        <w:t>reputation.</w:t>
      </w:r>
    </w:p>
    <w:p w14:paraId="15C86BEF" w14:textId="77777777" w:rsidR="000D7F45" w:rsidRDefault="000D7F45">
      <w:pPr>
        <w:pStyle w:val="BodyText"/>
        <w:spacing w:before="1"/>
        <w:ind w:left="0"/>
        <w:rPr>
          <w:sz w:val="23"/>
        </w:rPr>
      </w:pPr>
    </w:p>
    <w:p w14:paraId="15C86BF0" w14:textId="77777777" w:rsidR="000D7F45" w:rsidRDefault="003B127E">
      <w:pPr>
        <w:pStyle w:val="BodyText"/>
        <w:spacing w:line="264" w:lineRule="auto"/>
        <w:ind w:right="845" w:hanging="10"/>
        <w:jc w:val="both"/>
      </w:pPr>
      <w:r>
        <w:t>No</w:t>
      </w:r>
      <w:r>
        <w:rPr>
          <w:spacing w:val="-8"/>
        </w:rPr>
        <w:t xml:space="preserve"> </w:t>
      </w:r>
      <w:r>
        <w:t>Staff</w:t>
      </w:r>
      <w:r>
        <w:rPr>
          <w:spacing w:val="-8"/>
        </w:rPr>
        <w:t xml:space="preserve"> </w:t>
      </w:r>
      <w:r>
        <w:t>member</w:t>
      </w:r>
      <w:r>
        <w:rPr>
          <w:spacing w:val="-8"/>
        </w:rPr>
        <w:t xml:space="preserve"> </w:t>
      </w:r>
      <w:r>
        <w:t>should</w:t>
      </w:r>
      <w:r>
        <w:rPr>
          <w:spacing w:val="-8"/>
        </w:rPr>
        <w:t xml:space="preserve"> </w:t>
      </w:r>
      <w:r>
        <w:t>assume</w:t>
      </w:r>
      <w:r>
        <w:rPr>
          <w:spacing w:val="-9"/>
        </w:rPr>
        <w:t xml:space="preserve"> </w:t>
      </w:r>
      <w:r>
        <w:t>that</w:t>
      </w:r>
      <w:r>
        <w:rPr>
          <w:spacing w:val="-10"/>
        </w:rPr>
        <w:t xml:space="preserve"> </w:t>
      </w:r>
      <w:r>
        <w:t>someone</w:t>
      </w:r>
      <w:r>
        <w:rPr>
          <w:spacing w:val="-9"/>
        </w:rPr>
        <w:t xml:space="preserve"> </w:t>
      </w:r>
      <w:r>
        <w:t>else</w:t>
      </w:r>
      <w:r>
        <w:rPr>
          <w:spacing w:val="-6"/>
        </w:rPr>
        <w:t xml:space="preserve"> </w:t>
      </w:r>
      <w:r>
        <w:t>will</w:t>
      </w:r>
      <w:r>
        <w:rPr>
          <w:spacing w:val="-8"/>
        </w:rPr>
        <w:t xml:space="preserve"> </w:t>
      </w:r>
      <w:r>
        <w:t>pass</w:t>
      </w:r>
      <w:r>
        <w:rPr>
          <w:spacing w:val="-10"/>
        </w:rPr>
        <w:t xml:space="preserve"> </w:t>
      </w:r>
      <w:r>
        <w:t>on</w:t>
      </w:r>
      <w:r>
        <w:rPr>
          <w:spacing w:val="-8"/>
        </w:rPr>
        <w:t xml:space="preserve"> </w:t>
      </w:r>
      <w:r>
        <w:t>concerns. It is often Staff failure to communicate low-level concerns which results in enduring patterns of abuse and harm which could have been</w:t>
      </w:r>
      <w:r>
        <w:rPr>
          <w:spacing w:val="-23"/>
        </w:rPr>
        <w:t xml:space="preserve"> </w:t>
      </w:r>
      <w:r>
        <w:t>avoided.</w:t>
      </w:r>
    </w:p>
    <w:p w14:paraId="15C86BF1" w14:textId="77777777" w:rsidR="000D7F45" w:rsidRDefault="000D7F45">
      <w:pPr>
        <w:pStyle w:val="BodyText"/>
        <w:spacing w:before="10"/>
        <w:ind w:left="0"/>
        <w:rPr>
          <w:sz w:val="20"/>
        </w:rPr>
      </w:pPr>
    </w:p>
    <w:p w14:paraId="15C86BF2" w14:textId="77777777" w:rsidR="000D7F45" w:rsidRDefault="003B127E">
      <w:pPr>
        <w:pStyle w:val="BodyText"/>
        <w:spacing w:before="1"/>
        <w:ind w:left="895"/>
        <w:jc w:val="both"/>
      </w:pPr>
      <w:r>
        <w:t>Safeguarding is everyone’s responsibility.</w:t>
      </w:r>
    </w:p>
    <w:p w14:paraId="15C86BF3" w14:textId="77777777" w:rsidR="000D7F45" w:rsidRDefault="000D7F45">
      <w:pPr>
        <w:pStyle w:val="BodyText"/>
        <w:spacing w:before="1"/>
        <w:ind w:left="0"/>
        <w:rPr>
          <w:sz w:val="23"/>
        </w:rPr>
      </w:pPr>
    </w:p>
    <w:p w14:paraId="15C86BF4" w14:textId="77777777" w:rsidR="000D7F45" w:rsidRDefault="003B127E">
      <w:pPr>
        <w:pStyle w:val="Heading4"/>
        <w:numPr>
          <w:ilvl w:val="1"/>
          <w:numId w:val="9"/>
        </w:numPr>
        <w:tabs>
          <w:tab w:val="left" w:pos="1213"/>
        </w:tabs>
        <w:ind w:left="1212"/>
      </w:pPr>
      <w:r>
        <w:t>Seven golden rules for information</w:t>
      </w:r>
      <w:r>
        <w:rPr>
          <w:spacing w:val="-2"/>
        </w:rPr>
        <w:t xml:space="preserve"> </w:t>
      </w:r>
      <w:r>
        <w:t>sharing:</w:t>
      </w:r>
    </w:p>
    <w:p w14:paraId="15C86BF5" w14:textId="77777777" w:rsidR="000D7F45" w:rsidRDefault="000D7F45">
      <w:pPr>
        <w:pStyle w:val="BodyText"/>
        <w:spacing w:before="1"/>
        <w:ind w:left="0"/>
        <w:rPr>
          <w:b/>
          <w:sz w:val="31"/>
        </w:rPr>
      </w:pPr>
    </w:p>
    <w:p w14:paraId="15C86BF6" w14:textId="77777777" w:rsidR="000D7F45" w:rsidRDefault="003B127E">
      <w:pPr>
        <w:pStyle w:val="ListParagraph"/>
        <w:numPr>
          <w:ilvl w:val="0"/>
          <w:numId w:val="8"/>
        </w:numPr>
        <w:tabs>
          <w:tab w:val="left" w:pos="853"/>
        </w:tabs>
        <w:spacing w:before="1" w:line="261" w:lineRule="auto"/>
        <w:ind w:right="852"/>
        <w:jc w:val="both"/>
        <w:rPr>
          <w:sz w:val="19"/>
        </w:rPr>
      </w:pPr>
      <w:r>
        <w:rPr>
          <w:b/>
          <w:sz w:val="19"/>
        </w:rPr>
        <w:t xml:space="preserve">The General Data Protection Regulation do not prevent sharing of information </w:t>
      </w:r>
      <w:r>
        <w:rPr>
          <w:sz w:val="19"/>
        </w:rPr>
        <w:t xml:space="preserve">but provide a framework </w:t>
      </w:r>
      <w:r>
        <w:rPr>
          <w:spacing w:val="-3"/>
          <w:sz w:val="19"/>
        </w:rPr>
        <w:t xml:space="preserve">to </w:t>
      </w:r>
      <w:r>
        <w:rPr>
          <w:sz w:val="19"/>
        </w:rPr>
        <w:t>ensure that personal information about living persons is shared</w:t>
      </w:r>
      <w:r>
        <w:rPr>
          <w:spacing w:val="-8"/>
          <w:sz w:val="19"/>
        </w:rPr>
        <w:t xml:space="preserve"> </w:t>
      </w:r>
      <w:r>
        <w:rPr>
          <w:sz w:val="19"/>
        </w:rPr>
        <w:t>appropriately.</w:t>
      </w:r>
    </w:p>
    <w:p w14:paraId="15C86BF7" w14:textId="77777777" w:rsidR="000D7F45" w:rsidRDefault="000D7F45">
      <w:pPr>
        <w:pStyle w:val="BodyText"/>
        <w:spacing w:before="8"/>
        <w:ind w:left="0"/>
        <w:rPr>
          <w:sz w:val="29"/>
        </w:rPr>
      </w:pPr>
    </w:p>
    <w:p w14:paraId="15C86BF8" w14:textId="77777777" w:rsidR="000D7F45" w:rsidRDefault="003B127E">
      <w:pPr>
        <w:pStyle w:val="ListParagraph"/>
        <w:numPr>
          <w:ilvl w:val="0"/>
          <w:numId w:val="8"/>
        </w:numPr>
        <w:tabs>
          <w:tab w:val="left" w:pos="853"/>
        </w:tabs>
        <w:spacing w:line="264" w:lineRule="auto"/>
        <w:ind w:right="851"/>
        <w:jc w:val="both"/>
        <w:rPr>
          <w:sz w:val="19"/>
        </w:rPr>
      </w:pPr>
      <w:r>
        <w:rPr>
          <w:b/>
          <w:sz w:val="19"/>
        </w:rPr>
        <w:t>Be</w:t>
      </w:r>
      <w:r>
        <w:rPr>
          <w:b/>
          <w:spacing w:val="-13"/>
          <w:sz w:val="19"/>
        </w:rPr>
        <w:t xml:space="preserve"> </w:t>
      </w:r>
      <w:r>
        <w:rPr>
          <w:b/>
          <w:sz w:val="19"/>
        </w:rPr>
        <w:t>open</w:t>
      </w:r>
      <w:r>
        <w:rPr>
          <w:b/>
          <w:spacing w:val="-14"/>
          <w:sz w:val="19"/>
        </w:rPr>
        <w:t xml:space="preserve"> </w:t>
      </w:r>
      <w:r>
        <w:rPr>
          <w:b/>
          <w:sz w:val="19"/>
        </w:rPr>
        <w:t>and</w:t>
      </w:r>
      <w:r>
        <w:rPr>
          <w:b/>
          <w:spacing w:val="-11"/>
          <w:sz w:val="19"/>
        </w:rPr>
        <w:t xml:space="preserve"> </w:t>
      </w:r>
      <w:r>
        <w:rPr>
          <w:b/>
          <w:sz w:val="19"/>
        </w:rPr>
        <w:t>honest</w:t>
      </w:r>
      <w:r>
        <w:rPr>
          <w:b/>
          <w:spacing w:val="-10"/>
          <w:sz w:val="19"/>
        </w:rPr>
        <w:t xml:space="preserve"> </w:t>
      </w:r>
      <w:r>
        <w:rPr>
          <w:sz w:val="19"/>
        </w:rPr>
        <w:t>with</w:t>
      </w:r>
      <w:r>
        <w:rPr>
          <w:spacing w:val="-11"/>
          <w:sz w:val="19"/>
        </w:rPr>
        <w:t xml:space="preserve"> </w:t>
      </w:r>
      <w:r>
        <w:rPr>
          <w:sz w:val="19"/>
        </w:rPr>
        <w:t>the</w:t>
      </w:r>
      <w:r>
        <w:rPr>
          <w:spacing w:val="-14"/>
          <w:sz w:val="19"/>
        </w:rPr>
        <w:t xml:space="preserve"> </w:t>
      </w:r>
      <w:r>
        <w:rPr>
          <w:sz w:val="19"/>
        </w:rPr>
        <w:t>person</w:t>
      </w:r>
      <w:r>
        <w:rPr>
          <w:spacing w:val="-12"/>
          <w:sz w:val="19"/>
        </w:rPr>
        <w:t xml:space="preserve"> </w:t>
      </w:r>
      <w:r>
        <w:rPr>
          <w:sz w:val="19"/>
        </w:rPr>
        <w:t>(and/or</w:t>
      </w:r>
      <w:r>
        <w:rPr>
          <w:spacing w:val="-10"/>
          <w:sz w:val="19"/>
        </w:rPr>
        <w:t xml:space="preserve"> </w:t>
      </w:r>
      <w:r>
        <w:rPr>
          <w:sz w:val="19"/>
        </w:rPr>
        <w:t>their</w:t>
      </w:r>
      <w:r>
        <w:rPr>
          <w:spacing w:val="-12"/>
          <w:sz w:val="19"/>
        </w:rPr>
        <w:t xml:space="preserve"> </w:t>
      </w:r>
      <w:r>
        <w:rPr>
          <w:sz w:val="19"/>
        </w:rPr>
        <w:t>family</w:t>
      </w:r>
      <w:r>
        <w:rPr>
          <w:spacing w:val="-15"/>
          <w:sz w:val="19"/>
        </w:rPr>
        <w:t xml:space="preserve"> </w:t>
      </w:r>
      <w:r>
        <w:rPr>
          <w:sz w:val="19"/>
        </w:rPr>
        <w:t>and</w:t>
      </w:r>
      <w:r>
        <w:rPr>
          <w:spacing w:val="-13"/>
          <w:sz w:val="19"/>
        </w:rPr>
        <w:t xml:space="preserve"> </w:t>
      </w:r>
      <w:r>
        <w:rPr>
          <w:sz w:val="19"/>
        </w:rPr>
        <w:t>carers</w:t>
      </w:r>
      <w:r>
        <w:rPr>
          <w:spacing w:val="-10"/>
          <w:sz w:val="19"/>
        </w:rPr>
        <w:t xml:space="preserve"> </w:t>
      </w:r>
      <w:r>
        <w:rPr>
          <w:sz w:val="19"/>
        </w:rPr>
        <w:t>where appropriate) from the outset about why, what, how and with whom information will, or could be shared, and seek their agreement, unless it is unsafe or inappropriate to do so.</w:t>
      </w:r>
    </w:p>
    <w:p w14:paraId="15C86BF9" w14:textId="77777777" w:rsidR="000D7F45" w:rsidRDefault="000D7F45">
      <w:pPr>
        <w:pStyle w:val="BodyText"/>
        <w:spacing w:before="12"/>
        <w:ind w:left="0"/>
        <w:rPr>
          <w:sz w:val="29"/>
        </w:rPr>
      </w:pPr>
    </w:p>
    <w:p w14:paraId="15C86BFA" w14:textId="77777777" w:rsidR="000D7F45" w:rsidRDefault="003B127E">
      <w:pPr>
        <w:pStyle w:val="ListParagraph"/>
        <w:numPr>
          <w:ilvl w:val="0"/>
          <w:numId w:val="8"/>
        </w:numPr>
        <w:tabs>
          <w:tab w:val="left" w:pos="853"/>
        </w:tabs>
        <w:spacing w:line="264" w:lineRule="auto"/>
        <w:ind w:right="853"/>
        <w:jc w:val="both"/>
        <w:rPr>
          <w:sz w:val="19"/>
        </w:rPr>
      </w:pPr>
      <w:r>
        <w:rPr>
          <w:b/>
          <w:sz w:val="19"/>
        </w:rPr>
        <w:t xml:space="preserve">Seek advice </w:t>
      </w:r>
      <w:r>
        <w:rPr>
          <w:sz w:val="19"/>
        </w:rPr>
        <w:t>if you are in any doubt, without disclosing the identity of the person where</w:t>
      </w:r>
      <w:r>
        <w:rPr>
          <w:spacing w:val="1"/>
          <w:sz w:val="19"/>
        </w:rPr>
        <w:t xml:space="preserve"> </w:t>
      </w:r>
      <w:r>
        <w:rPr>
          <w:sz w:val="19"/>
        </w:rPr>
        <w:t>possible.</w:t>
      </w:r>
    </w:p>
    <w:p w14:paraId="15C86BFB" w14:textId="77777777" w:rsidR="000D7F45" w:rsidRDefault="000D7F45">
      <w:pPr>
        <w:pStyle w:val="BodyText"/>
        <w:spacing w:before="5"/>
        <w:ind w:left="0"/>
        <w:rPr>
          <w:sz w:val="29"/>
        </w:rPr>
      </w:pPr>
    </w:p>
    <w:p w14:paraId="15C86BFC" w14:textId="77777777" w:rsidR="000D7F45" w:rsidRDefault="003B127E">
      <w:pPr>
        <w:pStyle w:val="ListParagraph"/>
        <w:numPr>
          <w:ilvl w:val="0"/>
          <w:numId w:val="8"/>
        </w:numPr>
        <w:tabs>
          <w:tab w:val="left" w:pos="853"/>
        </w:tabs>
        <w:spacing w:line="264" w:lineRule="auto"/>
        <w:ind w:right="850"/>
        <w:jc w:val="both"/>
        <w:rPr>
          <w:sz w:val="19"/>
        </w:rPr>
      </w:pPr>
      <w:r>
        <w:rPr>
          <w:b/>
          <w:sz w:val="19"/>
        </w:rPr>
        <w:t xml:space="preserve">Share with consent where appropriate </w:t>
      </w:r>
      <w:r>
        <w:rPr>
          <w:sz w:val="19"/>
        </w:rPr>
        <w:t>and, where possible, respect the wishes</w:t>
      </w:r>
      <w:r>
        <w:rPr>
          <w:spacing w:val="-12"/>
          <w:sz w:val="19"/>
        </w:rPr>
        <w:t xml:space="preserve"> </w:t>
      </w:r>
      <w:r>
        <w:rPr>
          <w:sz w:val="19"/>
        </w:rPr>
        <w:t>of</w:t>
      </w:r>
      <w:r>
        <w:rPr>
          <w:spacing w:val="-9"/>
          <w:sz w:val="19"/>
        </w:rPr>
        <w:t xml:space="preserve"> </w:t>
      </w:r>
      <w:r>
        <w:rPr>
          <w:sz w:val="19"/>
        </w:rPr>
        <w:t>those</w:t>
      </w:r>
      <w:r>
        <w:rPr>
          <w:spacing w:val="-11"/>
          <w:sz w:val="19"/>
        </w:rPr>
        <w:t xml:space="preserve"> </w:t>
      </w:r>
      <w:r>
        <w:rPr>
          <w:sz w:val="19"/>
        </w:rPr>
        <w:t>who</w:t>
      </w:r>
      <w:r>
        <w:rPr>
          <w:spacing w:val="-9"/>
          <w:sz w:val="19"/>
        </w:rPr>
        <w:t xml:space="preserve"> </w:t>
      </w:r>
      <w:r>
        <w:rPr>
          <w:sz w:val="19"/>
        </w:rPr>
        <w:t>do</w:t>
      </w:r>
      <w:r>
        <w:rPr>
          <w:spacing w:val="-13"/>
          <w:sz w:val="19"/>
        </w:rPr>
        <w:t xml:space="preserve"> </w:t>
      </w:r>
      <w:r>
        <w:rPr>
          <w:sz w:val="19"/>
        </w:rPr>
        <w:t>not</w:t>
      </w:r>
      <w:r>
        <w:rPr>
          <w:spacing w:val="-11"/>
          <w:sz w:val="19"/>
        </w:rPr>
        <w:t xml:space="preserve"> </w:t>
      </w:r>
      <w:r>
        <w:rPr>
          <w:sz w:val="19"/>
        </w:rPr>
        <w:t>consent</w:t>
      </w:r>
      <w:r>
        <w:rPr>
          <w:spacing w:val="-11"/>
          <w:sz w:val="19"/>
        </w:rPr>
        <w:t xml:space="preserve"> </w:t>
      </w:r>
      <w:r>
        <w:rPr>
          <w:sz w:val="19"/>
        </w:rPr>
        <w:t>to</w:t>
      </w:r>
      <w:r>
        <w:rPr>
          <w:spacing w:val="-12"/>
          <w:sz w:val="19"/>
        </w:rPr>
        <w:t xml:space="preserve"> </w:t>
      </w:r>
      <w:r>
        <w:rPr>
          <w:sz w:val="19"/>
        </w:rPr>
        <w:t>share</w:t>
      </w:r>
      <w:r>
        <w:rPr>
          <w:spacing w:val="-10"/>
          <w:sz w:val="19"/>
        </w:rPr>
        <w:t xml:space="preserve"> </w:t>
      </w:r>
      <w:r>
        <w:rPr>
          <w:sz w:val="19"/>
        </w:rPr>
        <w:t>confidential</w:t>
      </w:r>
      <w:r>
        <w:rPr>
          <w:spacing w:val="-12"/>
          <w:sz w:val="19"/>
        </w:rPr>
        <w:t xml:space="preserve"> </w:t>
      </w:r>
      <w:r>
        <w:rPr>
          <w:sz w:val="19"/>
        </w:rPr>
        <w:t>information.</w:t>
      </w:r>
      <w:r>
        <w:rPr>
          <w:spacing w:val="-15"/>
          <w:sz w:val="19"/>
        </w:rPr>
        <w:t xml:space="preserve"> </w:t>
      </w:r>
      <w:r>
        <w:rPr>
          <w:sz w:val="19"/>
        </w:rPr>
        <w:t>You may</w:t>
      </w:r>
      <w:r>
        <w:rPr>
          <w:spacing w:val="-9"/>
          <w:sz w:val="19"/>
        </w:rPr>
        <w:t xml:space="preserve"> </w:t>
      </w:r>
      <w:r>
        <w:rPr>
          <w:sz w:val="19"/>
        </w:rPr>
        <w:t>still</w:t>
      </w:r>
      <w:r>
        <w:rPr>
          <w:spacing w:val="-7"/>
          <w:sz w:val="19"/>
        </w:rPr>
        <w:t xml:space="preserve"> </w:t>
      </w:r>
      <w:r>
        <w:rPr>
          <w:sz w:val="19"/>
        </w:rPr>
        <w:t>share</w:t>
      </w:r>
      <w:r>
        <w:rPr>
          <w:spacing w:val="-8"/>
          <w:sz w:val="19"/>
        </w:rPr>
        <w:t xml:space="preserve"> </w:t>
      </w:r>
      <w:r>
        <w:rPr>
          <w:sz w:val="19"/>
        </w:rPr>
        <w:t>information</w:t>
      </w:r>
      <w:r>
        <w:rPr>
          <w:spacing w:val="-6"/>
          <w:sz w:val="19"/>
        </w:rPr>
        <w:t xml:space="preserve"> </w:t>
      </w:r>
      <w:r>
        <w:rPr>
          <w:sz w:val="19"/>
        </w:rPr>
        <w:t>without</w:t>
      </w:r>
      <w:r>
        <w:rPr>
          <w:spacing w:val="-9"/>
          <w:sz w:val="19"/>
        </w:rPr>
        <w:t xml:space="preserve"> </w:t>
      </w:r>
      <w:r>
        <w:rPr>
          <w:sz w:val="19"/>
        </w:rPr>
        <w:t>consent</w:t>
      </w:r>
      <w:r>
        <w:rPr>
          <w:spacing w:val="-9"/>
          <w:sz w:val="19"/>
        </w:rPr>
        <w:t xml:space="preserve"> </w:t>
      </w:r>
      <w:r>
        <w:rPr>
          <w:sz w:val="19"/>
        </w:rPr>
        <w:t>if,</w:t>
      </w:r>
      <w:r>
        <w:rPr>
          <w:spacing w:val="-9"/>
          <w:sz w:val="19"/>
        </w:rPr>
        <w:t xml:space="preserve"> </w:t>
      </w:r>
      <w:r>
        <w:rPr>
          <w:sz w:val="19"/>
        </w:rPr>
        <w:t>in</w:t>
      </w:r>
      <w:r>
        <w:rPr>
          <w:spacing w:val="-8"/>
          <w:sz w:val="19"/>
        </w:rPr>
        <w:t xml:space="preserve"> </w:t>
      </w:r>
      <w:r>
        <w:rPr>
          <w:sz w:val="19"/>
        </w:rPr>
        <w:t>your</w:t>
      </w:r>
      <w:r>
        <w:rPr>
          <w:spacing w:val="-7"/>
          <w:sz w:val="19"/>
        </w:rPr>
        <w:t xml:space="preserve"> </w:t>
      </w:r>
      <w:r>
        <w:rPr>
          <w:sz w:val="19"/>
        </w:rPr>
        <w:t>judgement,</w:t>
      </w:r>
      <w:r>
        <w:rPr>
          <w:spacing w:val="-4"/>
          <w:sz w:val="19"/>
        </w:rPr>
        <w:t xml:space="preserve"> </w:t>
      </w:r>
      <w:r>
        <w:rPr>
          <w:sz w:val="19"/>
        </w:rPr>
        <w:t>that</w:t>
      </w:r>
      <w:r>
        <w:rPr>
          <w:spacing w:val="-9"/>
          <w:sz w:val="19"/>
        </w:rPr>
        <w:t xml:space="preserve"> </w:t>
      </w:r>
      <w:r>
        <w:rPr>
          <w:sz w:val="19"/>
        </w:rPr>
        <w:t>lack of</w:t>
      </w:r>
      <w:r>
        <w:rPr>
          <w:spacing w:val="-8"/>
          <w:sz w:val="19"/>
        </w:rPr>
        <w:t xml:space="preserve"> </w:t>
      </w:r>
      <w:r>
        <w:rPr>
          <w:sz w:val="19"/>
        </w:rPr>
        <w:t>consent</w:t>
      </w:r>
      <w:r>
        <w:rPr>
          <w:spacing w:val="-9"/>
          <w:sz w:val="19"/>
        </w:rPr>
        <w:t xml:space="preserve"> </w:t>
      </w:r>
      <w:r>
        <w:rPr>
          <w:sz w:val="19"/>
        </w:rPr>
        <w:t>can</w:t>
      </w:r>
      <w:r>
        <w:rPr>
          <w:spacing w:val="-8"/>
          <w:sz w:val="19"/>
        </w:rPr>
        <w:t xml:space="preserve"> </w:t>
      </w:r>
      <w:r>
        <w:rPr>
          <w:sz w:val="19"/>
        </w:rPr>
        <w:t>be</w:t>
      </w:r>
      <w:r>
        <w:rPr>
          <w:spacing w:val="-8"/>
          <w:sz w:val="19"/>
        </w:rPr>
        <w:t xml:space="preserve"> </w:t>
      </w:r>
      <w:r>
        <w:rPr>
          <w:sz w:val="19"/>
        </w:rPr>
        <w:t>overridden</w:t>
      </w:r>
      <w:r>
        <w:rPr>
          <w:spacing w:val="-8"/>
          <w:sz w:val="19"/>
        </w:rPr>
        <w:t xml:space="preserve"> </w:t>
      </w:r>
      <w:r>
        <w:rPr>
          <w:sz w:val="19"/>
        </w:rPr>
        <w:t>in</w:t>
      </w:r>
      <w:r>
        <w:rPr>
          <w:spacing w:val="-5"/>
          <w:sz w:val="19"/>
        </w:rPr>
        <w:t xml:space="preserve"> </w:t>
      </w:r>
      <w:r>
        <w:rPr>
          <w:sz w:val="19"/>
        </w:rPr>
        <w:t>the</w:t>
      </w:r>
      <w:r>
        <w:rPr>
          <w:spacing w:val="-8"/>
          <w:sz w:val="19"/>
        </w:rPr>
        <w:t xml:space="preserve"> </w:t>
      </w:r>
      <w:r>
        <w:rPr>
          <w:sz w:val="19"/>
        </w:rPr>
        <w:t>public</w:t>
      </w:r>
      <w:r>
        <w:rPr>
          <w:spacing w:val="-7"/>
          <w:sz w:val="19"/>
        </w:rPr>
        <w:t xml:space="preserve"> </w:t>
      </w:r>
      <w:r>
        <w:rPr>
          <w:sz w:val="19"/>
        </w:rPr>
        <w:t>interest.</w:t>
      </w:r>
      <w:r>
        <w:rPr>
          <w:spacing w:val="-5"/>
          <w:sz w:val="19"/>
        </w:rPr>
        <w:t xml:space="preserve"> </w:t>
      </w:r>
      <w:r>
        <w:rPr>
          <w:sz w:val="19"/>
        </w:rPr>
        <w:t>You</w:t>
      </w:r>
      <w:r>
        <w:rPr>
          <w:spacing w:val="-5"/>
          <w:sz w:val="19"/>
        </w:rPr>
        <w:t xml:space="preserve"> </w:t>
      </w:r>
      <w:r>
        <w:rPr>
          <w:sz w:val="19"/>
        </w:rPr>
        <w:t>will</w:t>
      </w:r>
      <w:r>
        <w:rPr>
          <w:spacing w:val="-7"/>
          <w:sz w:val="19"/>
        </w:rPr>
        <w:t xml:space="preserve"> </w:t>
      </w:r>
      <w:r>
        <w:rPr>
          <w:sz w:val="19"/>
        </w:rPr>
        <w:t>need</w:t>
      </w:r>
      <w:r>
        <w:rPr>
          <w:spacing w:val="-6"/>
          <w:sz w:val="19"/>
        </w:rPr>
        <w:t xml:space="preserve"> </w:t>
      </w:r>
      <w:r>
        <w:rPr>
          <w:sz w:val="19"/>
        </w:rPr>
        <w:t>to</w:t>
      </w:r>
      <w:r>
        <w:rPr>
          <w:spacing w:val="-7"/>
          <w:sz w:val="19"/>
        </w:rPr>
        <w:t xml:space="preserve"> </w:t>
      </w:r>
      <w:r>
        <w:rPr>
          <w:sz w:val="19"/>
        </w:rPr>
        <w:t>base your judgement on the facts of the</w:t>
      </w:r>
      <w:r>
        <w:rPr>
          <w:spacing w:val="-3"/>
          <w:sz w:val="19"/>
        </w:rPr>
        <w:t xml:space="preserve"> </w:t>
      </w:r>
      <w:r>
        <w:rPr>
          <w:sz w:val="19"/>
        </w:rPr>
        <w:t>case.</w:t>
      </w:r>
    </w:p>
    <w:p w14:paraId="15C86BFD" w14:textId="77777777" w:rsidR="000D7F45" w:rsidRDefault="000D7F45">
      <w:pPr>
        <w:pStyle w:val="BodyText"/>
        <w:spacing w:before="8"/>
        <w:ind w:left="0"/>
        <w:rPr>
          <w:sz w:val="29"/>
        </w:rPr>
      </w:pPr>
    </w:p>
    <w:p w14:paraId="15C86BFE" w14:textId="77777777" w:rsidR="000D7F45" w:rsidRDefault="003B127E">
      <w:pPr>
        <w:pStyle w:val="ListParagraph"/>
        <w:numPr>
          <w:ilvl w:val="0"/>
          <w:numId w:val="8"/>
        </w:numPr>
        <w:tabs>
          <w:tab w:val="left" w:pos="853"/>
        </w:tabs>
        <w:spacing w:line="264" w:lineRule="auto"/>
        <w:ind w:right="849"/>
        <w:jc w:val="both"/>
        <w:rPr>
          <w:sz w:val="19"/>
        </w:rPr>
      </w:pPr>
      <w:r>
        <w:rPr>
          <w:b/>
          <w:sz w:val="19"/>
        </w:rPr>
        <w:t xml:space="preserve">Consider safety and well-being: </w:t>
      </w:r>
      <w:r>
        <w:rPr>
          <w:sz w:val="19"/>
        </w:rPr>
        <w:t>Base your information sharing decisions on considerations of the safety and wellbeing of the person and others who may be affected by their</w:t>
      </w:r>
      <w:r>
        <w:rPr>
          <w:spacing w:val="-5"/>
          <w:sz w:val="19"/>
        </w:rPr>
        <w:t xml:space="preserve"> </w:t>
      </w:r>
      <w:r>
        <w:rPr>
          <w:sz w:val="19"/>
        </w:rPr>
        <w:t>actions.</w:t>
      </w:r>
    </w:p>
    <w:p w14:paraId="15C86BFF" w14:textId="77777777" w:rsidR="000D7F45" w:rsidRDefault="000D7F45">
      <w:pPr>
        <w:pStyle w:val="BodyText"/>
        <w:spacing w:before="4"/>
        <w:ind w:left="0"/>
        <w:rPr>
          <w:sz w:val="29"/>
        </w:rPr>
      </w:pPr>
    </w:p>
    <w:p w14:paraId="15C86C02" w14:textId="30146D7D" w:rsidR="000D7F45" w:rsidRDefault="003B127E" w:rsidP="00B837F8">
      <w:pPr>
        <w:pStyle w:val="ListParagraph"/>
        <w:numPr>
          <w:ilvl w:val="0"/>
          <w:numId w:val="8"/>
        </w:numPr>
        <w:tabs>
          <w:tab w:val="left" w:pos="853"/>
        </w:tabs>
        <w:spacing w:before="82" w:line="264" w:lineRule="auto"/>
        <w:ind w:right="847"/>
        <w:jc w:val="both"/>
      </w:pPr>
      <w:r w:rsidRPr="00803B61">
        <w:rPr>
          <w:b/>
          <w:sz w:val="19"/>
        </w:rPr>
        <w:t xml:space="preserve">Necessary, proportionate, relevant, accurate, timely and secure: </w:t>
      </w:r>
      <w:r w:rsidRPr="00803B61">
        <w:rPr>
          <w:sz w:val="19"/>
        </w:rPr>
        <w:t>Ensure that the information you share is necessary for the purpose for which you are sharing</w:t>
      </w:r>
      <w:r w:rsidRPr="00803B61">
        <w:rPr>
          <w:spacing w:val="-3"/>
          <w:sz w:val="19"/>
        </w:rPr>
        <w:t xml:space="preserve"> </w:t>
      </w:r>
      <w:r w:rsidR="00B837F8" w:rsidRPr="00803B61">
        <w:rPr>
          <w:sz w:val="19"/>
        </w:rPr>
        <w:t>it,</w:t>
      </w:r>
      <w:r w:rsidR="00B837F8" w:rsidRPr="00B837F8">
        <w:rPr>
          <w:sz w:val="19"/>
          <w:szCs w:val="19"/>
        </w:rPr>
        <w:t xml:space="preserve"> is</w:t>
      </w:r>
      <w:r w:rsidRPr="00B837F8">
        <w:rPr>
          <w:spacing w:val="-7"/>
          <w:sz w:val="19"/>
          <w:szCs w:val="19"/>
        </w:rPr>
        <w:t xml:space="preserve"> </w:t>
      </w:r>
      <w:r w:rsidRPr="00B837F8">
        <w:rPr>
          <w:sz w:val="19"/>
          <w:szCs w:val="19"/>
        </w:rPr>
        <w:t>shared</w:t>
      </w:r>
      <w:r w:rsidRPr="00B837F8">
        <w:rPr>
          <w:spacing w:val="-7"/>
          <w:sz w:val="19"/>
          <w:szCs w:val="19"/>
        </w:rPr>
        <w:t xml:space="preserve"> </w:t>
      </w:r>
      <w:r w:rsidRPr="00B837F8">
        <w:rPr>
          <w:sz w:val="19"/>
          <w:szCs w:val="19"/>
        </w:rPr>
        <w:t>only</w:t>
      </w:r>
      <w:r w:rsidRPr="00B837F8">
        <w:rPr>
          <w:spacing w:val="-8"/>
          <w:sz w:val="19"/>
          <w:szCs w:val="19"/>
        </w:rPr>
        <w:t xml:space="preserve"> </w:t>
      </w:r>
      <w:r w:rsidRPr="00B837F8">
        <w:rPr>
          <w:sz w:val="19"/>
          <w:szCs w:val="19"/>
        </w:rPr>
        <w:t>with</w:t>
      </w:r>
      <w:r w:rsidRPr="00B837F8">
        <w:rPr>
          <w:spacing w:val="-5"/>
          <w:sz w:val="19"/>
          <w:szCs w:val="19"/>
        </w:rPr>
        <w:t xml:space="preserve"> </w:t>
      </w:r>
      <w:r w:rsidRPr="00B837F8">
        <w:rPr>
          <w:sz w:val="19"/>
          <w:szCs w:val="19"/>
        </w:rPr>
        <w:t>those</w:t>
      </w:r>
      <w:r w:rsidRPr="00B837F8">
        <w:rPr>
          <w:spacing w:val="-8"/>
          <w:sz w:val="19"/>
          <w:szCs w:val="19"/>
        </w:rPr>
        <w:t xml:space="preserve"> </w:t>
      </w:r>
      <w:r w:rsidRPr="00B837F8">
        <w:rPr>
          <w:sz w:val="19"/>
          <w:szCs w:val="19"/>
        </w:rPr>
        <w:t>people</w:t>
      </w:r>
      <w:r w:rsidRPr="00B837F8">
        <w:rPr>
          <w:spacing w:val="-5"/>
          <w:sz w:val="19"/>
          <w:szCs w:val="19"/>
        </w:rPr>
        <w:t xml:space="preserve"> </w:t>
      </w:r>
      <w:r w:rsidRPr="00B837F8">
        <w:rPr>
          <w:sz w:val="19"/>
          <w:szCs w:val="19"/>
        </w:rPr>
        <w:t>who</w:t>
      </w:r>
      <w:r w:rsidRPr="00B837F8">
        <w:rPr>
          <w:spacing w:val="-7"/>
          <w:sz w:val="19"/>
          <w:szCs w:val="19"/>
        </w:rPr>
        <w:t xml:space="preserve"> </w:t>
      </w:r>
      <w:r w:rsidRPr="00B837F8">
        <w:rPr>
          <w:sz w:val="19"/>
          <w:szCs w:val="19"/>
        </w:rPr>
        <w:t>need</w:t>
      </w:r>
      <w:r w:rsidRPr="00B837F8">
        <w:rPr>
          <w:spacing w:val="-5"/>
          <w:sz w:val="19"/>
          <w:szCs w:val="19"/>
        </w:rPr>
        <w:t xml:space="preserve"> </w:t>
      </w:r>
      <w:r w:rsidRPr="00B837F8">
        <w:rPr>
          <w:spacing w:val="-3"/>
          <w:sz w:val="19"/>
          <w:szCs w:val="19"/>
        </w:rPr>
        <w:t>to</w:t>
      </w:r>
      <w:r w:rsidRPr="00B837F8">
        <w:rPr>
          <w:spacing w:val="-7"/>
          <w:sz w:val="19"/>
          <w:szCs w:val="19"/>
        </w:rPr>
        <w:t xml:space="preserve"> </w:t>
      </w:r>
      <w:r w:rsidRPr="00B837F8">
        <w:rPr>
          <w:sz w:val="19"/>
          <w:szCs w:val="19"/>
        </w:rPr>
        <w:t>have</w:t>
      </w:r>
      <w:r w:rsidRPr="00B837F8">
        <w:rPr>
          <w:spacing w:val="-8"/>
          <w:sz w:val="19"/>
          <w:szCs w:val="19"/>
        </w:rPr>
        <w:t xml:space="preserve"> </w:t>
      </w:r>
      <w:r w:rsidRPr="00B837F8">
        <w:rPr>
          <w:sz w:val="19"/>
          <w:szCs w:val="19"/>
        </w:rPr>
        <w:t>it,</w:t>
      </w:r>
      <w:r w:rsidRPr="00B837F8">
        <w:rPr>
          <w:spacing w:val="-9"/>
          <w:sz w:val="19"/>
          <w:szCs w:val="19"/>
        </w:rPr>
        <w:t xml:space="preserve"> </w:t>
      </w:r>
      <w:r w:rsidRPr="00B837F8">
        <w:rPr>
          <w:sz w:val="19"/>
          <w:szCs w:val="19"/>
        </w:rPr>
        <w:t>is</w:t>
      </w:r>
      <w:r w:rsidRPr="00B837F8">
        <w:rPr>
          <w:spacing w:val="-6"/>
          <w:sz w:val="19"/>
          <w:szCs w:val="19"/>
        </w:rPr>
        <w:t xml:space="preserve"> </w:t>
      </w:r>
      <w:r w:rsidRPr="00B837F8">
        <w:rPr>
          <w:sz w:val="19"/>
          <w:szCs w:val="19"/>
        </w:rPr>
        <w:t>accurate</w:t>
      </w:r>
      <w:r w:rsidRPr="00B837F8">
        <w:rPr>
          <w:spacing w:val="-8"/>
          <w:sz w:val="19"/>
          <w:szCs w:val="19"/>
        </w:rPr>
        <w:t xml:space="preserve"> </w:t>
      </w:r>
      <w:r w:rsidRPr="00B837F8">
        <w:rPr>
          <w:sz w:val="19"/>
          <w:szCs w:val="19"/>
        </w:rPr>
        <w:t>and</w:t>
      </w:r>
      <w:r w:rsidRPr="00B837F8">
        <w:rPr>
          <w:spacing w:val="-8"/>
          <w:sz w:val="19"/>
          <w:szCs w:val="19"/>
        </w:rPr>
        <w:t xml:space="preserve"> </w:t>
      </w:r>
      <w:r w:rsidRPr="00B837F8">
        <w:rPr>
          <w:sz w:val="19"/>
          <w:szCs w:val="19"/>
        </w:rPr>
        <w:t>up- to-date, is shared in a timely fashion, and is shared</w:t>
      </w:r>
      <w:r w:rsidRPr="00B837F8">
        <w:rPr>
          <w:spacing w:val="-13"/>
          <w:sz w:val="19"/>
          <w:szCs w:val="19"/>
        </w:rPr>
        <w:t xml:space="preserve"> </w:t>
      </w:r>
      <w:r w:rsidRPr="00B837F8">
        <w:rPr>
          <w:sz w:val="19"/>
          <w:szCs w:val="19"/>
        </w:rPr>
        <w:t>securely.</w:t>
      </w:r>
    </w:p>
    <w:p w14:paraId="15C86C03" w14:textId="77777777" w:rsidR="000D7F45" w:rsidRDefault="000D7F45">
      <w:pPr>
        <w:pStyle w:val="BodyText"/>
        <w:spacing w:before="6"/>
        <w:ind w:left="0"/>
        <w:rPr>
          <w:sz w:val="25"/>
        </w:rPr>
      </w:pPr>
    </w:p>
    <w:p w14:paraId="15C86C04" w14:textId="77777777" w:rsidR="000D7F45" w:rsidRDefault="003B127E">
      <w:pPr>
        <w:pStyle w:val="ListParagraph"/>
        <w:numPr>
          <w:ilvl w:val="0"/>
          <w:numId w:val="8"/>
        </w:numPr>
        <w:tabs>
          <w:tab w:val="left" w:pos="853"/>
        </w:tabs>
        <w:spacing w:line="264" w:lineRule="auto"/>
        <w:ind w:right="848"/>
        <w:jc w:val="both"/>
        <w:rPr>
          <w:sz w:val="19"/>
        </w:rPr>
      </w:pPr>
      <w:r>
        <w:rPr>
          <w:b/>
          <w:sz w:val="19"/>
        </w:rPr>
        <w:t>Keep</w:t>
      </w:r>
      <w:r>
        <w:rPr>
          <w:b/>
          <w:spacing w:val="-15"/>
          <w:sz w:val="19"/>
        </w:rPr>
        <w:t xml:space="preserve"> </w:t>
      </w:r>
      <w:r>
        <w:rPr>
          <w:b/>
          <w:sz w:val="19"/>
        </w:rPr>
        <w:t>a</w:t>
      </w:r>
      <w:r>
        <w:rPr>
          <w:b/>
          <w:spacing w:val="-14"/>
          <w:sz w:val="19"/>
        </w:rPr>
        <w:t xml:space="preserve"> </w:t>
      </w:r>
      <w:r>
        <w:rPr>
          <w:b/>
          <w:sz w:val="19"/>
        </w:rPr>
        <w:t>record</w:t>
      </w:r>
      <w:r>
        <w:rPr>
          <w:b/>
          <w:spacing w:val="-11"/>
          <w:sz w:val="19"/>
        </w:rPr>
        <w:t xml:space="preserve"> </w:t>
      </w:r>
      <w:r>
        <w:rPr>
          <w:sz w:val="19"/>
        </w:rPr>
        <w:t>of</w:t>
      </w:r>
      <w:r>
        <w:rPr>
          <w:spacing w:val="-14"/>
          <w:sz w:val="19"/>
        </w:rPr>
        <w:t xml:space="preserve"> </w:t>
      </w:r>
      <w:r>
        <w:rPr>
          <w:sz w:val="19"/>
        </w:rPr>
        <w:t>your</w:t>
      </w:r>
      <w:r>
        <w:rPr>
          <w:spacing w:val="-10"/>
          <w:sz w:val="19"/>
        </w:rPr>
        <w:t xml:space="preserve"> </w:t>
      </w:r>
      <w:r>
        <w:rPr>
          <w:sz w:val="19"/>
        </w:rPr>
        <w:t>decision</w:t>
      </w:r>
      <w:r>
        <w:rPr>
          <w:spacing w:val="-14"/>
          <w:sz w:val="19"/>
        </w:rPr>
        <w:t xml:space="preserve"> </w:t>
      </w:r>
      <w:r>
        <w:rPr>
          <w:sz w:val="19"/>
        </w:rPr>
        <w:t>and</w:t>
      </w:r>
      <w:r>
        <w:rPr>
          <w:spacing w:val="-12"/>
          <w:sz w:val="19"/>
        </w:rPr>
        <w:t xml:space="preserve"> </w:t>
      </w:r>
      <w:r>
        <w:rPr>
          <w:sz w:val="19"/>
        </w:rPr>
        <w:t>the</w:t>
      </w:r>
      <w:r>
        <w:rPr>
          <w:spacing w:val="-14"/>
          <w:sz w:val="19"/>
        </w:rPr>
        <w:t xml:space="preserve"> </w:t>
      </w:r>
      <w:r>
        <w:rPr>
          <w:sz w:val="19"/>
        </w:rPr>
        <w:t>reasons</w:t>
      </w:r>
      <w:r>
        <w:rPr>
          <w:spacing w:val="-13"/>
          <w:sz w:val="19"/>
        </w:rPr>
        <w:t xml:space="preserve"> </w:t>
      </w:r>
      <w:r>
        <w:rPr>
          <w:sz w:val="19"/>
        </w:rPr>
        <w:t>for</w:t>
      </w:r>
      <w:r>
        <w:rPr>
          <w:spacing w:val="-14"/>
          <w:sz w:val="19"/>
        </w:rPr>
        <w:t xml:space="preserve"> </w:t>
      </w:r>
      <w:r>
        <w:rPr>
          <w:sz w:val="19"/>
        </w:rPr>
        <w:t>it</w:t>
      </w:r>
      <w:r>
        <w:rPr>
          <w:spacing w:val="-9"/>
          <w:sz w:val="19"/>
        </w:rPr>
        <w:t xml:space="preserve"> </w:t>
      </w:r>
      <w:r>
        <w:rPr>
          <w:sz w:val="19"/>
        </w:rPr>
        <w:t>-</w:t>
      </w:r>
      <w:r>
        <w:rPr>
          <w:spacing w:val="-12"/>
          <w:sz w:val="19"/>
        </w:rPr>
        <w:t xml:space="preserve"> </w:t>
      </w:r>
      <w:r>
        <w:rPr>
          <w:sz w:val="19"/>
        </w:rPr>
        <w:t>whether</w:t>
      </w:r>
      <w:r>
        <w:rPr>
          <w:spacing w:val="-13"/>
          <w:sz w:val="19"/>
        </w:rPr>
        <w:t xml:space="preserve"> </w:t>
      </w:r>
      <w:r>
        <w:rPr>
          <w:sz w:val="19"/>
        </w:rPr>
        <w:t>it</w:t>
      </w:r>
      <w:r>
        <w:rPr>
          <w:spacing w:val="-15"/>
          <w:sz w:val="19"/>
        </w:rPr>
        <w:t xml:space="preserve"> </w:t>
      </w:r>
      <w:r>
        <w:rPr>
          <w:sz w:val="19"/>
        </w:rPr>
        <w:t>is</w:t>
      </w:r>
      <w:r>
        <w:rPr>
          <w:spacing w:val="-11"/>
          <w:sz w:val="19"/>
        </w:rPr>
        <w:t xml:space="preserve"> </w:t>
      </w:r>
      <w:r>
        <w:rPr>
          <w:sz w:val="19"/>
        </w:rPr>
        <w:t>to</w:t>
      </w:r>
      <w:r>
        <w:rPr>
          <w:spacing w:val="-13"/>
          <w:sz w:val="19"/>
        </w:rPr>
        <w:t xml:space="preserve"> </w:t>
      </w:r>
      <w:r>
        <w:rPr>
          <w:sz w:val="19"/>
        </w:rPr>
        <w:t xml:space="preserve">share information or not. If you decide </w:t>
      </w:r>
      <w:r>
        <w:rPr>
          <w:spacing w:val="-3"/>
          <w:sz w:val="19"/>
        </w:rPr>
        <w:t xml:space="preserve">to </w:t>
      </w:r>
      <w:r>
        <w:rPr>
          <w:sz w:val="19"/>
        </w:rPr>
        <w:t>share, then record what you have shared, with whom and for what</w:t>
      </w:r>
      <w:r>
        <w:rPr>
          <w:spacing w:val="2"/>
          <w:sz w:val="19"/>
        </w:rPr>
        <w:t xml:space="preserve"> </w:t>
      </w:r>
      <w:r>
        <w:rPr>
          <w:sz w:val="19"/>
        </w:rPr>
        <w:t>purpose.</w:t>
      </w:r>
    </w:p>
    <w:p w14:paraId="15C86C05" w14:textId="77777777" w:rsidR="000D7F45" w:rsidRDefault="000D7F45">
      <w:pPr>
        <w:pStyle w:val="BodyText"/>
        <w:spacing w:before="1"/>
        <w:ind w:left="0"/>
        <w:rPr>
          <w:sz w:val="21"/>
        </w:rPr>
      </w:pPr>
    </w:p>
    <w:p w14:paraId="15C86C06" w14:textId="77777777" w:rsidR="000D7F45" w:rsidRDefault="003B127E">
      <w:pPr>
        <w:pStyle w:val="BodyText"/>
        <w:spacing w:line="264" w:lineRule="auto"/>
        <w:ind w:right="849" w:hanging="10"/>
        <w:jc w:val="both"/>
      </w:pPr>
      <w:r>
        <w:t>In addition, information will be shared within and between organisations in line with the principles set out below.</w:t>
      </w:r>
    </w:p>
    <w:p w14:paraId="15C86C07" w14:textId="77777777" w:rsidR="000D7F45" w:rsidRDefault="000D7F45">
      <w:pPr>
        <w:pStyle w:val="BodyText"/>
        <w:spacing w:before="12"/>
        <w:ind w:left="0"/>
        <w:rPr>
          <w:sz w:val="27"/>
        </w:rPr>
      </w:pPr>
    </w:p>
    <w:p w14:paraId="15C86C08" w14:textId="77777777" w:rsidR="000D7F45" w:rsidRDefault="003B127E">
      <w:pPr>
        <w:pStyle w:val="ListParagraph"/>
        <w:numPr>
          <w:ilvl w:val="0"/>
          <w:numId w:val="10"/>
        </w:numPr>
        <w:tabs>
          <w:tab w:val="left" w:pos="853"/>
        </w:tabs>
        <w:spacing w:line="264" w:lineRule="auto"/>
        <w:ind w:right="848" w:hanging="361"/>
        <w:jc w:val="both"/>
        <w:rPr>
          <w:sz w:val="19"/>
        </w:rPr>
      </w:pPr>
      <w:r>
        <w:rPr>
          <w:sz w:val="19"/>
        </w:rPr>
        <w:t>Adults</w:t>
      </w:r>
      <w:r>
        <w:rPr>
          <w:spacing w:val="-6"/>
          <w:sz w:val="19"/>
        </w:rPr>
        <w:t xml:space="preserve"> </w:t>
      </w:r>
      <w:r>
        <w:rPr>
          <w:sz w:val="19"/>
        </w:rPr>
        <w:t>have</w:t>
      </w:r>
      <w:r>
        <w:rPr>
          <w:spacing w:val="-7"/>
          <w:sz w:val="19"/>
        </w:rPr>
        <w:t xml:space="preserve"> </w:t>
      </w:r>
      <w:r>
        <w:rPr>
          <w:sz w:val="19"/>
        </w:rPr>
        <w:t>a</w:t>
      </w:r>
      <w:r>
        <w:rPr>
          <w:spacing w:val="-8"/>
          <w:sz w:val="19"/>
        </w:rPr>
        <w:t xml:space="preserve"> </w:t>
      </w:r>
      <w:r>
        <w:rPr>
          <w:sz w:val="19"/>
        </w:rPr>
        <w:t>right</w:t>
      </w:r>
      <w:r>
        <w:rPr>
          <w:spacing w:val="-8"/>
          <w:sz w:val="19"/>
        </w:rPr>
        <w:t xml:space="preserve"> </w:t>
      </w:r>
      <w:r>
        <w:rPr>
          <w:sz w:val="19"/>
        </w:rPr>
        <w:t>to</w:t>
      </w:r>
      <w:r>
        <w:rPr>
          <w:spacing w:val="-8"/>
          <w:sz w:val="19"/>
        </w:rPr>
        <w:t xml:space="preserve"> </w:t>
      </w:r>
      <w:r>
        <w:rPr>
          <w:sz w:val="19"/>
        </w:rPr>
        <w:t>independence,</w:t>
      </w:r>
      <w:r>
        <w:rPr>
          <w:spacing w:val="-8"/>
          <w:sz w:val="19"/>
        </w:rPr>
        <w:t xml:space="preserve"> </w:t>
      </w:r>
      <w:r>
        <w:rPr>
          <w:sz w:val="19"/>
        </w:rPr>
        <w:t>choice</w:t>
      </w:r>
      <w:r>
        <w:rPr>
          <w:spacing w:val="-7"/>
          <w:sz w:val="19"/>
        </w:rPr>
        <w:t xml:space="preserve"> </w:t>
      </w:r>
      <w:r>
        <w:rPr>
          <w:sz w:val="19"/>
        </w:rPr>
        <w:t>and</w:t>
      </w:r>
      <w:r>
        <w:rPr>
          <w:spacing w:val="-3"/>
          <w:sz w:val="19"/>
        </w:rPr>
        <w:t xml:space="preserve"> </w:t>
      </w:r>
      <w:r>
        <w:rPr>
          <w:sz w:val="19"/>
        </w:rPr>
        <w:t>self-determination.</w:t>
      </w:r>
      <w:r>
        <w:rPr>
          <w:spacing w:val="-10"/>
          <w:sz w:val="19"/>
        </w:rPr>
        <w:t xml:space="preserve"> </w:t>
      </w:r>
      <w:r>
        <w:rPr>
          <w:sz w:val="19"/>
        </w:rPr>
        <w:t xml:space="preserve">This right extends to them being able </w:t>
      </w:r>
      <w:r>
        <w:rPr>
          <w:spacing w:val="-3"/>
          <w:sz w:val="19"/>
        </w:rPr>
        <w:t xml:space="preserve">to </w:t>
      </w:r>
      <w:r>
        <w:rPr>
          <w:sz w:val="19"/>
        </w:rPr>
        <w:t>have control over information about themselves</w:t>
      </w:r>
      <w:r>
        <w:rPr>
          <w:spacing w:val="-15"/>
          <w:sz w:val="19"/>
        </w:rPr>
        <w:t xml:space="preserve"> </w:t>
      </w:r>
      <w:r>
        <w:rPr>
          <w:sz w:val="19"/>
        </w:rPr>
        <w:t>and</w:t>
      </w:r>
      <w:r>
        <w:rPr>
          <w:spacing w:val="-13"/>
          <w:sz w:val="19"/>
        </w:rPr>
        <w:t xml:space="preserve"> </w:t>
      </w:r>
      <w:r>
        <w:rPr>
          <w:spacing w:val="-3"/>
          <w:sz w:val="19"/>
        </w:rPr>
        <w:t>to</w:t>
      </w:r>
      <w:r>
        <w:rPr>
          <w:spacing w:val="-15"/>
          <w:sz w:val="19"/>
        </w:rPr>
        <w:t xml:space="preserve"> </w:t>
      </w:r>
      <w:r>
        <w:rPr>
          <w:sz w:val="19"/>
        </w:rPr>
        <w:t>determine</w:t>
      </w:r>
      <w:r>
        <w:rPr>
          <w:spacing w:val="-14"/>
          <w:sz w:val="19"/>
        </w:rPr>
        <w:t xml:space="preserve"> </w:t>
      </w:r>
      <w:r>
        <w:rPr>
          <w:sz w:val="19"/>
        </w:rPr>
        <w:t>what</w:t>
      </w:r>
      <w:r>
        <w:rPr>
          <w:spacing w:val="-20"/>
          <w:sz w:val="19"/>
        </w:rPr>
        <w:t xml:space="preserve"> </w:t>
      </w:r>
      <w:r>
        <w:rPr>
          <w:sz w:val="19"/>
        </w:rPr>
        <w:t>information</w:t>
      </w:r>
      <w:r>
        <w:rPr>
          <w:spacing w:val="-16"/>
          <w:sz w:val="19"/>
        </w:rPr>
        <w:t xml:space="preserve"> </w:t>
      </w:r>
      <w:r>
        <w:rPr>
          <w:sz w:val="19"/>
        </w:rPr>
        <w:t>is</w:t>
      </w:r>
      <w:r>
        <w:rPr>
          <w:spacing w:val="-14"/>
          <w:sz w:val="19"/>
        </w:rPr>
        <w:t xml:space="preserve"> </w:t>
      </w:r>
      <w:r>
        <w:rPr>
          <w:sz w:val="19"/>
        </w:rPr>
        <w:t>shared.</w:t>
      </w:r>
      <w:r>
        <w:rPr>
          <w:spacing w:val="-16"/>
          <w:sz w:val="19"/>
        </w:rPr>
        <w:t xml:space="preserve"> </w:t>
      </w:r>
      <w:r>
        <w:rPr>
          <w:sz w:val="19"/>
        </w:rPr>
        <w:t>Even</w:t>
      </w:r>
      <w:r>
        <w:rPr>
          <w:spacing w:val="-16"/>
          <w:sz w:val="19"/>
        </w:rPr>
        <w:t xml:space="preserve"> </w:t>
      </w:r>
      <w:r>
        <w:rPr>
          <w:sz w:val="19"/>
        </w:rPr>
        <w:t>in</w:t>
      </w:r>
      <w:r>
        <w:rPr>
          <w:spacing w:val="-15"/>
          <w:sz w:val="19"/>
        </w:rPr>
        <w:t xml:space="preserve"> </w:t>
      </w:r>
      <w:r>
        <w:rPr>
          <w:sz w:val="19"/>
        </w:rPr>
        <w:t>situations where there is no legal requirement to obtain written consent before sharing information, it is good practice to do</w:t>
      </w:r>
      <w:r>
        <w:rPr>
          <w:spacing w:val="-12"/>
          <w:sz w:val="19"/>
        </w:rPr>
        <w:t xml:space="preserve"> </w:t>
      </w:r>
      <w:r>
        <w:rPr>
          <w:sz w:val="19"/>
        </w:rPr>
        <w:t>so;</w:t>
      </w:r>
    </w:p>
    <w:p w14:paraId="15C86C09" w14:textId="77777777" w:rsidR="000D7F45" w:rsidRDefault="000D7F45">
      <w:pPr>
        <w:pStyle w:val="BodyText"/>
        <w:spacing w:before="11"/>
        <w:ind w:left="0"/>
        <w:rPr>
          <w:sz w:val="24"/>
        </w:rPr>
      </w:pPr>
    </w:p>
    <w:p w14:paraId="15C86C0A" w14:textId="77777777" w:rsidR="000D7F45" w:rsidRDefault="003B127E">
      <w:pPr>
        <w:pStyle w:val="ListParagraph"/>
        <w:numPr>
          <w:ilvl w:val="0"/>
          <w:numId w:val="10"/>
        </w:numPr>
        <w:tabs>
          <w:tab w:val="left" w:pos="853"/>
        </w:tabs>
        <w:spacing w:line="264" w:lineRule="auto"/>
        <w:ind w:right="845" w:hanging="361"/>
        <w:jc w:val="both"/>
        <w:rPr>
          <w:sz w:val="19"/>
        </w:rPr>
      </w:pPr>
      <w:r>
        <w:rPr>
          <w:sz w:val="19"/>
        </w:rPr>
        <w:t>The person’s wishes and desired outcomes should always be considered, and</w:t>
      </w:r>
      <w:r>
        <w:rPr>
          <w:spacing w:val="-11"/>
          <w:sz w:val="19"/>
        </w:rPr>
        <w:t xml:space="preserve"> </w:t>
      </w:r>
      <w:r>
        <w:rPr>
          <w:sz w:val="19"/>
        </w:rPr>
        <w:t>in</w:t>
      </w:r>
      <w:r>
        <w:rPr>
          <w:spacing w:val="-9"/>
          <w:sz w:val="19"/>
        </w:rPr>
        <w:t xml:space="preserve"> </w:t>
      </w:r>
      <w:r>
        <w:rPr>
          <w:sz w:val="19"/>
        </w:rPr>
        <w:t>some</w:t>
      </w:r>
      <w:r>
        <w:rPr>
          <w:spacing w:val="-10"/>
          <w:sz w:val="19"/>
        </w:rPr>
        <w:t xml:space="preserve"> </w:t>
      </w:r>
      <w:r>
        <w:rPr>
          <w:sz w:val="19"/>
        </w:rPr>
        <w:t>situations</w:t>
      </w:r>
      <w:r>
        <w:rPr>
          <w:spacing w:val="-8"/>
          <w:sz w:val="19"/>
        </w:rPr>
        <w:t xml:space="preserve"> </w:t>
      </w:r>
      <w:r>
        <w:rPr>
          <w:sz w:val="19"/>
        </w:rPr>
        <w:t>the</w:t>
      </w:r>
      <w:r>
        <w:rPr>
          <w:spacing w:val="-10"/>
          <w:sz w:val="19"/>
        </w:rPr>
        <w:t xml:space="preserve"> </w:t>
      </w:r>
      <w:r>
        <w:rPr>
          <w:sz w:val="19"/>
        </w:rPr>
        <w:t>person</w:t>
      </w:r>
      <w:r>
        <w:rPr>
          <w:spacing w:val="-10"/>
          <w:sz w:val="19"/>
        </w:rPr>
        <w:t xml:space="preserve"> </w:t>
      </w:r>
      <w:r>
        <w:rPr>
          <w:sz w:val="19"/>
        </w:rPr>
        <w:t>may</w:t>
      </w:r>
      <w:r>
        <w:rPr>
          <w:spacing w:val="-10"/>
          <w:sz w:val="19"/>
        </w:rPr>
        <w:t xml:space="preserve"> </w:t>
      </w:r>
      <w:r>
        <w:rPr>
          <w:sz w:val="19"/>
        </w:rPr>
        <w:t>not</w:t>
      </w:r>
      <w:r>
        <w:rPr>
          <w:spacing w:val="-11"/>
          <w:sz w:val="19"/>
        </w:rPr>
        <w:t xml:space="preserve"> </w:t>
      </w:r>
      <w:r>
        <w:rPr>
          <w:sz w:val="19"/>
        </w:rPr>
        <w:t>want</w:t>
      </w:r>
      <w:r>
        <w:rPr>
          <w:spacing w:val="-12"/>
          <w:sz w:val="19"/>
        </w:rPr>
        <w:t xml:space="preserve"> </w:t>
      </w:r>
      <w:r>
        <w:rPr>
          <w:sz w:val="19"/>
        </w:rPr>
        <w:t>an</w:t>
      </w:r>
      <w:r>
        <w:rPr>
          <w:spacing w:val="-10"/>
          <w:sz w:val="19"/>
        </w:rPr>
        <w:t xml:space="preserve"> </w:t>
      </w:r>
      <w:r>
        <w:rPr>
          <w:sz w:val="19"/>
        </w:rPr>
        <w:t>enquiry</w:t>
      </w:r>
      <w:r>
        <w:rPr>
          <w:spacing w:val="-8"/>
          <w:sz w:val="19"/>
        </w:rPr>
        <w:t xml:space="preserve"> </w:t>
      </w:r>
      <w:r>
        <w:rPr>
          <w:spacing w:val="-3"/>
          <w:sz w:val="19"/>
        </w:rPr>
        <w:t>to</w:t>
      </w:r>
      <w:r>
        <w:rPr>
          <w:spacing w:val="-8"/>
          <w:sz w:val="19"/>
        </w:rPr>
        <w:t xml:space="preserve"> </w:t>
      </w:r>
      <w:r>
        <w:rPr>
          <w:sz w:val="19"/>
        </w:rPr>
        <w:t>take</w:t>
      </w:r>
      <w:r>
        <w:rPr>
          <w:spacing w:val="-10"/>
          <w:sz w:val="19"/>
        </w:rPr>
        <w:t xml:space="preserve"> </w:t>
      </w:r>
      <w:r>
        <w:rPr>
          <w:sz w:val="19"/>
        </w:rPr>
        <w:t>place, however</w:t>
      </w:r>
      <w:r>
        <w:rPr>
          <w:spacing w:val="-16"/>
          <w:sz w:val="19"/>
        </w:rPr>
        <w:t xml:space="preserve"> </w:t>
      </w:r>
      <w:r>
        <w:rPr>
          <w:sz w:val="19"/>
        </w:rPr>
        <w:t>protecting</w:t>
      </w:r>
      <w:r>
        <w:rPr>
          <w:spacing w:val="-17"/>
          <w:sz w:val="19"/>
        </w:rPr>
        <w:t xml:space="preserve"> </w:t>
      </w:r>
      <w:r>
        <w:rPr>
          <w:sz w:val="19"/>
        </w:rPr>
        <w:t>adults</w:t>
      </w:r>
      <w:r>
        <w:rPr>
          <w:spacing w:val="-12"/>
          <w:sz w:val="19"/>
        </w:rPr>
        <w:t xml:space="preserve"> </w:t>
      </w:r>
      <w:r>
        <w:rPr>
          <w:sz w:val="19"/>
        </w:rPr>
        <w:t>establishes</w:t>
      </w:r>
      <w:r>
        <w:rPr>
          <w:spacing w:val="-16"/>
          <w:sz w:val="19"/>
        </w:rPr>
        <w:t xml:space="preserve"> </w:t>
      </w:r>
      <w:r>
        <w:rPr>
          <w:sz w:val="19"/>
        </w:rPr>
        <w:t>a</w:t>
      </w:r>
      <w:r>
        <w:rPr>
          <w:spacing w:val="-14"/>
          <w:sz w:val="19"/>
        </w:rPr>
        <w:t xml:space="preserve"> </w:t>
      </w:r>
      <w:r>
        <w:rPr>
          <w:sz w:val="19"/>
        </w:rPr>
        <w:t>general</w:t>
      </w:r>
      <w:r>
        <w:rPr>
          <w:spacing w:val="-15"/>
          <w:sz w:val="19"/>
        </w:rPr>
        <w:t xml:space="preserve"> </w:t>
      </w:r>
      <w:r>
        <w:rPr>
          <w:sz w:val="19"/>
        </w:rPr>
        <w:t>principle</w:t>
      </w:r>
      <w:r>
        <w:rPr>
          <w:spacing w:val="-15"/>
          <w:sz w:val="19"/>
        </w:rPr>
        <w:t xml:space="preserve"> </w:t>
      </w:r>
      <w:r>
        <w:rPr>
          <w:sz w:val="19"/>
        </w:rPr>
        <w:t>that</w:t>
      </w:r>
      <w:r>
        <w:rPr>
          <w:spacing w:val="-17"/>
          <w:sz w:val="19"/>
        </w:rPr>
        <w:t xml:space="preserve"> </w:t>
      </w:r>
      <w:r>
        <w:rPr>
          <w:sz w:val="19"/>
        </w:rPr>
        <w:t>an</w:t>
      </w:r>
      <w:r>
        <w:rPr>
          <w:spacing w:val="-17"/>
          <w:sz w:val="19"/>
        </w:rPr>
        <w:t xml:space="preserve"> </w:t>
      </w:r>
      <w:r>
        <w:rPr>
          <w:sz w:val="19"/>
        </w:rPr>
        <w:t>incident of suspected or actual abuse can be reported more widely and that in so doing, some information may need to be shared among those involved for example the police in cases</w:t>
      </w:r>
      <w:r>
        <w:rPr>
          <w:spacing w:val="-5"/>
          <w:sz w:val="19"/>
        </w:rPr>
        <w:t xml:space="preserve"> </w:t>
      </w:r>
      <w:r>
        <w:rPr>
          <w:sz w:val="19"/>
        </w:rPr>
        <w:t>where</w:t>
      </w:r>
    </w:p>
    <w:p w14:paraId="15C86C0B" w14:textId="77777777" w:rsidR="000D7F45" w:rsidRDefault="003B127E">
      <w:pPr>
        <w:pStyle w:val="BodyText"/>
        <w:spacing w:before="6"/>
        <w:ind w:left="842"/>
        <w:jc w:val="both"/>
      </w:pPr>
      <w:r>
        <w:t>criminality is concerned or it is in the wider public interest;</w:t>
      </w:r>
    </w:p>
    <w:p w14:paraId="15C86C0C" w14:textId="77777777" w:rsidR="000D7F45" w:rsidRDefault="000D7F45">
      <w:pPr>
        <w:pStyle w:val="BodyText"/>
        <w:spacing w:before="9"/>
        <w:ind w:left="0"/>
        <w:rPr>
          <w:sz w:val="26"/>
        </w:rPr>
      </w:pPr>
    </w:p>
    <w:p w14:paraId="15C86C0D" w14:textId="77777777" w:rsidR="000D7F45" w:rsidRDefault="003B127E">
      <w:pPr>
        <w:pStyle w:val="ListParagraph"/>
        <w:numPr>
          <w:ilvl w:val="0"/>
          <w:numId w:val="10"/>
        </w:numPr>
        <w:tabs>
          <w:tab w:val="left" w:pos="853"/>
        </w:tabs>
        <w:spacing w:before="1" w:line="264" w:lineRule="auto"/>
        <w:ind w:right="849" w:hanging="361"/>
        <w:jc w:val="both"/>
        <w:rPr>
          <w:sz w:val="19"/>
        </w:rPr>
      </w:pPr>
      <w:r>
        <w:rPr>
          <w:sz w:val="19"/>
        </w:rPr>
        <w:t xml:space="preserve">Information given </w:t>
      </w:r>
      <w:r>
        <w:rPr>
          <w:spacing w:val="-3"/>
          <w:sz w:val="19"/>
        </w:rPr>
        <w:t xml:space="preserve">to </w:t>
      </w:r>
      <w:r>
        <w:rPr>
          <w:sz w:val="19"/>
        </w:rPr>
        <w:t>an individual member of staff belongs to the organisation and not to the individual employee. Staff cannot give a personal assurance of confidentiality to an</w:t>
      </w:r>
      <w:r>
        <w:rPr>
          <w:spacing w:val="-6"/>
          <w:sz w:val="19"/>
        </w:rPr>
        <w:t xml:space="preserve"> </w:t>
      </w:r>
      <w:r>
        <w:rPr>
          <w:sz w:val="19"/>
        </w:rPr>
        <w:t>adult;</w:t>
      </w:r>
    </w:p>
    <w:p w14:paraId="15C86C0E" w14:textId="77777777" w:rsidR="000D7F45" w:rsidRDefault="000D7F45">
      <w:pPr>
        <w:pStyle w:val="BodyText"/>
        <w:spacing w:before="1"/>
        <w:ind w:left="0"/>
        <w:rPr>
          <w:sz w:val="23"/>
        </w:rPr>
      </w:pPr>
    </w:p>
    <w:p w14:paraId="15C86C0F" w14:textId="77777777" w:rsidR="000D7F45" w:rsidRDefault="003B127E">
      <w:pPr>
        <w:pStyle w:val="ListParagraph"/>
        <w:numPr>
          <w:ilvl w:val="0"/>
          <w:numId w:val="10"/>
        </w:numPr>
        <w:tabs>
          <w:tab w:val="left" w:pos="853"/>
        </w:tabs>
        <w:spacing w:line="264" w:lineRule="auto"/>
        <w:ind w:right="849" w:hanging="361"/>
        <w:jc w:val="both"/>
        <w:rPr>
          <w:sz w:val="19"/>
        </w:rPr>
      </w:pPr>
      <w:r>
        <w:rPr>
          <w:sz w:val="19"/>
        </w:rPr>
        <w:t xml:space="preserve">An organisation should obtain the adult’s written consent </w:t>
      </w:r>
      <w:r>
        <w:rPr>
          <w:spacing w:val="-3"/>
          <w:sz w:val="19"/>
        </w:rPr>
        <w:t xml:space="preserve">to </w:t>
      </w:r>
      <w:r>
        <w:rPr>
          <w:sz w:val="19"/>
        </w:rPr>
        <w:t>share information</w:t>
      </w:r>
      <w:r>
        <w:rPr>
          <w:spacing w:val="-11"/>
          <w:sz w:val="19"/>
        </w:rPr>
        <w:t xml:space="preserve"> </w:t>
      </w:r>
      <w:r>
        <w:rPr>
          <w:sz w:val="19"/>
        </w:rPr>
        <w:t>and</w:t>
      </w:r>
      <w:r>
        <w:rPr>
          <w:spacing w:val="-10"/>
          <w:sz w:val="19"/>
        </w:rPr>
        <w:t xml:space="preserve"> </w:t>
      </w:r>
      <w:r>
        <w:rPr>
          <w:sz w:val="19"/>
        </w:rPr>
        <w:t>should</w:t>
      </w:r>
      <w:r>
        <w:rPr>
          <w:spacing w:val="-10"/>
          <w:sz w:val="19"/>
        </w:rPr>
        <w:t xml:space="preserve"> </w:t>
      </w:r>
      <w:r>
        <w:rPr>
          <w:sz w:val="19"/>
        </w:rPr>
        <w:t>routinely</w:t>
      </w:r>
      <w:r>
        <w:rPr>
          <w:spacing w:val="-10"/>
          <w:sz w:val="19"/>
        </w:rPr>
        <w:t xml:space="preserve"> </w:t>
      </w:r>
      <w:r>
        <w:rPr>
          <w:sz w:val="19"/>
        </w:rPr>
        <w:t>explain</w:t>
      </w:r>
      <w:r>
        <w:rPr>
          <w:spacing w:val="-8"/>
          <w:sz w:val="19"/>
        </w:rPr>
        <w:t xml:space="preserve"> </w:t>
      </w:r>
      <w:r>
        <w:rPr>
          <w:sz w:val="19"/>
        </w:rPr>
        <w:t>what</w:t>
      </w:r>
      <w:r>
        <w:rPr>
          <w:spacing w:val="-12"/>
          <w:sz w:val="19"/>
        </w:rPr>
        <w:t xml:space="preserve"> </w:t>
      </w:r>
      <w:r>
        <w:rPr>
          <w:sz w:val="19"/>
        </w:rPr>
        <w:t>information</w:t>
      </w:r>
      <w:r>
        <w:rPr>
          <w:spacing w:val="-10"/>
          <w:sz w:val="19"/>
        </w:rPr>
        <w:t xml:space="preserve"> </w:t>
      </w:r>
      <w:r>
        <w:rPr>
          <w:sz w:val="19"/>
        </w:rPr>
        <w:t>may</w:t>
      </w:r>
      <w:r>
        <w:rPr>
          <w:spacing w:val="-11"/>
          <w:sz w:val="19"/>
        </w:rPr>
        <w:t xml:space="preserve"> </w:t>
      </w:r>
      <w:r>
        <w:rPr>
          <w:sz w:val="19"/>
        </w:rPr>
        <w:t>be</w:t>
      </w:r>
      <w:r>
        <w:rPr>
          <w:spacing w:val="-10"/>
          <w:sz w:val="19"/>
        </w:rPr>
        <w:t xml:space="preserve"> </w:t>
      </w:r>
      <w:r>
        <w:rPr>
          <w:sz w:val="19"/>
        </w:rPr>
        <w:t>shared with other people or organisations. Journey has its own Easy Read resources which explain consent for our</w:t>
      </w:r>
      <w:r>
        <w:rPr>
          <w:spacing w:val="-7"/>
          <w:sz w:val="19"/>
        </w:rPr>
        <w:t xml:space="preserve"> </w:t>
      </w:r>
      <w:r>
        <w:rPr>
          <w:sz w:val="19"/>
        </w:rPr>
        <w:t>Clients;</w:t>
      </w:r>
    </w:p>
    <w:p w14:paraId="15C86C10" w14:textId="77777777" w:rsidR="000D7F45" w:rsidRDefault="000D7F45">
      <w:pPr>
        <w:pStyle w:val="BodyText"/>
        <w:spacing w:before="8"/>
        <w:ind w:left="0"/>
        <w:rPr>
          <w:sz w:val="29"/>
        </w:rPr>
      </w:pPr>
    </w:p>
    <w:p w14:paraId="7F87D511" w14:textId="77777777" w:rsidR="00AC00E5" w:rsidRDefault="003B127E" w:rsidP="00AC00E5">
      <w:pPr>
        <w:pStyle w:val="ListParagraph"/>
        <w:numPr>
          <w:ilvl w:val="0"/>
          <w:numId w:val="10"/>
        </w:numPr>
        <w:tabs>
          <w:tab w:val="left" w:pos="853"/>
        </w:tabs>
        <w:spacing w:before="82" w:line="264" w:lineRule="auto"/>
        <w:ind w:right="850" w:hanging="361"/>
        <w:jc w:val="both"/>
        <w:rPr>
          <w:sz w:val="19"/>
        </w:rPr>
      </w:pPr>
      <w:r w:rsidRPr="00AC00E5">
        <w:rPr>
          <w:sz w:val="19"/>
        </w:rPr>
        <w:t xml:space="preserve">Difficulties in working within the principles of maintaining the confidentiality of an adult should not lead to a failure </w:t>
      </w:r>
      <w:r w:rsidRPr="00AC00E5">
        <w:rPr>
          <w:spacing w:val="-3"/>
          <w:sz w:val="19"/>
        </w:rPr>
        <w:t xml:space="preserve">to </w:t>
      </w:r>
      <w:r w:rsidRPr="00AC00E5">
        <w:rPr>
          <w:sz w:val="19"/>
        </w:rPr>
        <w:t>take action to protect the adult ‘at</w:t>
      </w:r>
      <w:r w:rsidRPr="00AC00E5">
        <w:rPr>
          <w:spacing w:val="-10"/>
          <w:sz w:val="19"/>
        </w:rPr>
        <w:t xml:space="preserve"> </w:t>
      </w:r>
      <w:r w:rsidRPr="00AC00E5">
        <w:rPr>
          <w:sz w:val="19"/>
        </w:rPr>
        <w:t>risk’;</w:t>
      </w:r>
    </w:p>
    <w:p w14:paraId="1905DB06" w14:textId="77777777" w:rsidR="00AC00E5" w:rsidRPr="00AC00E5" w:rsidRDefault="00AC00E5" w:rsidP="00AC00E5">
      <w:pPr>
        <w:pStyle w:val="ListParagraph"/>
        <w:rPr>
          <w:sz w:val="19"/>
        </w:rPr>
      </w:pPr>
    </w:p>
    <w:p w14:paraId="15C86C13" w14:textId="16275F83" w:rsidR="000D7F45" w:rsidRPr="00AC00E5" w:rsidRDefault="003B127E" w:rsidP="00AC00E5">
      <w:pPr>
        <w:pStyle w:val="ListParagraph"/>
        <w:numPr>
          <w:ilvl w:val="0"/>
          <w:numId w:val="10"/>
        </w:numPr>
        <w:tabs>
          <w:tab w:val="left" w:pos="853"/>
        </w:tabs>
        <w:spacing w:before="82" w:line="264" w:lineRule="auto"/>
        <w:ind w:right="850" w:hanging="361"/>
        <w:jc w:val="both"/>
        <w:rPr>
          <w:sz w:val="19"/>
        </w:rPr>
      </w:pPr>
      <w:r w:rsidRPr="00AC00E5">
        <w:rPr>
          <w:sz w:val="19"/>
        </w:rPr>
        <w:t>Confidentiality must not be confused with secrecy, that is, the need to protect</w:t>
      </w:r>
      <w:r w:rsidRPr="00AC00E5">
        <w:rPr>
          <w:spacing w:val="-6"/>
          <w:sz w:val="19"/>
        </w:rPr>
        <w:t xml:space="preserve"> </w:t>
      </w:r>
      <w:r w:rsidRPr="00AC00E5">
        <w:rPr>
          <w:sz w:val="19"/>
        </w:rPr>
        <w:t>the</w:t>
      </w:r>
      <w:r w:rsidRPr="00AC00E5">
        <w:rPr>
          <w:spacing w:val="-8"/>
          <w:sz w:val="19"/>
        </w:rPr>
        <w:t xml:space="preserve"> </w:t>
      </w:r>
      <w:r w:rsidRPr="00AC00E5">
        <w:rPr>
          <w:sz w:val="19"/>
        </w:rPr>
        <w:t>management</w:t>
      </w:r>
      <w:r w:rsidRPr="00AC00E5">
        <w:rPr>
          <w:spacing w:val="-6"/>
          <w:sz w:val="19"/>
        </w:rPr>
        <w:t xml:space="preserve"> </w:t>
      </w:r>
      <w:r w:rsidRPr="00AC00E5">
        <w:rPr>
          <w:sz w:val="19"/>
        </w:rPr>
        <w:t>interests</w:t>
      </w:r>
      <w:r w:rsidRPr="00AC00E5">
        <w:rPr>
          <w:spacing w:val="-6"/>
          <w:sz w:val="19"/>
        </w:rPr>
        <w:t xml:space="preserve"> </w:t>
      </w:r>
      <w:r w:rsidRPr="00AC00E5">
        <w:rPr>
          <w:sz w:val="19"/>
        </w:rPr>
        <w:t>of</w:t>
      </w:r>
      <w:r w:rsidRPr="00AC00E5">
        <w:rPr>
          <w:spacing w:val="-6"/>
          <w:sz w:val="19"/>
        </w:rPr>
        <w:t xml:space="preserve"> </w:t>
      </w:r>
      <w:r w:rsidRPr="00AC00E5">
        <w:rPr>
          <w:sz w:val="19"/>
        </w:rPr>
        <w:t>an</w:t>
      </w:r>
      <w:r w:rsidRPr="00AC00E5">
        <w:rPr>
          <w:spacing w:val="-7"/>
          <w:sz w:val="19"/>
        </w:rPr>
        <w:t xml:space="preserve"> </w:t>
      </w:r>
      <w:r w:rsidRPr="00AC00E5">
        <w:rPr>
          <w:sz w:val="19"/>
        </w:rPr>
        <w:t>organisation</w:t>
      </w:r>
      <w:r w:rsidRPr="00AC00E5">
        <w:rPr>
          <w:spacing w:val="-5"/>
          <w:sz w:val="19"/>
        </w:rPr>
        <w:t xml:space="preserve"> </w:t>
      </w:r>
      <w:r w:rsidRPr="00AC00E5">
        <w:rPr>
          <w:sz w:val="19"/>
        </w:rPr>
        <w:t>should</w:t>
      </w:r>
      <w:r w:rsidRPr="00AC00E5">
        <w:rPr>
          <w:spacing w:val="-6"/>
          <w:sz w:val="19"/>
        </w:rPr>
        <w:t xml:space="preserve"> </w:t>
      </w:r>
      <w:r w:rsidRPr="00AC00E5">
        <w:rPr>
          <w:sz w:val="19"/>
        </w:rPr>
        <w:t>not</w:t>
      </w:r>
      <w:r w:rsidRPr="00AC00E5">
        <w:rPr>
          <w:spacing w:val="-10"/>
          <w:sz w:val="19"/>
        </w:rPr>
        <w:t xml:space="preserve"> </w:t>
      </w:r>
      <w:r w:rsidRPr="00AC00E5">
        <w:rPr>
          <w:sz w:val="19"/>
        </w:rPr>
        <w:t xml:space="preserve">override the need </w:t>
      </w:r>
      <w:r w:rsidRPr="00AC00E5">
        <w:rPr>
          <w:spacing w:val="-3"/>
          <w:sz w:val="19"/>
        </w:rPr>
        <w:t xml:space="preserve">to </w:t>
      </w:r>
      <w:r w:rsidRPr="00AC00E5">
        <w:rPr>
          <w:sz w:val="19"/>
        </w:rPr>
        <w:t xml:space="preserve">protect the adult. Journey has a duty to report all Safeguarding incidents relating </w:t>
      </w:r>
      <w:r w:rsidRPr="00AC00E5">
        <w:rPr>
          <w:spacing w:val="-3"/>
          <w:sz w:val="19"/>
        </w:rPr>
        <w:t xml:space="preserve">to </w:t>
      </w:r>
      <w:r w:rsidRPr="00AC00E5">
        <w:rPr>
          <w:sz w:val="19"/>
        </w:rPr>
        <w:t xml:space="preserve">its own practice </w:t>
      </w:r>
      <w:r w:rsidRPr="00AC00E5">
        <w:rPr>
          <w:spacing w:val="-3"/>
          <w:sz w:val="19"/>
        </w:rPr>
        <w:t xml:space="preserve">to </w:t>
      </w:r>
      <w:r w:rsidRPr="00AC00E5">
        <w:rPr>
          <w:sz w:val="19"/>
        </w:rPr>
        <w:t>the Reporting Serious Incidents Team at the Charity Commission. This notification must be completed without</w:t>
      </w:r>
      <w:r w:rsidRPr="00AC00E5">
        <w:rPr>
          <w:spacing w:val="-2"/>
          <w:sz w:val="19"/>
        </w:rPr>
        <w:t xml:space="preserve"> </w:t>
      </w:r>
      <w:r w:rsidRPr="00AC00E5">
        <w:rPr>
          <w:sz w:val="19"/>
        </w:rPr>
        <w:t>delay;</w:t>
      </w:r>
    </w:p>
    <w:p w14:paraId="15C86C14" w14:textId="77777777" w:rsidR="000D7F45" w:rsidRDefault="000D7F45">
      <w:pPr>
        <w:pStyle w:val="BodyText"/>
        <w:spacing w:before="10"/>
        <w:ind w:left="0"/>
        <w:rPr>
          <w:sz w:val="29"/>
        </w:rPr>
      </w:pPr>
    </w:p>
    <w:p w14:paraId="15C86C15" w14:textId="77777777" w:rsidR="000D7F45" w:rsidRDefault="003B127E">
      <w:pPr>
        <w:pStyle w:val="ListParagraph"/>
        <w:numPr>
          <w:ilvl w:val="0"/>
          <w:numId w:val="10"/>
        </w:numPr>
        <w:tabs>
          <w:tab w:val="left" w:pos="853"/>
        </w:tabs>
        <w:spacing w:line="264" w:lineRule="auto"/>
        <w:ind w:right="844" w:hanging="361"/>
        <w:jc w:val="both"/>
        <w:rPr>
          <w:sz w:val="19"/>
        </w:rPr>
      </w:pPr>
      <w:r>
        <w:rPr>
          <w:sz w:val="19"/>
        </w:rPr>
        <w:t>Staff reporting concerns at work (‘whistle-blowing’) have protection under Journey’s Whistleblowing Policy (POL-HR17) and the Public Interest Disclosure Act</w:t>
      </w:r>
      <w:r>
        <w:rPr>
          <w:spacing w:val="-1"/>
          <w:sz w:val="19"/>
        </w:rPr>
        <w:t xml:space="preserve"> </w:t>
      </w:r>
      <w:r>
        <w:rPr>
          <w:sz w:val="19"/>
        </w:rPr>
        <w:t>1998.</w:t>
      </w:r>
    </w:p>
    <w:p w14:paraId="15C86C16" w14:textId="77777777" w:rsidR="000D7F45" w:rsidRDefault="000D7F45">
      <w:pPr>
        <w:pStyle w:val="BodyText"/>
        <w:spacing w:before="1"/>
        <w:ind w:left="0"/>
        <w:rPr>
          <w:sz w:val="21"/>
        </w:rPr>
      </w:pPr>
    </w:p>
    <w:p w14:paraId="15C86C17" w14:textId="77777777" w:rsidR="000D7F45" w:rsidRDefault="003B127E">
      <w:pPr>
        <w:pStyle w:val="Heading4"/>
        <w:numPr>
          <w:ilvl w:val="1"/>
          <w:numId w:val="7"/>
        </w:numPr>
        <w:tabs>
          <w:tab w:val="left" w:pos="1160"/>
        </w:tabs>
        <w:spacing w:before="1"/>
        <w:jc w:val="left"/>
      </w:pPr>
      <w:r>
        <w:t>Checklist for</w:t>
      </w:r>
      <w:r>
        <w:rPr>
          <w:spacing w:val="-2"/>
        </w:rPr>
        <w:t xml:space="preserve"> </w:t>
      </w:r>
      <w:r>
        <w:t>Staff</w:t>
      </w:r>
    </w:p>
    <w:p w14:paraId="15C86C18" w14:textId="77777777" w:rsidR="000D7F45" w:rsidRDefault="000D7F45">
      <w:pPr>
        <w:pStyle w:val="BodyText"/>
        <w:spacing w:before="8"/>
        <w:ind w:left="0"/>
        <w:rPr>
          <w:b/>
          <w:sz w:val="22"/>
        </w:rPr>
      </w:pPr>
    </w:p>
    <w:p w14:paraId="15C86C19" w14:textId="77777777" w:rsidR="000D7F45" w:rsidRDefault="003B127E">
      <w:pPr>
        <w:pStyle w:val="ListParagraph"/>
        <w:numPr>
          <w:ilvl w:val="2"/>
          <w:numId w:val="7"/>
        </w:numPr>
        <w:tabs>
          <w:tab w:val="left" w:pos="1478"/>
          <w:tab w:val="left" w:pos="1479"/>
        </w:tabs>
        <w:jc w:val="left"/>
        <w:rPr>
          <w:b/>
          <w:sz w:val="19"/>
        </w:rPr>
      </w:pPr>
      <w:r>
        <w:rPr>
          <w:b/>
          <w:sz w:val="19"/>
        </w:rPr>
        <w:t>Sharing information with someone</w:t>
      </w:r>
      <w:r>
        <w:rPr>
          <w:b/>
          <w:spacing w:val="-3"/>
          <w:sz w:val="19"/>
        </w:rPr>
        <w:t xml:space="preserve"> </w:t>
      </w:r>
      <w:r>
        <w:rPr>
          <w:b/>
          <w:sz w:val="19"/>
        </w:rPr>
        <w:t>else</w:t>
      </w:r>
    </w:p>
    <w:p w14:paraId="15C86C1A" w14:textId="77777777" w:rsidR="000D7F45" w:rsidRDefault="003B127E">
      <w:pPr>
        <w:pStyle w:val="ListParagraph"/>
        <w:numPr>
          <w:ilvl w:val="1"/>
          <w:numId w:val="8"/>
        </w:numPr>
        <w:tabs>
          <w:tab w:val="left" w:pos="852"/>
          <w:tab w:val="left" w:pos="853"/>
        </w:tabs>
        <w:spacing w:before="125" w:line="261" w:lineRule="auto"/>
        <w:ind w:right="851"/>
        <w:rPr>
          <w:sz w:val="19"/>
        </w:rPr>
      </w:pPr>
      <w:r>
        <w:rPr>
          <w:sz w:val="19"/>
        </w:rPr>
        <w:t>Does the person requesting the information have a legal right to request and access the</w:t>
      </w:r>
      <w:r>
        <w:rPr>
          <w:spacing w:val="-2"/>
          <w:sz w:val="19"/>
        </w:rPr>
        <w:t xml:space="preserve"> </w:t>
      </w:r>
      <w:r>
        <w:rPr>
          <w:sz w:val="19"/>
        </w:rPr>
        <w:t>information?</w:t>
      </w:r>
    </w:p>
    <w:p w14:paraId="15C86C1B" w14:textId="77777777" w:rsidR="000D7F45" w:rsidRDefault="003B127E">
      <w:pPr>
        <w:pStyle w:val="ListParagraph"/>
        <w:numPr>
          <w:ilvl w:val="1"/>
          <w:numId w:val="8"/>
        </w:numPr>
        <w:tabs>
          <w:tab w:val="left" w:pos="852"/>
          <w:tab w:val="left" w:pos="853"/>
        </w:tabs>
        <w:spacing w:before="121"/>
        <w:rPr>
          <w:sz w:val="19"/>
        </w:rPr>
      </w:pPr>
      <w:r>
        <w:rPr>
          <w:sz w:val="19"/>
        </w:rPr>
        <w:t xml:space="preserve">Have you got the Client’s consent </w:t>
      </w:r>
      <w:r>
        <w:rPr>
          <w:spacing w:val="-3"/>
          <w:sz w:val="19"/>
        </w:rPr>
        <w:t xml:space="preserve">to </w:t>
      </w:r>
      <w:r>
        <w:rPr>
          <w:sz w:val="19"/>
        </w:rPr>
        <w:t>pass the information</w:t>
      </w:r>
      <w:r>
        <w:rPr>
          <w:spacing w:val="-6"/>
          <w:sz w:val="19"/>
        </w:rPr>
        <w:t xml:space="preserve"> </w:t>
      </w:r>
      <w:r>
        <w:rPr>
          <w:sz w:val="19"/>
        </w:rPr>
        <w:t>on?</w:t>
      </w:r>
    </w:p>
    <w:p w14:paraId="15C86C1C" w14:textId="77777777" w:rsidR="000D7F45" w:rsidRDefault="003B127E">
      <w:pPr>
        <w:pStyle w:val="ListParagraph"/>
        <w:numPr>
          <w:ilvl w:val="1"/>
          <w:numId w:val="8"/>
        </w:numPr>
        <w:tabs>
          <w:tab w:val="left" w:pos="852"/>
          <w:tab w:val="left" w:pos="853"/>
        </w:tabs>
        <w:spacing w:before="149"/>
        <w:rPr>
          <w:sz w:val="19"/>
        </w:rPr>
      </w:pPr>
      <w:r>
        <w:rPr>
          <w:sz w:val="19"/>
        </w:rPr>
        <w:t>If not, can you justify passing on the information without Client</w:t>
      </w:r>
      <w:r>
        <w:rPr>
          <w:spacing w:val="-21"/>
          <w:sz w:val="19"/>
        </w:rPr>
        <w:t xml:space="preserve"> </w:t>
      </w:r>
      <w:r>
        <w:rPr>
          <w:sz w:val="19"/>
        </w:rPr>
        <w:t>consent?</w:t>
      </w:r>
    </w:p>
    <w:p w14:paraId="15C86C1D" w14:textId="77777777" w:rsidR="000D7F45" w:rsidRDefault="003B127E">
      <w:pPr>
        <w:pStyle w:val="ListParagraph"/>
        <w:numPr>
          <w:ilvl w:val="1"/>
          <w:numId w:val="8"/>
        </w:numPr>
        <w:tabs>
          <w:tab w:val="left" w:pos="852"/>
          <w:tab w:val="left" w:pos="853"/>
        </w:tabs>
        <w:spacing w:before="148" w:line="264" w:lineRule="auto"/>
        <w:ind w:right="854"/>
        <w:rPr>
          <w:sz w:val="19"/>
        </w:rPr>
      </w:pPr>
      <w:r>
        <w:rPr>
          <w:sz w:val="19"/>
        </w:rPr>
        <w:t>Are you confident that the person requesting the information is who they say they</w:t>
      </w:r>
      <w:r>
        <w:rPr>
          <w:spacing w:val="-1"/>
          <w:sz w:val="19"/>
        </w:rPr>
        <w:t xml:space="preserve"> </w:t>
      </w:r>
      <w:r>
        <w:rPr>
          <w:sz w:val="19"/>
        </w:rPr>
        <w:t>are?</w:t>
      </w:r>
    </w:p>
    <w:p w14:paraId="15C86C1E" w14:textId="77777777" w:rsidR="000D7F45" w:rsidRDefault="003B127E">
      <w:pPr>
        <w:pStyle w:val="ListParagraph"/>
        <w:numPr>
          <w:ilvl w:val="1"/>
          <w:numId w:val="8"/>
        </w:numPr>
        <w:tabs>
          <w:tab w:val="left" w:pos="852"/>
          <w:tab w:val="left" w:pos="853"/>
        </w:tabs>
        <w:spacing w:before="102"/>
        <w:rPr>
          <w:sz w:val="19"/>
        </w:rPr>
      </w:pPr>
      <w:r>
        <w:rPr>
          <w:sz w:val="19"/>
        </w:rPr>
        <w:t>Will anonymised information</w:t>
      </w:r>
      <w:r>
        <w:rPr>
          <w:spacing w:val="-3"/>
          <w:sz w:val="19"/>
        </w:rPr>
        <w:t xml:space="preserve"> </w:t>
      </w:r>
      <w:r>
        <w:rPr>
          <w:sz w:val="19"/>
        </w:rPr>
        <w:t>do?</w:t>
      </w:r>
    </w:p>
    <w:p w14:paraId="15C86C1F" w14:textId="77777777" w:rsidR="000D7F45" w:rsidRDefault="003B127E">
      <w:pPr>
        <w:pStyle w:val="ListParagraph"/>
        <w:numPr>
          <w:ilvl w:val="1"/>
          <w:numId w:val="8"/>
        </w:numPr>
        <w:tabs>
          <w:tab w:val="left" w:pos="852"/>
          <w:tab w:val="left" w:pos="853"/>
        </w:tabs>
        <w:spacing w:before="149"/>
        <w:rPr>
          <w:sz w:val="19"/>
        </w:rPr>
      </w:pPr>
      <w:r>
        <w:rPr>
          <w:sz w:val="19"/>
        </w:rPr>
        <w:t>How much information is</w:t>
      </w:r>
      <w:r>
        <w:rPr>
          <w:spacing w:val="-8"/>
          <w:sz w:val="19"/>
        </w:rPr>
        <w:t xml:space="preserve"> </w:t>
      </w:r>
      <w:r>
        <w:rPr>
          <w:sz w:val="19"/>
        </w:rPr>
        <w:t>required?</w:t>
      </w:r>
    </w:p>
    <w:p w14:paraId="15C86C22" w14:textId="24D1A8D6" w:rsidR="000D7F45" w:rsidRPr="00282550" w:rsidRDefault="003B127E" w:rsidP="00282550">
      <w:pPr>
        <w:pStyle w:val="ListParagraph"/>
        <w:numPr>
          <w:ilvl w:val="1"/>
          <w:numId w:val="8"/>
        </w:numPr>
        <w:tabs>
          <w:tab w:val="left" w:pos="852"/>
          <w:tab w:val="left" w:pos="853"/>
        </w:tabs>
        <w:spacing w:before="84"/>
        <w:rPr>
          <w:sz w:val="19"/>
        </w:rPr>
      </w:pPr>
      <w:r>
        <w:rPr>
          <w:sz w:val="19"/>
        </w:rPr>
        <w:t>How will you exchange the information</w:t>
      </w:r>
      <w:r>
        <w:rPr>
          <w:spacing w:val="-4"/>
          <w:sz w:val="19"/>
        </w:rPr>
        <w:t xml:space="preserve"> </w:t>
      </w:r>
      <w:r>
        <w:rPr>
          <w:sz w:val="19"/>
        </w:rPr>
        <w:t>securely?</w:t>
      </w:r>
    </w:p>
    <w:p w14:paraId="15C86C23" w14:textId="77777777" w:rsidR="000D7F45" w:rsidRDefault="003B127E">
      <w:pPr>
        <w:pStyle w:val="Heading4"/>
        <w:numPr>
          <w:ilvl w:val="2"/>
          <w:numId w:val="7"/>
        </w:numPr>
        <w:tabs>
          <w:tab w:val="left" w:pos="1973"/>
          <w:tab w:val="left" w:pos="1974"/>
        </w:tabs>
        <w:spacing w:before="1"/>
        <w:ind w:left="1973" w:hanging="721"/>
        <w:jc w:val="left"/>
      </w:pPr>
      <w:r>
        <w:t>When you are requesting personal</w:t>
      </w:r>
      <w:r>
        <w:rPr>
          <w:spacing w:val="-5"/>
        </w:rPr>
        <w:t xml:space="preserve"> </w:t>
      </w:r>
      <w:r>
        <w:t>information</w:t>
      </w:r>
    </w:p>
    <w:p w14:paraId="15C86C24" w14:textId="77777777" w:rsidR="000D7F45" w:rsidRDefault="003B127E">
      <w:pPr>
        <w:pStyle w:val="ListParagraph"/>
        <w:numPr>
          <w:ilvl w:val="0"/>
          <w:numId w:val="6"/>
        </w:numPr>
        <w:tabs>
          <w:tab w:val="left" w:pos="852"/>
          <w:tab w:val="left" w:pos="853"/>
        </w:tabs>
        <w:spacing w:before="103"/>
        <w:rPr>
          <w:sz w:val="19"/>
        </w:rPr>
      </w:pPr>
      <w:r>
        <w:rPr>
          <w:sz w:val="19"/>
        </w:rPr>
        <w:t xml:space="preserve">Do you have a right </w:t>
      </w:r>
      <w:r>
        <w:rPr>
          <w:spacing w:val="-3"/>
          <w:sz w:val="19"/>
        </w:rPr>
        <w:t xml:space="preserve">to </w:t>
      </w:r>
      <w:r>
        <w:rPr>
          <w:sz w:val="19"/>
        </w:rPr>
        <w:t>request the information within the</w:t>
      </w:r>
      <w:r>
        <w:rPr>
          <w:spacing w:val="-5"/>
          <w:sz w:val="19"/>
        </w:rPr>
        <w:t xml:space="preserve"> </w:t>
      </w:r>
      <w:r>
        <w:rPr>
          <w:sz w:val="19"/>
        </w:rPr>
        <w:t>law?</w:t>
      </w:r>
    </w:p>
    <w:p w14:paraId="15C86C25" w14:textId="77777777" w:rsidR="000D7F45" w:rsidRDefault="003B127E">
      <w:pPr>
        <w:pStyle w:val="ListParagraph"/>
        <w:numPr>
          <w:ilvl w:val="0"/>
          <w:numId w:val="6"/>
        </w:numPr>
        <w:tabs>
          <w:tab w:val="left" w:pos="852"/>
          <w:tab w:val="left" w:pos="853"/>
        </w:tabs>
        <w:spacing w:before="134"/>
        <w:rPr>
          <w:sz w:val="19"/>
        </w:rPr>
      </w:pPr>
      <w:r>
        <w:rPr>
          <w:sz w:val="19"/>
        </w:rPr>
        <w:t>Can you use anonymised</w:t>
      </w:r>
      <w:r>
        <w:rPr>
          <w:spacing w:val="-6"/>
          <w:sz w:val="19"/>
        </w:rPr>
        <w:t xml:space="preserve"> </w:t>
      </w:r>
      <w:r>
        <w:rPr>
          <w:sz w:val="19"/>
        </w:rPr>
        <w:t>information?</w:t>
      </w:r>
    </w:p>
    <w:p w14:paraId="15C86C26" w14:textId="77777777" w:rsidR="000D7F45" w:rsidRDefault="003B127E">
      <w:pPr>
        <w:pStyle w:val="ListParagraph"/>
        <w:numPr>
          <w:ilvl w:val="0"/>
          <w:numId w:val="6"/>
        </w:numPr>
        <w:tabs>
          <w:tab w:val="left" w:pos="852"/>
          <w:tab w:val="left" w:pos="853"/>
        </w:tabs>
        <w:spacing w:before="151"/>
        <w:rPr>
          <w:sz w:val="19"/>
        </w:rPr>
      </w:pPr>
      <w:r>
        <w:rPr>
          <w:sz w:val="19"/>
        </w:rPr>
        <w:t>How much information is</w:t>
      </w:r>
      <w:r>
        <w:rPr>
          <w:spacing w:val="-8"/>
          <w:sz w:val="19"/>
        </w:rPr>
        <w:t xml:space="preserve"> </w:t>
      </w:r>
      <w:r>
        <w:rPr>
          <w:sz w:val="19"/>
        </w:rPr>
        <w:t>required?</w:t>
      </w:r>
    </w:p>
    <w:p w14:paraId="1F08CDE0" w14:textId="77777777" w:rsidR="00803B61" w:rsidRDefault="003B127E" w:rsidP="00803B61">
      <w:pPr>
        <w:pStyle w:val="ListParagraph"/>
        <w:numPr>
          <w:ilvl w:val="0"/>
          <w:numId w:val="6"/>
        </w:numPr>
        <w:tabs>
          <w:tab w:val="left" w:pos="852"/>
          <w:tab w:val="left" w:pos="853"/>
        </w:tabs>
        <w:spacing w:before="151"/>
        <w:rPr>
          <w:sz w:val="19"/>
        </w:rPr>
      </w:pPr>
      <w:r w:rsidRPr="00803B61">
        <w:rPr>
          <w:sz w:val="19"/>
        </w:rPr>
        <w:t>How will you ensure the information is received</w:t>
      </w:r>
      <w:r w:rsidRPr="00803B61">
        <w:rPr>
          <w:spacing w:val="-7"/>
          <w:sz w:val="19"/>
        </w:rPr>
        <w:t xml:space="preserve"> </w:t>
      </w:r>
      <w:r w:rsidRPr="00803B61">
        <w:rPr>
          <w:sz w:val="19"/>
        </w:rPr>
        <w:t>securely?</w:t>
      </w:r>
    </w:p>
    <w:p w14:paraId="15C86C29" w14:textId="57FCF9D2" w:rsidR="000D7F45" w:rsidRPr="00803B61" w:rsidRDefault="003B127E" w:rsidP="00803B61">
      <w:pPr>
        <w:pStyle w:val="ListParagraph"/>
        <w:numPr>
          <w:ilvl w:val="0"/>
          <w:numId w:val="6"/>
        </w:numPr>
        <w:tabs>
          <w:tab w:val="left" w:pos="852"/>
          <w:tab w:val="left" w:pos="853"/>
        </w:tabs>
        <w:spacing w:before="151"/>
        <w:rPr>
          <w:sz w:val="19"/>
          <w:szCs w:val="19"/>
        </w:rPr>
      </w:pPr>
      <w:r w:rsidRPr="00803B61">
        <w:rPr>
          <w:sz w:val="19"/>
          <w:szCs w:val="19"/>
        </w:rPr>
        <w:t>What if a person does not want you to share their</w:t>
      </w:r>
      <w:r w:rsidRPr="00803B61">
        <w:rPr>
          <w:spacing w:val="-13"/>
          <w:sz w:val="19"/>
          <w:szCs w:val="19"/>
        </w:rPr>
        <w:t xml:space="preserve"> </w:t>
      </w:r>
      <w:r w:rsidRPr="00803B61">
        <w:rPr>
          <w:sz w:val="19"/>
          <w:szCs w:val="19"/>
        </w:rPr>
        <w:t>information?</w:t>
      </w:r>
    </w:p>
    <w:p w14:paraId="15C86C2A" w14:textId="77777777" w:rsidR="000D7F45" w:rsidRDefault="000D7F45">
      <w:pPr>
        <w:pStyle w:val="BodyText"/>
        <w:spacing w:before="3"/>
        <w:ind w:left="0"/>
        <w:rPr>
          <w:b/>
          <w:sz w:val="24"/>
        </w:rPr>
      </w:pPr>
    </w:p>
    <w:p w14:paraId="15C86C2B" w14:textId="77777777" w:rsidR="000D7F45" w:rsidRDefault="003B127E">
      <w:pPr>
        <w:pStyle w:val="BodyText"/>
        <w:spacing w:line="264" w:lineRule="auto"/>
        <w:ind w:right="847" w:hanging="10"/>
        <w:jc w:val="both"/>
      </w:pPr>
      <w:r>
        <w:t>Clients may not give their consent to the sharing of Safeguarding information for a number of reasons. They may not understand the process, they may have negative past experiences of</w:t>
      </w:r>
    </w:p>
    <w:p w14:paraId="15C86C2C" w14:textId="77777777" w:rsidR="000D7F45" w:rsidRDefault="003B127E">
      <w:pPr>
        <w:pStyle w:val="BodyText"/>
        <w:spacing w:before="4" w:line="264" w:lineRule="auto"/>
        <w:ind w:right="850" w:hanging="10"/>
        <w:jc w:val="both"/>
      </w:pPr>
      <w:r>
        <w:t>Safeguarding, they may be frightened of reprisals, they may fear losing control, they may not trust social services or other partners or they may fear</w:t>
      </w:r>
      <w:r>
        <w:rPr>
          <w:spacing w:val="-6"/>
        </w:rPr>
        <w:t xml:space="preserve"> </w:t>
      </w:r>
      <w:r>
        <w:t>that</w:t>
      </w:r>
      <w:r>
        <w:rPr>
          <w:spacing w:val="-8"/>
        </w:rPr>
        <w:t xml:space="preserve"> </w:t>
      </w:r>
      <w:r>
        <w:t>their</w:t>
      </w:r>
      <w:r>
        <w:rPr>
          <w:spacing w:val="-7"/>
        </w:rPr>
        <w:t xml:space="preserve"> </w:t>
      </w:r>
      <w:r>
        <w:t>relationship</w:t>
      </w:r>
      <w:r>
        <w:rPr>
          <w:spacing w:val="-6"/>
        </w:rPr>
        <w:t xml:space="preserve"> </w:t>
      </w:r>
      <w:r>
        <w:t>with</w:t>
      </w:r>
      <w:r>
        <w:rPr>
          <w:spacing w:val="-6"/>
        </w:rPr>
        <w:t xml:space="preserve"> </w:t>
      </w:r>
      <w:r>
        <w:t>the</w:t>
      </w:r>
      <w:r>
        <w:rPr>
          <w:spacing w:val="-9"/>
        </w:rPr>
        <w:t xml:space="preserve"> </w:t>
      </w:r>
      <w:r>
        <w:t>abuser</w:t>
      </w:r>
      <w:r>
        <w:rPr>
          <w:spacing w:val="-6"/>
        </w:rPr>
        <w:t xml:space="preserve"> </w:t>
      </w:r>
      <w:r>
        <w:t>will</w:t>
      </w:r>
      <w:r>
        <w:rPr>
          <w:spacing w:val="-8"/>
        </w:rPr>
        <w:t xml:space="preserve"> </w:t>
      </w:r>
      <w:r>
        <w:t>be</w:t>
      </w:r>
      <w:r>
        <w:rPr>
          <w:spacing w:val="-9"/>
        </w:rPr>
        <w:t xml:space="preserve"> </w:t>
      </w:r>
      <w:r>
        <w:t>damaged.</w:t>
      </w:r>
      <w:r>
        <w:rPr>
          <w:spacing w:val="-11"/>
        </w:rPr>
        <w:t xml:space="preserve"> </w:t>
      </w:r>
      <w:r>
        <w:t xml:space="preserve">Reassurance and appropriate support along with gentle persuasion may help </w:t>
      </w:r>
      <w:r>
        <w:rPr>
          <w:spacing w:val="-3"/>
        </w:rPr>
        <w:t xml:space="preserve">to </w:t>
      </w:r>
      <w:r>
        <w:t>change their view on whether it is best to share</w:t>
      </w:r>
      <w:r>
        <w:rPr>
          <w:spacing w:val="-14"/>
        </w:rPr>
        <w:t xml:space="preserve"> </w:t>
      </w:r>
      <w:r>
        <w:t>information.</w:t>
      </w:r>
    </w:p>
    <w:p w14:paraId="15C86C2D" w14:textId="77777777" w:rsidR="000D7F45" w:rsidRDefault="000D7F45">
      <w:pPr>
        <w:pStyle w:val="BodyText"/>
        <w:spacing w:before="3"/>
        <w:ind w:left="0"/>
        <w:rPr>
          <w:sz w:val="21"/>
        </w:rPr>
      </w:pPr>
    </w:p>
    <w:p w14:paraId="15C86C2E" w14:textId="77777777" w:rsidR="000D7F45" w:rsidRDefault="003B127E">
      <w:pPr>
        <w:pStyle w:val="BodyText"/>
        <w:spacing w:line="259" w:lineRule="auto"/>
        <w:ind w:right="1327" w:hanging="10"/>
        <w:jc w:val="both"/>
      </w:pPr>
      <w:r>
        <w:t>If a person refuses intervention to support them with a Safeguarding concern, or requests that information about them is not shared with other Safeguarding partners, their wishes should be respected.</w:t>
      </w:r>
    </w:p>
    <w:p w14:paraId="15C86C2F" w14:textId="77777777" w:rsidR="000D7F45" w:rsidRDefault="003B127E">
      <w:pPr>
        <w:pStyle w:val="BodyText"/>
        <w:spacing w:line="264" w:lineRule="auto"/>
        <w:ind w:right="855" w:hanging="10"/>
        <w:jc w:val="both"/>
      </w:pPr>
      <w:r>
        <w:t>However, there are a number of circumstances where the practitioner can reasonably override such a decision:</w:t>
      </w:r>
    </w:p>
    <w:p w14:paraId="15C86C30" w14:textId="77777777" w:rsidR="000D7F45" w:rsidRDefault="000D7F45">
      <w:pPr>
        <w:pStyle w:val="BodyText"/>
        <w:ind w:left="0"/>
        <w:rPr>
          <w:sz w:val="22"/>
        </w:rPr>
      </w:pPr>
    </w:p>
    <w:p w14:paraId="15C86C31" w14:textId="77777777" w:rsidR="000D7F45" w:rsidRDefault="000D7F45">
      <w:pPr>
        <w:pStyle w:val="BodyText"/>
        <w:spacing w:before="5"/>
        <w:ind w:left="0"/>
        <w:rPr>
          <w:sz w:val="21"/>
        </w:rPr>
      </w:pPr>
    </w:p>
    <w:p w14:paraId="15C86C32" w14:textId="77777777" w:rsidR="000D7F45" w:rsidRDefault="003B127E">
      <w:pPr>
        <w:pStyle w:val="ListParagraph"/>
        <w:numPr>
          <w:ilvl w:val="0"/>
          <w:numId w:val="5"/>
        </w:numPr>
        <w:tabs>
          <w:tab w:val="left" w:pos="852"/>
          <w:tab w:val="left" w:pos="853"/>
        </w:tabs>
        <w:rPr>
          <w:rFonts w:ascii="Arial" w:hAnsi="Arial"/>
          <w:sz w:val="24"/>
        </w:rPr>
      </w:pPr>
      <w:r>
        <w:rPr>
          <w:sz w:val="19"/>
        </w:rPr>
        <w:t xml:space="preserve">The person lacks the mental capacity </w:t>
      </w:r>
      <w:r>
        <w:rPr>
          <w:spacing w:val="-3"/>
          <w:sz w:val="19"/>
        </w:rPr>
        <w:t xml:space="preserve">to </w:t>
      </w:r>
      <w:r>
        <w:rPr>
          <w:sz w:val="19"/>
        </w:rPr>
        <w:t>make that</w:t>
      </w:r>
      <w:r>
        <w:rPr>
          <w:spacing w:val="1"/>
          <w:sz w:val="19"/>
        </w:rPr>
        <w:t xml:space="preserve"> </w:t>
      </w:r>
      <w:r>
        <w:rPr>
          <w:sz w:val="19"/>
        </w:rPr>
        <w:t>decision;</w:t>
      </w:r>
    </w:p>
    <w:p w14:paraId="15C86C33" w14:textId="77777777" w:rsidR="000D7F45" w:rsidRDefault="000D7F45">
      <w:pPr>
        <w:pStyle w:val="BodyText"/>
        <w:spacing w:before="4"/>
        <w:ind w:left="0"/>
        <w:rPr>
          <w:sz w:val="23"/>
        </w:rPr>
      </w:pPr>
    </w:p>
    <w:p w14:paraId="15C86C34" w14:textId="77777777" w:rsidR="000D7F45" w:rsidRDefault="003B127E">
      <w:pPr>
        <w:pStyle w:val="ListParagraph"/>
        <w:numPr>
          <w:ilvl w:val="0"/>
          <w:numId w:val="5"/>
        </w:numPr>
        <w:tabs>
          <w:tab w:val="left" w:pos="852"/>
          <w:tab w:val="left" w:pos="853"/>
        </w:tabs>
        <w:rPr>
          <w:rFonts w:ascii="Arial" w:hAnsi="Arial"/>
          <w:sz w:val="24"/>
        </w:rPr>
      </w:pPr>
      <w:r>
        <w:rPr>
          <w:sz w:val="19"/>
        </w:rPr>
        <w:t>The</w:t>
      </w:r>
      <w:r>
        <w:rPr>
          <w:spacing w:val="-12"/>
          <w:sz w:val="19"/>
        </w:rPr>
        <w:t xml:space="preserve"> </w:t>
      </w:r>
      <w:r>
        <w:rPr>
          <w:sz w:val="19"/>
        </w:rPr>
        <w:t>person</w:t>
      </w:r>
      <w:r>
        <w:rPr>
          <w:spacing w:val="-11"/>
          <w:sz w:val="19"/>
        </w:rPr>
        <w:t xml:space="preserve"> </w:t>
      </w:r>
      <w:r>
        <w:rPr>
          <w:sz w:val="19"/>
        </w:rPr>
        <w:t>has</w:t>
      </w:r>
      <w:r>
        <w:rPr>
          <w:spacing w:val="-11"/>
          <w:sz w:val="19"/>
        </w:rPr>
        <w:t xml:space="preserve"> </w:t>
      </w:r>
      <w:r>
        <w:rPr>
          <w:sz w:val="19"/>
        </w:rPr>
        <w:t>the</w:t>
      </w:r>
      <w:r>
        <w:rPr>
          <w:spacing w:val="-11"/>
          <w:sz w:val="19"/>
        </w:rPr>
        <w:t xml:space="preserve"> </w:t>
      </w:r>
      <w:r>
        <w:rPr>
          <w:sz w:val="19"/>
        </w:rPr>
        <w:t>mental</w:t>
      </w:r>
      <w:r>
        <w:rPr>
          <w:spacing w:val="-9"/>
          <w:sz w:val="19"/>
        </w:rPr>
        <w:t xml:space="preserve"> </w:t>
      </w:r>
      <w:r>
        <w:rPr>
          <w:sz w:val="19"/>
        </w:rPr>
        <w:t>capacity</w:t>
      </w:r>
      <w:r>
        <w:rPr>
          <w:spacing w:val="-12"/>
          <w:sz w:val="19"/>
        </w:rPr>
        <w:t xml:space="preserve"> </w:t>
      </w:r>
      <w:r>
        <w:rPr>
          <w:sz w:val="19"/>
        </w:rPr>
        <w:t>but</w:t>
      </w:r>
      <w:r>
        <w:rPr>
          <w:spacing w:val="-14"/>
          <w:sz w:val="19"/>
        </w:rPr>
        <w:t xml:space="preserve"> </w:t>
      </w:r>
      <w:r>
        <w:rPr>
          <w:sz w:val="19"/>
        </w:rPr>
        <w:t>may</w:t>
      </w:r>
      <w:r>
        <w:rPr>
          <w:spacing w:val="-12"/>
          <w:sz w:val="19"/>
        </w:rPr>
        <w:t xml:space="preserve"> </w:t>
      </w:r>
      <w:r>
        <w:rPr>
          <w:sz w:val="19"/>
        </w:rPr>
        <w:t>be</w:t>
      </w:r>
      <w:r>
        <w:rPr>
          <w:spacing w:val="-11"/>
          <w:sz w:val="19"/>
        </w:rPr>
        <w:t xml:space="preserve"> </w:t>
      </w:r>
      <w:r>
        <w:rPr>
          <w:sz w:val="19"/>
        </w:rPr>
        <w:t>under</w:t>
      </w:r>
      <w:r>
        <w:rPr>
          <w:spacing w:val="-10"/>
          <w:sz w:val="19"/>
        </w:rPr>
        <w:t xml:space="preserve"> </w:t>
      </w:r>
      <w:r>
        <w:rPr>
          <w:sz w:val="19"/>
        </w:rPr>
        <w:t>duress</w:t>
      </w:r>
      <w:r>
        <w:rPr>
          <w:spacing w:val="-11"/>
          <w:sz w:val="19"/>
        </w:rPr>
        <w:t xml:space="preserve"> </w:t>
      </w:r>
      <w:r>
        <w:rPr>
          <w:sz w:val="19"/>
        </w:rPr>
        <w:t>or</w:t>
      </w:r>
      <w:r>
        <w:rPr>
          <w:spacing w:val="-10"/>
          <w:sz w:val="19"/>
        </w:rPr>
        <w:t xml:space="preserve"> </w:t>
      </w:r>
      <w:r>
        <w:rPr>
          <w:sz w:val="19"/>
        </w:rPr>
        <w:t>coerced;</w:t>
      </w:r>
    </w:p>
    <w:p w14:paraId="15C86C35" w14:textId="77777777" w:rsidR="000D7F45" w:rsidRDefault="000D7F45">
      <w:pPr>
        <w:pStyle w:val="BodyText"/>
        <w:spacing w:before="8"/>
        <w:ind w:left="0"/>
        <w:rPr>
          <w:sz w:val="23"/>
        </w:rPr>
      </w:pPr>
    </w:p>
    <w:p w14:paraId="15C86C36" w14:textId="77777777" w:rsidR="000D7F45" w:rsidRDefault="003B127E">
      <w:pPr>
        <w:pStyle w:val="ListParagraph"/>
        <w:numPr>
          <w:ilvl w:val="0"/>
          <w:numId w:val="5"/>
        </w:numPr>
        <w:tabs>
          <w:tab w:val="left" w:pos="853"/>
        </w:tabs>
        <w:spacing w:line="252" w:lineRule="auto"/>
        <w:ind w:right="856"/>
        <w:jc w:val="both"/>
        <w:rPr>
          <w:rFonts w:ascii="Arial" w:hAnsi="Arial"/>
          <w:sz w:val="24"/>
        </w:rPr>
      </w:pPr>
      <w:r>
        <w:rPr>
          <w:sz w:val="19"/>
        </w:rPr>
        <w:t xml:space="preserve">The person is not able </w:t>
      </w:r>
      <w:r>
        <w:rPr>
          <w:spacing w:val="-3"/>
          <w:sz w:val="19"/>
        </w:rPr>
        <w:t xml:space="preserve">to </w:t>
      </w:r>
      <w:r>
        <w:rPr>
          <w:sz w:val="19"/>
        </w:rPr>
        <w:t xml:space="preserve">identify the risk </w:t>
      </w:r>
      <w:r>
        <w:rPr>
          <w:spacing w:val="-3"/>
          <w:sz w:val="19"/>
        </w:rPr>
        <w:t xml:space="preserve">to </w:t>
      </w:r>
      <w:r>
        <w:rPr>
          <w:sz w:val="19"/>
        </w:rPr>
        <w:t xml:space="preserve">themselves and/or </w:t>
      </w:r>
      <w:r>
        <w:rPr>
          <w:spacing w:val="-3"/>
          <w:sz w:val="19"/>
        </w:rPr>
        <w:t xml:space="preserve">to </w:t>
      </w:r>
      <w:r>
        <w:rPr>
          <w:sz w:val="19"/>
        </w:rPr>
        <w:t>other affected</w:t>
      </w:r>
      <w:r>
        <w:rPr>
          <w:spacing w:val="-2"/>
          <w:sz w:val="19"/>
        </w:rPr>
        <w:t xml:space="preserve"> </w:t>
      </w:r>
      <w:r>
        <w:rPr>
          <w:sz w:val="19"/>
        </w:rPr>
        <w:t>people;</w:t>
      </w:r>
    </w:p>
    <w:p w14:paraId="15C86C37" w14:textId="77777777" w:rsidR="000D7F45" w:rsidRDefault="000D7F45">
      <w:pPr>
        <w:pStyle w:val="BodyText"/>
        <w:ind w:left="0"/>
        <w:rPr>
          <w:sz w:val="23"/>
        </w:rPr>
      </w:pPr>
    </w:p>
    <w:p w14:paraId="15C86C38" w14:textId="77777777" w:rsidR="000D7F45" w:rsidRDefault="003B127E">
      <w:pPr>
        <w:pStyle w:val="ListParagraph"/>
        <w:numPr>
          <w:ilvl w:val="0"/>
          <w:numId w:val="5"/>
        </w:numPr>
        <w:tabs>
          <w:tab w:val="left" w:pos="852"/>
          <w:tab w:val="left" w:pos="853"/>
        </w:tabs>
        <w:rPr>
          <w:rFonts w:ascii="Arial" w:hAnsi="Arial"/>
          <w:sz w:val="24"/>
        </w:rPr>
      </w:pPr>
      <w:r>
        <w:rPr>
          <w:sz w:val="19"/>
        </w:rPr>
        <w:t>Other adults or young people may be at</w:t>
      </w:r>
      <w:r>
        <w:rPr>
          <w:spacing w:val="-8"/>
          <w:sz w:val="19"/>
        </w:rPr>
        <w:t xml:space="preserve"> </w:t>
      </w:r>
      <w:r>
        <w:rPr>
          <w:sz w:val="19"/>
        </w:rPr>
        <w:t>risk;</w:t>
      </w:r>
    </w:p>
    <w:p w14:paraId="15C86C39" w14:textId="77777777" w:rsidR="000D7F45" w:rsidRDefault="003B127E">
      <w:pPr>
        <w:pStyle w:val="ListParagraph"/>
        <w:numPr>
          <w:ilvl w:val="0"/>
          <w:numId w:val="5"/>
        </w:numPr>
        <w:tabs>
          <w:tab w:val="left" w:pos="852"/>
          <w:tab w:val="left" w:pos="853"/>
        </w:tabs>
        <w:spacing w:before="202"/>
        <w:rPr>
          <w:rFonts w:ascii="Arial" w:hAnsi="Arial"/>
          <w:sz w:val="24"/>
        </w:rPr>
      </w:pPr>
      <w:r>
        <w:rPr>
          <w:sz w:val="19"/>
        </w:rPr>
        <w:t>The alleged abuser has care and support</w:t>
      </w:r>
      <w:r>
        <w:rPr>
          <w:spacing w:val="-11"/>
          <w:sz w:val="19"/>
        </w:rPr>
        <w:t xml:space="preserve"> </w:t>
      </w:r>
      <w:r>
        <w:rPr>
          <w:sz w:val="19"/>
        </w:rPr>
        <w:t>needs;</w:t>
      </w:r>
    </w:p>
    <w:p w14:paraId="15C86C3A" w14:textId="77777777" w:rsidR="000D7F45" w:rsidRDefault="000D7F45">
      <w:pPr>
        <w:pStyle w:val="BodyText"/>
        <w:spacing w:before="11"/>
        <w:ind w:left="0"/>
        <w:rPr>
          <w:sz w:val="22"/>
        </w:rPr>
      </w:pPr>
    </w:p>
    <w:p w14:paraId="15C86C3B" w14:textId="77777777" w:rsidR="000D7F45" w:rsidRDefault="003B127E">
      <w:pPr>
        <w:pStyle w:val="ListParagraph"/>
        <w:numPr>
          <w:ilvl w:val="0"/>
          <w:numId w:val="5"/>
        </w:numPr>
        <w:tabs>
          <w:tab w:val="left" w:pos="852"/>
          <w:tab w:val="left" w:pos="853"/>
        </w:tabs>
        <w:rPr>
          <w:rFonts w:ascii="Arial" w:hAnsi="Arial"/>
          <w:sz w:val="24"/>
        </w:rPr>
      </w:pPr>
      <w:r>
        <w:rPr>
          <w:sz w:val="19"/>
        </w:rPr>
        <w:t>Sharing the information could prevent a</w:t>
      </w:r>
      <w:r>
        <w:rPr>
          <w:spacing w:val="-6"/>
          <w:sz w:val="19"/>
        </w:rPr>
        <w:t xml:space="preserve"> </w:t>
      </w:r>
      <w:r>
        <w:rPr>
          <w:sz w:val="19"/>
        </w:rPr>
        <w:t>crime;</w:t>
      </w:r>
    </w:p>
    <w:p w14:paraId="15C86C3C" w14:textId="77777777" w:rsidR="000D7F45" w:rsidRDefault="003B127E">
      <w:pPr>
        <w:pStyle w:val="ListParagraph"/>
        <w:numPr>
          <w:ilvl w:val="0"/>
          <w:numId w:val="5"/>
        </w:numPr>
        <w:tabs>
          <w:tab w:val="left" w:pos="852"/>
          <w:tab w:val="left" w:pos="853"/>
        </w:tabs>
        <w:spacing w:before="207"/>
        <w:rPr>
          <w:rFonts w:ascii="Arial" w:hAnsi="Arial"/>
          <w:sz w:val="24"/>
        </w:rPr>
      </w:pPr>
      <w:r>
        <w:rPr>
          <w:sz w:val="19"/>
        </w:rPr>
        <w:t>A serious crime has been</w:t>
      </w:r>
      <w:r>
        <w:rPr>
          <w:spacing w:val="-4"/>
          <w:sz w:val="19"/>
        </w:rPr>
        <w:t xml:space="preserve"> </w:t>
      </w:r>
      <w:r>
        <w:rPr>
          <w:sz w:val="19"/>
        </w:rPr>
        <w:t>committed;</w:t>
      </w:r>
    </w:p>
    <w:p w14:paraId="15C86C3D" w14:textId="77777777" w:rsidR="000D7F45" w:rsidRDefault="003B127E">
      <w:pPr>
        <w:pStyle w:val="ListParagraph"/>
        <w:numPr>
          <w:ilvl w:val="0"/>
          <w:numId w:val="5"/>
        </w:numPr>
        <w:tabs>
          <w:tab w:val="left" w:pos="852"/>
          <w:tab w:val="left" w:pos="853"/>
        </w:tabs>
        <w:spacing w:before="196"/>
        <w:rPr>
          <w:rFonts w:ascii="Arial" w:hAnsi="Arial"/>
          <w:sz w:val="24"/>
        </w:rPr>
      </w:pPr>
      <w:r>
        <w:rPr>
          <w:sz w:val="19"/>
        </w:rPr>
        <w:t>Journey Staff are</w:t>
      </w:r>
      <w:r>
        <w:rPr>
          <w:spacing w:val="-3"/>
          <w:sz w:val="19"/>
        </w:rPr>
        <w:t xml:space="preserve"> </w:t>
      </w:r>
      <w:r>
        <w:rPr>
          <w:sz w:val="19"/>
        </w:rPr>
        <w:t>implicated;</w:t>
      </w:r>
    </w:p>
    <w:p w14:paraId="0F011B27" w14:textId="77777777" w:rsidR="007C0189" w:rsidRPr="007C0189" w:rsidRDefault="003B127E" w:rsidP="007C0189">
      <w:pPr>
        <w:pStyle w:val="ListParagraph"/>
        <w:numPr>
          <w:ilvl w:val="0"/>
          <w:numId w:val="5"/>
        </w:numPr>
        <w:tabs>
          <w:tab w:val="left" w:pos="853"/>
        </w:tabs>
        <w:spacing w:before="99" w:line="264" w:lineRule="auto"/>
        <w:ind w:right="847"/>
        <w:jc w:val="both"/>
      </w:pPr>
      <w:r w:rsidRPr="007C0189">
        <w:rPr>
          <w:sz w:val="19"/>
        </w:rPr>
        <w:t>The</w:t>
      </w:r>
      <w:r w:rsidRPr="007C0189">
        <w:rPr>
          <w:spacing w:val="-6"/>
          <w:sz w:val="19"/>
        </w:rPr>
        <w:t xml:space="preserve"> </w:t>
      </w:r>
      <w:r w:rsidRPr="007C0189">
        <w:rPr>
          <w:sz w:val="19"/>
        </w:rPr>
        <w:t>risk</w:t>
      </w:r>
      <w:r w:rsidRPr="007C0189">
        <w:rPr>
          <w:spacing w:val="-3"/>
          <w:sz w:val="19"/>
        </w:rPr>
        <w:t xml:space="preserve"> </w:t>
      </w:r>
      <w:r w:rsidRPr="007C0189">
        <w:rPr>
          <w:sz w:val="19"/>
        </w:rPr>
        <w:t>is</w:t>
      </w:r>
      <w:r w:rsidRPr="007C0189">
        <w:rPr>
          <w:spacing w:val="-3"/>
          <w:sz w:val="19"/>
        </w:rPr>
        <w:t xml:space="preserve"> </w:t>
      </w:r>
      <w:r w:rsidRPr="007C0189">
        <w:rPr>
          <w:sz w:val="19"/>
        </w:rPr>
        <w:t>unreasonably</w:t>
      </w:r>
      <w:r w:rsidRPr="007C0189">
        <w:rPr>
          <w:spacing w:val="-4"/>
          <w:sz w:val="19"/>
        </w:rPr>
        <w:t xml:space="preserve"> </w:t>
      </w:r>
      <w:r w:rsidRPr="007C0189">
        <w:rPr>
          <w:sz w:val="19"/>
        </w:rPr>
        <w:t>high</w:t>
      </w:r>
      <w:r w:rsidRPr="007C0189">
        <w:rPr>
          <w:spacing w:val="-5"/>
          <w:sz w:val="19"/>
        </w:rPr>
        <w:t xml:space="preserve"> </w:t>
      </w:r>
      <w:r w:rsidRPr="007C0189">
        <w:rPr>
          <w:sz w:val="19"/>
        </w:rPr>
        <w:t>and</w:t>
      </w:r>
      <w:r w:rsidRPr="007C0189">
        <w:rPr>
          <w:spacing w:val="-4"/>
          <w:sz w:val="19"/>
        </w:rPr>
        <w:t xml:space="preserve"> </w:t>
      </w:r>
      <w:r w:rsidRPr="007C0189">
        <w:rPr>
          <w:sz w:val="19"/>
        </w:rPr>
        <w:t>meets</w:t>
      </w:r>
      <w:r w:rsidRPr="007C0189">
        <w:rPr>
          <w:spacing w:val="-1"/>
          <w:sz w:val="19"/>
        </w:rPr>
        <w:t xml:space="preserve"> </w:t>
      </w:r>
      <w:r w:rsidRPr="007C0189">
        <w:rPr>
          <w:sz w:val="19"/>
        </w:rPr>
        <w:t>the</w:t>
      </w:r>
      <w:r w:rsidRPr="007C0189">
        <w:rPr>
          <w:spacing w:val="-4"/>
          <w:sz w:val="19"/>
        </w:rPr>
        <w:t xml:space="preserve"> </w:t>
      </w:r>
      <w:r w:rsidRPr="007C0189">
        <w:rPr>
          <w:sz w:val="19"/>
        </w:rPr>
        <w:t>criteria</w:t>
      </w:r>
      <w:r w:rsidRPr="007C0189">
        <w:rPr>
          <w:spacing w:val="-5"/>
          <w:sz w:val="19"/>
        </w:rPr>
        <w:t xml:space="preserve"> </w:t>
      </w:r>
      <w:r w:rsidRPr="007C0189">
        <w:rPr>
          <w:sz w:val="19"/>
        </w:rPr>
        <w:t>for</w:t>
      </w:r>
      <w:r w:rsidRPr="007C0189">
        <w:rPr>
          <w:spacing w:val="-3"/>
          <w:sz w:val="19"/>
        </w:rPr>
        <w:t xml:space="preserve"> </w:t>
      </w:r>
      <w:r w:rsidRPr="007C0189">
        <w:rPr>
          <w:sz w:val="19"/>
        </w:rPr>
        <w:t>a</w:t>
      </w:r>
      <w:r w:rsidRPr="007C0189">
        <w:rPr>
          <w:spacing w:val="-4"/>
          <w:sz w:val="19"/>
        </w:rPr>
        <w:t xml:space="preserve"> </w:t>
      </w:r>
      <w:r w:rsidRPr="007C0189">
        <w:rPr>
          <w:sz w:val="19"/>
        </w:rPr>
        <w:t>multi-agency</w:t>
      </w:r>
      <w:r w:rsidRPr="007C0189">
        <w:rPr>
          <w:spacing w:val="-4"/>
          <w:sz w:val="19"/>
        </w:rPr>
        <w:t xml:space="preserve"> </w:t>
      </w:r>
      <w:r w:rsidRPr="007C0189">
        <w:rPr>
          <w:sz w:val="19"/>
        </w:rPr>
        <w:t xml:space="preserve">risk assessment conference referral; </w:t>
      </w:r>
      <w:r w:rsidRPr="007C0189">
        <w:rPr>
          <w:rFonts w:ascii="Arial" w:hAnsi="Arial"/>
          <w:sz w:val="24"/>
        </w:rPr>
        <w:t xml:space="preserve">• </w:t>
      </w:r>
      <w:r w:rsidRPr="007C0189">
        <w:rPr>
          <w:sz w:val="19"/>
        </w:rPr>
        <w:t>A court order or other legal authority has requested the information.</w:t>
      </w:r>
    </w:p>
    <w:p w14:paraId="72C0D609" w14:textId="77777777" w:rsidR="007C0189" w:rsidRPr="007C0189" w:rsidRDefault="007C0189" w:rsidP="007C0189">
      <w:pPr>
        <w:tabs>
          <w:tab w:val="left" w:pos="853"/>
        </w:tabs>
        <w:spacing w:before="99" w:line="264" w:lineRule="auto"/>
        <w:ind w:right="847"/>
        <w:jc w:val="both"/>
      </w:pPr>
    </w:p>
    <w:p w14:paraId="15C86C40" w14:textId="387B7193" w:rsidR="000D7F45" w:rsidRPr="007C0189" w:rsidRDefault="003B127E" w:rsidP="007C0189">
      <w:pPr>
        <w:tabs>
          <w:tab w:val="left" w:pos="853"/>
        </w:tabs>
        <w:spacing w:before="99" w:line="264" w:lineRule="auto"/>
        <w:ind w:left="491" w:right="847"/>
        <w:jc w:val="both"/>
        <w:rPr>
          <w:sz w:val="19"/>
          <w:szCs w:val="19"/>
        </w:rPr>
      </w:pPr>
      <w:r w:rsidRPr="007C0189">
        <w:rPr>
          <w:sz w:val="19"/>
          <w:szCs w:val="19"/>
        </w:rPr>
        <w:t>If none of the above apply and the decision is not to share Safeguarding information with other Safeguarding partners, or not to intervene to Safeguard the person:</w:t>
      </w:r>
    </w:p>
    <w:p w14:paraId="15C86C41" w14:textId="77777777" w:rsidR="000D7F45" w:rsidRDefault="000D7F45">
      <w:pPr>
        <w:pStyle w:val="BodyText"/>
        <w:ind w:left="0"/>
        <w:rPr>
          <w:sz w:val="22"/>
        </w:rPr>
      </w:pPr>
    </w:p>
    <w:p w14:paraId="15C86C43" w14:textId="77777777" w:rsidR="000D7F45" w:rsidRDefault="003B127E">
      <w:pPr>
        <w:pStyle w:val="ListParagraph"/>
        <w:numPr>
          <w:ilvl w:val="0"/>
          <w:numId w:val="5"/>
        </w:numPr>
        <w:tabs>
          <w:tab w:val="left" w:pos="852"/>
          <w:tab w:val="left" w:pos="853"/>
        </w:tabs>
        <w:spacing w:before="1"/>
        <w:rPr>
          <w:rFonts w:ascii="Arial" w:hAnsi="Arial"/>
          <w:sz w:val="24"/>
        </w:rPr>
      </w:pPr>
      <w:r>
        <w:rPr>
          <w:sz w:val="19"/>
        </w:rPr>
        <w:t xml:space="preserve">Support the person </w:t>
      </w:r>
      <w:r>
        <w:rPr>
          <w:spacing w:val="-3"/>
          <w:sz w:val="19"/>
        </w:rPr>
        <w:t xml:space="preserve">to </w:t>
      </w:r>
      <w:r>
        <w:rPr>
          <w:sz w:val="19"/>
        </w:rPr>
        <w:t>weigh up different</w:t>
      </w:r>
      <w:r>
        <w:rPr>
          <w:spacing w:val="-1"/>
          <w:sz w:val="19"/>
        </w:rPr>
        <w:t xml:space="preserve"> </w:t>
      </w:r>
      <w:r>
        <w:rPr>
          <w:sz w:val="19"/>
        </w:rPr>
        <w:t>options;</w:t>
      </w:r>
    </w:p>
    <w:p w14:paraId="15C86C44" w14:textId="77777777" w:rsidR="000D7F45" w:rsidRDefault="003B127E">
      <w:pPr>
        <w:pStyle w:val="ListParagraph"/>
        <w:numPr>
          <w:ilvl w:val="0"/>
          <w:numId w:val="5"/>
        </w:numPr>
        <w:tabs>
          <w:tab w:val="left" w:pos="852"/>
          <w:tab w:val="left" w:pos="853"/>
        </w:tabs>
        <w:spacing w:before="88"/>
        <w:rPr>
          <w:rFonts w:ascii="Arial" w:hAnsi="Arial"/>
          <w:sz w:val="24"/>
        </w:rPr>
      </w:pPr>
      <w:r>
        <w:rPr>
          <w:sz w:val="19"/>
        </w:rPr>
        <w:t>Ensure they are aware of the level of risk and possible</w:t>
      </w:r>
      <w:r>
        <w:rPr>
          <w:spacing w:val="-11"/>
          <w:sz w:val="19"/>
        </w:rPr>
        <w:t xml:space="preserve"> </w:t>
      </w:r>
      <w:r>
        <w:rPr>
          <w:sz w:val="19"/>
        </w:rPr>
        <w:t>outcomes;</w:t>
      </w:r>
    </w:p>
    <w:p w14:paraId="15C86C45" w14:textId="77777777" w:rsidR="000D7F45" w:rsidRDefault="003B127E">
      <w:pPr>
        <w:pStyle w:val="ListParagraph"/>
        <w:numPr>
          <w:ilvl w:val="0"/>
          <w:numId w:val="5"/>
        </w:numPr>
        <w:tabs>
          <w:tab w:val="left" w:pos="852"/>
          <w:tab w:val="left" w:pos="853"/>
        </w:tabs>
        <w:spacing w:before="220" w:line="252" w:lineRule="auto"/>
        <w:ind w:right="850"/>
        <w:rPr>
          <w:rFonts w:ascii="Arial" w:hAnsi="Arial"/>
          <w:sz w:val="24"/>
        </w:rPr>
      </w:pPr>
      <w:r>
        <w:rPr>
          <w:sz w:val="19"/>
        </w:rPr>
        <w:t xml:space="preserve">Offer </w:t>
      </w:r>
      <w:r>
        <w:rPr>
          <w:spacing w:val="-3"/>
          <w:sz w:val="19"/>
        </w:rPr>
        <w:t xml:space="preserve">to </w:t>
      </w:r>
      <w:r>
        <w:rPr>
          <w:sz w:val="19"/>
        </w:rPr>
        <w:t>arrange to someone they trust: an unpaid carer/family member, an advocate or peer supporter, a social</w:t>
      </w:r>
      <w:r>
        <w:rPr>
          <w:spacing w:val="-6"/>
          <w:sz w:val="19"/>
        </w:rPr>
        <w:t xml:space="preserve"> </w:t>
      </w:r>
      <w:r>
        <w:rPr>
          <w:sz w:val="19"/>
        </w:rPr>
        <w:t>worker;</w:t>
      </w:r>
    </w:p>
    <w:p w14:paraId="15C86C46" w14:textId="77777777" w:rsidR="000D7F45" w:rsidRDefault="000D7F45">
      <w:pPr>
        <w:pStyle w:val="BodyText"/>
        <w:spacing w:before="3"/>
        <w:ind w:left="0"/>
        <w:rPr>
          <w:sz w:val="18"/>
        </w:rPr>
      </w:pPr>
    </w:p>
    <w:p w14:paraId="15C86C47" w14:textId="77777777" w:rsidR="000D7F45" w:rsidRDefault="003B127E">
      <w:pPr>
        <w:pStyle w:val="ListParagraph"/>
        <w:numPr>
          <w:ilvl w:val="0"/>
          <w:numId w:val="5"/>
        </w:numPr>
        <w:tabs>
          <w:tab w:val="left" w:pos="852"/>
          <w:tab w:val="left" w:pos="853"/>
        </w:tabs>
        <w:rPr>
          <w:rFonts w:ascii="Arial" w:hAnsi="Arial"/>
          <w:sz w:val="24"/>
        </w:rPr>
      </w:pPr>
      <w:r>
        <w:rPr>
          <w:sz w:val="19"/>
        </w:rPr>
        <w:t xml:space="preserve">Work with them </w:t>
      </w:r>
      <w:r>
        <w:rPr>
          <w:spacing w:val="-3"/>
          <w:sz w:val="19"/>
        </w:rPr>
        <w:t xml:space="preserve">to </w:t>
      </w:r>
      <w:r>
        <w:rPr>
          <w:sz w:val="19"/>
        </w:rPr>
        <w:t>build confidence and</w:t>
      </w:r>
      <w:r>
        <w:rPr>
          <w:spacing w:val="7"/>
          <w:sz w:val="19"/>
        </w:rPr>
        <w:t xml:space="preserve"> </w:t>
      </w:r>
      <w:r>
        <w:rPr>
          <w:sz w:val="19"/>
        </w:rPr>
        <w:t>self-esteem;</w:t>
      </w:r>
    </w:p>
    <w:p w14:paraId="15C86C48" w14:textId="77777777" w:rsidR="000D7F45" w:rsidRDefault="003B127E">
      <w:pPr>
        <w:pStyle w:val="ListParagraph"/>
        <w:numPr>
          <w:ilvl w:val="0"/>
          <w:numId w:val="5"/>
        </w:numPr>
        <w:tabs>
          <w:tab w:val="left" w:pos="852"/>
          <w:tab w:val="left" w:pos="853"/>
        </w:tabs>
        <w:spacing w:before="156"/>
        <w:rPr>
          <w:rFonts w:ascii="Arial" w:hAnsi="Arial"/>
          <w:sz w:val="24"/>
        </w:rPr>
      </w:pPr>
      <w:r>
        <w:rPr>
          <w:sz w:val="19"/>
        </w:rPr>
        <w:t>Agree on and record the level of risk the person is</w:t>
      </w:r>
      <w:r>
        <w:rPr>
          <w:spacing w:val="-8"/>
          <w:sz w:val="19"/>
        </w:rPr>
        <w:t xml:space="preserve"> </w:t>
      </w:r>
      <w:r>
        <w:rPr>
          <w:sz w:val="19"/>
        </w:rPr>
        <w:t>taking;</w:t>
      </w:r>
    </w:p>
    <w:p w14:paraId="15C86C49" w14:textId="77777777" w:rsidR="000D7F45" w:rsidRDefault="003B127E">
      <w:pPr>
        <w:pStyle w:val="ListParagraph"/>
        <w:numPr>
          <w:ilvl w:val="0"/>
          <w:numId w:val="5"/>
        </w:numPr>
        <w:tabs>
          <w:tab w:val="left" w:pos="852"/>
          <w:tab w:val="left" w:pos="853"/>
        </w:tabs>
        <w:spacing w:before="158"/>
        <w:rPr>
          <w:rFonts w:ascii="Arial" w:hAnsi="Arial"/>
          <w:sz w:val="24"/>
        </w:rPr>
      </w:pPr>
      <w:r>
        <w:rPr>
          <w:sz w:val="19"/>
        </w:rPr>
        <w:t>Record the reasons for not intervening or sharing</w:t>
      </w:r>
      <w:r>
        <w:rPr>
          <w:spacing w:val="-8"/>
          <w:sz w:val="19"/>
        </w:rPr>
        <w:t xml:space="preserve"> </w:t>
      </w:r>
      <w:r>
        <w:rPr>
          <w:sz w:val="19"/>
        </w:rPr>
        <w:t>information;</w:t>
      </w:r>
    </w:p>
    <w:p w14:paraId="15C86C4A" w14:textId="77777777" w:rsidR="000D7F45" w:rsidRDefault="003B127E">
      <w:pPr>
        <w:pStyle w:val="ListParagraph"/>
        <w:numPr>
          <w:ilvl w:val="0"/>
          <w:numId w:val="5"/>
        </w:numPr>
        <w:tabs>
          <w:tab w:val="left" w:pos="852"/>
          <w:tab w:val="left" w:pos="853"/>
        </w:tabs>
        <w:spacing w:before="217"/>
        <w:rPr>
          <w:rFonts w:ascii="Arial" w:hAnsi="Arial"/>
          <w:sz w:val="24"/>
        </w:rPr>
      </w:pPr>
      <w:r>
        <w:rPr>
          <w:sz w:val="19"/>
        </w:rPr>
        <w:t>Regularly review the situation</w:t>
      </w:r>
      <w:r>
        <w:rPr>
          <w:spacing w:val="-4"/>
          <w:sz w:val="19"/>
        </w:rPr>
        <w:t xml:space="preserve"> </w:t>
      </w:r>
      <w:r>
        <w:rPr>
          <w:sz w:val="19"/>
        </w:rPr>
        <w:t>;</w:t>
      </w:r>
    </w:p>
    <w:p w14:paraId="15C86C4B" w14:textId="77777777" w:rsidR="000D7F45" w:rsidRDefault="003B127E">
      <w:pPr>
        <w:pStyle w:val="ListParagraph"/>
        <w:numPr>
          <w:ilvl w:val="0"/>
          <w:numId w:val="5"/>
        </w:numPr>
        <w:tabs>
          <w:tab w:val="left" w:pos="852"/>
          <w:tab w:val="left" w:pos="853"/>
        </w:tabs>
        <w:spacing w:before="156"/>
        <w:rPr>
          <w:rFonts w:ascii="Arial" w:hAnsi="Arial"/>
          <w:sz w:val="24"/>
        </w:rPr>
      </w:pPr>
      <w:r>
        <w:rPr>
          <w:sz w:val="19"/>
        </w:rPr>
        <w:t xml:space="preserve">Try </w:t>
      </w:r>
      <w:r>
        <w:rPr>
          <w:spacing w:val="-3"/>
          <w:sz w:val="19"/>
        </w:rPr>
        <w:t xml:space="preserve">to </w:t>
      </w:r>
      <w:r>
        <w:rPr>
          <w:sz w:val="19"/>
        </w:rPr>
        <w:t xml:space="preserve">use gentle persuasion </w:t>
      </w:r>
      <w:r>
        <w:rPr>
          <w:spacing w:val="-3"/>
          <w:sz w:val="19"/>
        </w:rPr>
        <w:t xml:space="preserve">to </w:t>
      </w:r>
      <w:r>
        <w:rPr>
          <w:sz w:val="19"/>
        </w:rPr>
        <w:t xml:space="preserve">enable the person </w:t>
      </w:r>
      <w:r>
        <w:rPr>
          <w:spacing w:val="-3"/>
          <w:sz w:val="19"/>
        </w:rPr>
        <w:t>to</w:t>
      </w:r>
      <w:r>
        <w:rPr>
          <w:spacing w:val="12"/>
          <w:sz w:val="19"/>
        </w:rPr>
        <w:t xml:space="preserve"> </w:t>
      </w:r>
      <w:r>
        <w:rPr>
          <w:sz w:val="19"/>
        </w:rPr>
        <w:t>self-protect;</w:t>
      </w:r>
    </w:p>
    <w:p w14:paraId="15C86C4C" w14:textId="77777777" w:rsidR="000D7F45" w:rsidRDefault="003B127E">
      <w:pPr>
        <w:pStyle w:val="ListParagraph"/>
        <w:numPr>
          <w:ilvl w:val="0"/>
          <w:numId w:val="5"/>
        </w:numPr>
        <w:tabs>
          <w:tab w:val="left" w:pos="852"/>
          <w:tab w:val="left" w:pos="853"/>
        </w:tabs>
        <w:spacing w:before="120"/>
        <w:rPr>
          <w:rFonts w:ascii="Arial" w:hAnsi="Arial"/>
          <w:sz w:val="24"/>
        </w:rPr>
      </w:pPr>
      <w:r>
        <w:rPr>
          <w:sz w:val="19"/>
        </w:rPr>
        <w:t>Take advice from Care Managers and the Police, as</w:t>
      </w:r>
      <w:r>
        <w:rPr>
          <w:spacing w:val="-10"/>
          <w:sz w:val="19"/>
        </w:rPr>
        <w:t xml:space="preserve"> </w:t>
      </w:r>
      <w:r>
        <w:rPr>
          <w:sz w:val="19"/>
        </w:rPr>
        <w:t>required.</w:t>
      </w:r>
    </w:p>
    <w:p w14:paraId="15C86C4D" w14:textId="77777777" w:rsidR="000D7F45" w:rsidRDefault="000D7F45">
      <w:pPr>
        <w:pStyle w:val="BodyText"/>
        <w:spacing w:before="4"/>
        <w:ind w:left="0"/>
        <w:rPr>
          <w:sz w:val="22"/>
        </w:rPr>
      </w:pPr>
    </w:p>
    <w:p w14:paraId="15C86C4E" w14:textId="77777777" w:rsidR="000D7F45" w:rsidRDefault="003B127E">
      <w:pPr>
        <w:pStyle w:val="Heading4"/>
        <w:spacing w:line="264" w:lineRule="auto"/>
        <w:ind w:left="852" w:right="846" w:hanging="10"/>
        <w:jc w:val="both"/>
        <w:rPr>
          <w:b w:val="0"/>
        </w:rPr>
      </w:pPr>
      <w:r>
        <w:t>The</w:t>
      </w:r>
      <w:r>
        <w:rPr>
          <w:spacing w:val="-16"/>
        </w:rPr>
        <w:t xml:space="preserve"> </w:t>
      </w:r>
      <w:r>
        <w:t>decision</w:t>
      </w:r>
      <w:r>
        <w:rPr>
          <w:spacing w:val="-17"/>
        </w:rPr>
        <w:t xml:space="preserve"> </w:t>
      </w:r>
      <w:r>
        <w:t>not</w:t>
      </w:r>
      <w:r>
        <w:rPr>
          <w:spacing w:val="-15"/>
        </w:rPr>
        <w:t xml:space="preserve"> </w:t>
      </w:r>
      <w:r>
        <w:t>to</w:t>
      </w:r>
      <w:r>
        <w:rPr>
          <w:spacing w:val="-15"/>
        </w:rPr>
        <w:t xml:space="preserve"> </w:t>
      </w:r>
      <w:r>
        <w:t>share</w:t>
      </w:r>
      <w:r>
        <w:rPr>
          <w:spacing w:val="-13"/>
        </w:rPr>
        <w:t xml:space="preserve"> </w:t>
      </w:r>
      <w:r>
        <w:t>Safeguarding</w:t>
      </w:r>
      <w:r>
        <w:rPr>
          <w:spacing w:val="-16"/>
        </w:rPr>
        <w:t xml:space="preserve"> </w:t>
      </w:r>
      <w:r>
        <w:t>information</w:t>
      </w:r>
      <w:r>
        <w:rPr>
          <w:spacing w:val="-17"/>
        </w:rPr>
        <w:t xml:space="preserve"> </w:t>
      </w:r>
      <w:r>
        <w:t>because</w:t>
      </w:r>
      <w:r>
        <w:rPr>
          <w:spacing w:val="-15"/>
        </w:rPr>
        <w:t xml:space="preserve"> </w:t>
      </w:r>
      <w:r>
        <w:t>of</w:t>
      </w:r>
      <w:r>
        <w:rPr>
          <w:spacing w:val="-16"/>
        </w:rPr>
        <w:t xml:space="preserve"> </w:t>
      </w:r>
      <w:r>
        <w:t>the</w:t>
      </w:r>
      <w:r>
        <w:rPr>
          <w:spacing w:val="-15"/>
        </w:rPr>
        <w:t xml:space="preserve"> </w:t>
      </w:r>
      <w:r>
        <w:t>Client’s wishes must only be made by the Operations Manager &amp; Organisational Safeguarding Lead, Maggie</w:t>
      </w:r>
      <w:r>
        <w:rPr>
          <w:spacing w:val="-3"/>
        </w:rPr>
        <w:t xml:space="preserve"> </w:t>
      </w:r>
      <w:r>
        <w:t>Leadbeater</w:t>
      </w:r>
      <w:r>
        <w:rPr>
          <w:b w:val="0"/>
        </w:rPr>
        <w:t>.</w:t>
      </w:r>
    </w:p>
    <w:p w14:paraId="15C86C4F" w14:textId="77777777" w:rsidR="000D7F45" w:rsidRDefault="000D7F45">
      <w:pPr>
        <w:pStyle w:val="BodyText"/>
        <w:spacing w:before="11"/>
        <w:ind w:left="0"/>
        <w:rPr>
          <w:sz w:val="20"/>
        </w:rPr>
      </w:pPr>
    </w:p>
    <w:p w14:paraId="15C86C50" w14:textId="77777777" w:rsidR="000D7F45" w:rsidRDefault="003B127E">
      <w:pPr>
        <w:pStyle w:val="BodyText"/>
        <w:ind w:left="842"/>
        <w:jc w:val="both"/>
      </w:pPr>
      <w:r>
        <w:t>If it is necessary to share information without consent:</w:t>
      </w:r>
    </w:p>
    <w:p w14:paraId="15C86C51" w14:textId="77777777" w:rsidR="000D7F45" w:rsidRDefault="000D7F45">
      <w:pPr>
        <w:pStyle w:val="BodyText"/>
        <w:spacing w:before="11"/>
        <w:ind w:left="0"/>
        <w:rPr>
          <w:sz w:val="22"/>
        </w:rPr>
      </w:pPr>
    </w:p>
    <w:p w14:paraId="15C86C52" w14:textId="77777777" w:rsidR="000D7F45" w:rsidRDefault="003B127E">
      <w:pPr>
        <w:pStyle w:val="ListParagraph"/>
        <w:numPr>
          <w:ilvl w:val="0"/>
          <w:numId w:val="5"/>
        </w:numPr>
        <w:tabs>
          <w:tab w:val="left" w:pos="852"/>
          <w:tab w:val="left" w:pos="853"/>
        </w:tabs>
        <w:rPr>
          <w:rFonts w:ascii="Arial" w:hAnsi="Arial"/>
          <w:sz w:val="19"/>
        </w:rPr>
      </w:pPr>
      <w:r>
        <w:rPr>
          <w:sz w:val="19"/>
        </w:rPr>
        <w:t>Explore the reasons for the person’s</w:t>
      </w:r>
      <w:r>
        <w:rPr>
          <w:spacing w:val="2"/>
          <w:sz w:val="19"/>
        </w:rPr>
        <w:t xml:space="preserve"> </w:t>
      </w:r>
      <w:r>
        <w:rPr>
          <w:sz w:val="19"/>
        </w:rPr>
        <w:t>objections;</w:t>
      </w:r>
    </w:p>
    <w:p w14:paraId="15C86C53" w14:textId="77777777" w:rsidR="000D7F45" w:rsidRDefault="003B127E">
      <w:pPr>
        <w:pStyle w:val="ListParagraph"/>
        <w:numPr>
          <w:ilvl w:val="0"/>
          <w:numId w:val="5"/>
        </w:numPr>
        <w:tabs>
          <w:tab w:val="left" w:pos="852"/>
          <w:tab w:val="left" w:pos="853"/>
        </w:tabs>
        <w:spacing w:before="29"/>
        <w:rPr>
          <w:rFonts w:ascii="Arial" w:hAnsi="Arial"/>
          <w:sz w:val="19"/>
        </w:rPr>
      </w:pPr>
      <w:r>
        <w:rPr>
          <w:sz w:val="19"/>
        </w:rPr>
        <w:t>Explain the concern and the need to share;</w:t>
      </w:r>
    </w:p>
    <w:p w14:paraId="15C86C54" w14:textId="77777777" w:rsidR="000D7F45" w:rsidRDefault="003B127E">
      <w:pPr>
        <w:pStyle w:val="ListParagraph"/>
        <w:numPr>
          <w:ilvl w:val="0"/>
          <w:numId w:val="5"/>
        </w:numPr>
        <w:tabs>
          <w:tab w:val="left" w:pos="852"/>
          <w:tab w:val="left" w:pos="853"/>
        </w:tabs>
        <w:spacing w:before="29"/>
        <w:rPr>
          <w:rFonts w:ascii="Arial" w:hAnsi="Arial"/>
          <w:sz w:val="19"/>
        </w:rPr>
      </w:pPr>
      <w:r>
        <w:rPr>
          <w:sz w:val="19"/>
        </w:rPr>
        <w:t>Tell the person who will receive this information &amp;</w:t>
      </w:r>
      <w:r>
        <w:rPr>
          <w:spacing w:val="5"/>
          <w:sz w:val="19"/>
        </w:rPr>
        <w:t xml:space="preserve"> </w:t>
      </w:r>
      <w:r>
        <w:rPr>
          <w:sz w:val="19"/>
        </w:rPr>
        <w:t>why;</w:t>
      </w:r>
    </w:p>
    <w:p w14:paraId="15C86C55" w14:textId="77777777" w:rsidR="000D7F45" w:rsidRDefault="003B127E">
      <w:pPr>
        <w:pStyle w:val="ListParagraph"/>
        <w:numPr>
          <w:ilvl w:val="0"/>
          <w:numId w:val="5"/>
        </w:numPr>
        <w:tabs>
          <w:tab w:val="left" w:pos="852"/>
          <w:tab w:val="left" w:pos="853"/>
        </w:tabs>
        <w:spacing w:before="26"/>
        <w:rPr>
          <w:rFonts w:ascii="Arial" w:hAnsi="Arial"/>
          <w:sz w:val="19"/>
        </w:rPr>
      </w:pPr>
      <w:r>
        <w:rPr>
          <w:sz w:val="19"/>
        </w:rPr>
        <w:t>Explain the benefits and potential</w:t>
      </w:r>
      <w:r>
        <w:rPr>
          <w:spacing w:val="-3"/>
          <w:sz w:val="19"/>
        </w:rPr>
        <w:t xml:space="preserve"> </w:t>
      </w:r>
      <w:r>
        <w:rPr>
          <w:sz w:val="19"/>
        </w:rPr>
        <w:t>outcomes;</w:t>
      </w:r>
    </w:p>
    <w:p w14:paraId="15C86C56" w14:textId="77777777" w:rsidR="000D7F45" w:rsidRDefault="003B127E">
      <w:pPr>
        <w:pStyle w:val="ListParagraph"/>
        <w:numPr>
          <w:ilvl w:val="0"/>
          <w:numId w:val="5"/>
        </w:numPr>
        <w:tabs>
          <w:tab w:val="left" w:pos="852"/>
          <w:tab w:val="left" w:pos="853"/>
        </w:tabs>
        <w:spacing w:before="29"/>
        <w:rPr>
          <w:rFonts w:ascii="Arial" w:hAnsi="Arial"/>
          <w:sz w:val="19"/>
        </w:rPr>
      </w:pPr>
      <w:r>
        <w:rPr>
          <w:sz w:val="19"/>
        </w:rPr>
        <w:t>Discuss the consequences of not sharing the</w:t>
      </w:r>
      <w:r>
        <w:rPr>
          <w:spacing w:val="-7"/>
          <w:sz w:val="19"/>
        </w:rPr>
        <w:t xml:space="preserve"> </w:t>
      </w:r>
      <w:r>
        <w:rPr>
          <w:sz w:val="19"/>
        </w:rPr>
        <w:t>information;</w:t>
      </w:r>
    </w:p>
    <w:p w14:paraId="15C86C57" w14:textId="77777777" w:rsidR="000D7F45" w:rsidRDefault="003B127E">
      <w:pPr>
        <w:pStyle w:val="ListParagraph"/>
        <w:numPr>
          <w:ilvl w:val="0"/>
          <w:numId w:val="5"/>
        </w:numPr>
        <w:tabs>
          <w:tab w:val="left" w:pos="852"/>
          <w:tab w:val="left" w:pos="853"/>
        </w:tabs>
        <w:spacing w:before="28" w:line="264" w:lineRule="auto"/>
        <w:ind w:right="853"/>
        <w:rPr>
          <w:rFonts w:ascii="Arial" w:hAnsi="Arial"/>
          <w:sz w:val="19"/>
        </w:rPr>
      </w:pPr>
      <w:r>
        <w:rPr>
          <w:sz w:val="19"/>
        </w:rPr>
        <w:t>Reassure them that the information will not be shared with anyone who does not need to</w:t>
      </w:r>
      <w:r>
        <w:rPr>
          <w:spacing w:val="-4"/>
          <w:sz w:val="19"/>
        </w:rPr>
        <w:t xml:space="preserve"> </w:t>
      </w:r>
      <w:r>
        <w:rPr>
          <w:sz w:val="19"/>
        </w:rPr>
        <w:t>know;</w:t>
      </w:r>
    </w:p>
    <w:p w14:paraId="15C86C58" w14:textId="77777777" w:rsidR="000D7F45" w:rsidRDefault="003B127E">
      <w:pPr>
        <w:pStyle w:val="ListParagraph"/>
        <w:numPr>
          <w:ilvl w:val="0"/>
          <w:numId w:val="5"/>
        </w:numPr>
        <w:tabs>
          <w:tab w:val="left" w:pos="852"/>
          <w:tab w:val="left" w:pos="853"/>
        </w:tabs>
        <w:spacing w:before="7"/>
        <w:rPr>
          <w:rFonts w:ascii="Arial" w:hAnsi="Arial"/>
          <w:sz w:val="19"/>
        </w:rPr>
      </w:pPr>
      <w:r>
        <w:rPr>
          <w:sz w:val="19"/>
        </w:rPr>
        <w:t>Reassure them that they will be supported and</w:t>
      </w:r>
      <w:r>
        <w:rPr>
          <w:spacing w:val="-1"/>
          <w:sz w:val="19"/>
        </w:rPr>
        <w:t xml:space="preserve"> </w:t>
      </w:r>
      <w:r>
        <w:rPr>
          <w:sz w:val="19"/>
        </w:rPr>
        <w:t>protected;</w:t>
      </w:r>
    </w:p>
    <w:p w14:paraId="488A39D2" w14:textId="77777777" w:rsidR="000D7F45" w:rsidRPr="00421012" w:rsidRDefault="003B127E" w:rsidP="0031175C">
      <w:pPr>
        <w:pStyle w:val="ListParagraph"/>
        <w:numPr>
          <w:ilvl w:val="0"/>
          <w:numId w:val="5"/>
        </w:numPr>
        <w:tabs>
          <w:tab w:val="left" w:pos="852"/>
          <w:tab w:val="left" w:pos="853"/>
        </w:tabs>
        <w:spacing w:before="28"/>
        <w:rPr>
          <w:rFonts w:ascii="Arial" w:hAnsi="Arial"/>
          <w:sz w:val="19"/>
        </w:rPr>
      </w:pPr>
      <w:r w:rsidRPr="0031175C">
        <w:rPr>
          <w:sz w:val="19"/>
        </w:rPr>
        <w:t>Take advice from Care Managers and the Police, as</w:t>
      </w:r>
      <w:r w:rsidRPr="0031175C">
        <w:rPr>
          <w:spacing w:val="-10"/>
          <w:sz w:val="19"/>
        </w:rPr>
        <w:t xml:space="preserve"> </w:t>
      </w:r>
      <w:r w:rsidRPr="0031175C">
        <w:rPr>
          <w:sz w:val="19"/>
        </w:rPr>
        <w:t>required.</w:t>
      </w:r>
    </w:p>
    <w:p w14:paraId="480D5EF6" w14:textId="77777777" w:rsidR="00421012" w:rsidRDefault="00421012" w:rsidP="00421012">
      <w:pPr>
        <w:tabs>
          <w:tab w:val="left" w:pos="852"/>
          <w:tab w:val="left" w:pos="853"/>
        </w:tabs>
        <w:spacing w:before="28"/>
        <w:rPr>
          <w:rFonts w:ascii="Arial" w:hAnsi="Arial"/>
          <w:sz w:val="19"/>
        </w:rPr>
      </w:pPr>
    </w:p>
    <w:p w14:paraId="15C86C5B" w14:textId="77777777" w:rsidR="000D7F45" w:rsidRDefault="003B127E">
      <w:pPr>
        <w:pStyle w:val="Heading4"/>
        <w:numPr>
          <w:ilvl w:val="1"/>
          <w:numId w:val="7"/>
        </w:numPr>
        <w:tabs>
          <w:tab w:val="left" w:pos="1160"/>
        </w:tabs>
        <w:spacing w:before="100"/>
        <w:jc w:val="left"/>
      </w:pPr>
      <w:r>
        <w:t>Powers or obligations to share</w:t>
      </w:r>
      <w:r>
        <w:rPr>
          <w:spacing w:val="-2"/>
        </w:rPr>
        <w:t xml:space="preserve"> </w:t>
      </w:r>
      <w:r>
        <w:t>information</w:t>
      </w:r>
    </w:p>
    <w:p w14:paraId="15C86C5C" w14:textId="77777777" w:rsidR="000D7F45" w:rsidRDefault="000D7F45">
      <w:pPr>
        <w:pStyle w:val="BodyText"/>
        <w:spacing w:before="7"/>
        <w:ind w:left="0"/>
        <w:rPr>
          <w:b/>
        </w:rPr>
      </w:pPr>
    </w:p>
    <w:p w14:paraId="15C86C5D" w14:textId="77777777" w:rsidR="000D7F45" w:rsidRDefault="003B127E">
      <w:pPr>
        <w:pStyle w:val="ListParagraph"/>
        <w:numPr>
          <w:ilvl w:val="2"/>
          <w:numId w:val="7"/>
        </w:numPr>
        <w:tabs>
          <w:tab w:val="left" w:pos="1319"/>
        </w:tabs>
        <w:ind w:left="1318" w:hanging="477"/>
        <w:jc w:val="left"/>
        <w:rPr>
          <w:b/>
          <w:sz w:val="19"/>
        </w:rPr>
      </w:pPr>
      <w:r>
        <w:rPr>
          <w:b/>
          <w:sz w:val="19"/>
        </w:rPr>
        <w:t>Referring to the Disclosure &amp; Barring Service</w:t>
      </w:r>
      <w:r>
        <w:rPr>
          <w:b/>
          <w:spacing w:val="-4"/>
          <w:sz w:val="19"/>
        </w:rPr>
        <w:t xml:space="preserve"> </w:t>
      </w:r>
      <w:r>
        <w:rPr>
          <w:b/>
          <w:sz w:val="19"/>
        </w:rPr>
        <w:t>(DBS)</w:t>
      </w:r>
    </w:p>
    <w:p w14:paraId="15C86C5E" w14:textId="77777777" w:rsidR="000D7F45" w:rsidRDefault="000D7F45">
      <w:pPr>
        <w:pStyle w:val="BodyText"/>
        <w:spacing w:before="1"/>
        <w:ind w:left="0"/>
        <w:rPr>
          <w:b/>
          <w:sz w:val="23"/>
        </w:rPr>
      </w:pPr>
    </w:p>
    <w:p w14:paraId="15C86C5F" w14:textId="77777777" w:rsidR="000D7F45" w:rsidRDefault="003B127E">
      <w:pPr>
        <w:pStyle w:val="BodyText"/>
        <w:spacing w:line="264" w:lineRule="auto"/>
        <w:ind w:right="846" w:hanging="10"/>
        <w:jc w:val="both"/>
      </w:pPr>
      <w:r>
        <w:t>The</w:t>
      </w:r>
      <w:r>
        <w:rPr>
          <w:spacing w:val="-8"/>
        </w:rPr>
        <w:t xml:space="preserve"> </w:t>
      </w:r>
      <w:r>
        <w:t>Safeguarding</w:t>
      </w:r>
      <w:r>
        <w:rPr>
          <w:spacing w:val="-3"/>
        </w:rPr>
        <w:t xml:space="preserve"> </w:t>
      </w:r>
      <w:r>
        <w:t>Vulnerable</w:t>
      </w:r>
      <w:r>
        <w:rPr>
          <w:spacing w:val="-6"/>
        </w:rPr>
        <w:t xml:space="preserve"> </w:t>
      </w:r>
      <w:r>
        <w:t>Groups</w:t>
      </w:r>
      <w:r>
        <w:rPr>
          <w:spacing w:val="-1"/>
        </w:rPr>
        <w:t xml:space="preserve"> </w:t>
      </w:r>
      <w:r>
        <w:t>Act</w:t>
      </w:r>
      <w:r>
        <w:rPr>
          <w:spacing w:val="-5"/>
        </w:rPr>
        <w:t xml:space="preserve"> </w:t>
      </w:r>
      <w:r>
        <w:t>(2006)</w:t>
      </w:r>
      <w:r>
        <w:rPr>
          <w:spacing w:val="-9"/>
        </w:rPr>
        <w:t xml:space="preserve"> </w:t>
      </w:r>
      <w:r>
        <w:t>places</w:t>
      </w:r>
      <w:r>
        <w:rPr>
          <w:spacing w:val="-2"/>
        </w:rPr>
        <w:t xml:space="preserve"> </w:t>
      </w:r>
      <w:r>
        <w:t>specific</w:t>
      </w:r>
      <w:r>
        <w:rPr>
          <w:spacing w:val="-7"/>
        </w:rPr>
        <w:t xml:space="preserve"> </w:t>
      </w:r>
      <w:r>
        <w:t>duties</w:t>
      </w:r>
      <w:r>
        <w:rPr>
          <w:spacing w:val="-5"/>
        </w:rPr>
        <w:t xml:space="preserve"> </w:t>
      </w:r>
      <w:r>
        <w:t xml:space="preserve">on those providing </w:t>
      </w:r>
      <w:hyperlink r:id="rId45">
        <w:r>
          <w:t>‘regulated activities’</w:t>
        </w:r>
      </w:hyperlink>
      <w:hyperlink r:id="rId46">
        <w:r>
          <w:t>.</w:t>
        </w:r>
      </w:hyperlink>
      <w:r>
        <w:t xml:space="preserve"> Whilst Journey Enterprises does not provide regulated services as set out in Schedule 1 of the Health and Social Care Act 2008</w:t>
      </w:r>
      <w:r>
        <w:rPr>
          <w:spacing w:val="3"/>
        </w:rPr>
        <w:t xml:space="preserve"> </w:t>
      </w:r>
      <w:r>
        <w:t>(Regulated</w:t>
      </w:r>
    </w:p>
    <w:p w14:paraId="15C86C60" w14:textId="77777777" w:rsidR="000D7F45" w:rsidRDefault="003B127E">
      <w:pPr>
        <w:pStyle w:val="BodyText"/>
        <w:spacing w:before="5" w:line="264" w:lineRule="auto"/>
        <w:ind w:right="848" w:hanging="10"/>
        <w:jc w:val="both"/>
      </w:pPr>
      <w:r>
        <w:t>Activities)</w:t>
      </w:r>
      <w:r>
        <w:rPr>
          <w:spacing w:val="-13"/>
        </w:rPr>
        <w:t xml:space="preserve"> </w:t>
      </w:r>
      <w:r>
        <w:t>Regulation</w:t>
      </w:r>
      <w:r>
        <w:rPr>
          <w:spacing w:val="-11"/>
        </w:rPr>
        <w:t xml:space="preserve"> </w:t>
      </w:r>
      <w:r>
        <w:t>2014</w:t>
      </w:r>
      <w:r>
        <w:rPr>
          <w:spacing w:val="-12"/>
        </w:rPr>
        <w:t xml:space="preserve"> </w:t>
      </w:r>
      <w:r>
        <w:t>we</w:t>
      </w:r>
      <w:r>
        <w:rPr>
          <w:spacing w:val="-9"/>
        </w:rPr>
        <w:t xml:space="preserve"> </w:t>
      </w:r>
      <w:r>
        <w:t>will</w:t>
      </w:r>
      <w:r>
        <w:rPr>
          <w:spacing w:val="-9"/>
        </w:rPr>
        <w:t xml:space="preserve"> </w:t>
      </w:r>
      <w:r>
        <w:t>refer</w:t>
      </w:r>
      <w:r>
        <w:rPr>
          <w:spacing w:val="-8"/>
        </w:rPr>
        <w:t xml:space="preserve"> </w:t>
      </w:r>
      <w:r>
        <w:rPr>
          <w:spacing w:val="-3"/>
        </w:rPr>
        <w:t>to</w:t>
      </w:r>
      <w:r>
        <w:rPr>
          <w:spacing w:val="-9"/>
        </w:rPr>
        <w:t xml:space="preserve"> </w:t>
      </w:r>
      <w:r>
        <w:t>our</w:t>
      </w:r>
      <w:r>
        <w:rPr>
          <w:spacing w:val="-10"/>
        </w:rPr>
        <w:t xml:space="preserve"> </w:t>
      </w:r>
      <w:r>
        <w:t>local</w:t>
      </w:r>
      <w:r>
        <w:rPr>
          <w:spacing w:val="-6"/>
        </w:rPr>
        <w:t xml:space="preserve"> </w:t>
      </w:r>
      <w:r>
        <w:t>Safeguarding</w:t>
      </w:r>
      <w:r>
        <w:rPr>
          <w:spacing w:val="-11"/>
        </w:rPr>
        <w:t xml:space="preserve"> </w:t>
      </w:r>
      <w:r>
        <w:t>Hub</w:t>
      </w:r>
      <w:r>
        <w:rPr>
          <w:spacing w:val="-10"/>
        </w:rPr>
        <w:t xml:space="preserve"> </w:t>
      </w:r>
      <w:r>
        <w:t>and to the Disclosure &amp; Barring Service anyone we</w:t>
      </w:r>
      <w:r>
        <w:rPr>
          <w:spacing w:val="-4"/>
        </w:rPr>
        <w:t xml:space="preserve"> </w:t>
      </w:r>
      <w:r>
        <w:t>consider</w:t>
      </w:r>
    </w:p>
    <w:p w14:paraId="15C86C61" w14:textId="77777777" w:rsidR="000D7F45" w:rsidRDefault="003B127E">
      <w:pPr>
        <w:pStyle w:val="BodyText"/>
        <w:spacing w:before="6" w:line="264" w:lineRule="auto"/>
        <w:ind w:right="847" w:hanging="10"/>
        <w:jc w:val="both"/>
      </w:pPr>
      <w:r>
        <w:t>‘a risk’. This process is set out in our Safer Recruitment Policy &amp; Procedure. All referrals must be made by the Designated Safeguarding Lead, the Operations Manager, within 24 hours.</w:t>
      </w:r>
    </w:p>
    <w:p w14:paraId="15C86C62" w14:textId="77777777" w:rsidR="000D7F45" w:rsidRDefault="000D7F45">
      <w:pPr>
        <w:pStyle w:val="BodyText"/>
        <w:spacing w:before="11"/>
        <w:ind w:left="0"/>
        <w:rPr>
          <w:sz w:val="20"/>
        </w:rPr>
      </w:pPr>
    </w:p>
    <w:p w14:paraId="15C86C63" w14:textId="77777777" w:rsidR="000D7F45" w:rsidRDefault="003B127E">
      <w:pPr>
        <w:pStyle w:val="Heading4"/>
        <w:numPr>
          <w:ilvl w:val="2"/>
          <w:numId w:val="7"/>
        </w:numPr>
        <w:tabs>
          <w:tab w:val="left" w:pos="1321"/>
        </w:tabs>
        <w:ind w:left="1320" w:hanging="479"/>
        <w:jc w:val="left"/>
      </w:pPr>
      <w:r>
        <w:t>Duty of</w:t>
      </w:r>
      <w:r>
        <w:rPr>
          <w:spacing w:val="-3"/>
        </w:rPr>
        <w:t xml:space="preserve"> </w:t>
      </w:r>
      <w:r>
        <w:t>Candour</w:t>
      </w:r>
    </w:p>
    <w:p w14:paraId="15C86C64" w14:textId="77777777" w:rsidR="000D7F45" w:rsidRDefault="000D7F45">
      <w:pPr>
        <w:pStyle w:val="BodyText"/>
        <w:spacing w:before="11"/>
        <w:ind w:left="0"/>
        <w:rPr>
          <w:b/>
          <w:sz w:val="22"/>
        </w:rPr>
      </w:pPr>
    </w:p>
    <w:p w14:paraId="15C86C65" w14:textId="77777777" w:rsidR="000D7F45" w:rsidRDefault="003B127E">
      <w:pPr>
        <w:pStyle w:val="BodyText"/>
        <w:spacing w:line="264" w:lineRule="auto"/>
        <w:ind w:right="851" w:hanging="10"/>
        <w:jc w:val="both"/>
      </w:pPr>
      <w:r>
        <w:t>The Care Act 2014 place a duty of candour on all service providers registered with the Care Quality Commission from April 1015. Although Journey Enterprises does not provide regulated activity we will:</w:t>
      </w:r>
    </w:p>
    <w:p w14:paraId="15C86C66" w14:textId="77777777" w:rsidR="000D7F45" w:rsidRDefault="003B127E">
      <w:pPr>
        <w:pStyle w:val="ListParagraph"/>
        <w:numPr>
          <w:ilvl w:val="0"/>
          <w:numId w:val="5"/>
        </w:numPr>
        <w:tabs>
          <w:tab w:val="left" w:pos="853"/>
        </w:tabs>
        <w:spacing w:before="6"/>
        <w:jc w:val="both"/>
        <w:rPr>
          <w:rFonts w:ascii="Arial" w:hAnsi="Arial"/>
          <w:sz w:val="24"/>
        </w:rPr>
      </w:pPr>
      <w:r>
        <w:rPr>
          <w:sz w:val="19"/>
        </w:rPr>
        <w:t>ensure transparency and honesty when things go</w:t>
      </w:r>
      <w:r>
        <w:rPr>
          <w:spacing w:val="2"/>
          <w:sz w:val="19"/>
        </w:rPr>
        <w:t xml:space="preserve"> </w:t>
      </w:r>
      <w:r>
        <w:rPr>
          <w:sz w:val="19"/>
        </w:rPr>
        <w:t>wrong;</w:t>
      </w:r>
    </w:p>
    <w:p w14:paraId="15C86C67" w14:textId="77777777" w:rsidR="000D7F45" w:rsidRDefault="003B127E">
      <w:pPr>
        <w:pStyle w:val="ListParagraph"/>
        <w:numPr>
          <w:ilvl w:val="0"/>
          <w:numId w:val="5"/>
        </w:numPr>
        <w:tabs>
          <w:tab w:val="left" w:pos="852"/>
          <w:tab w:val="left" w:pos="853"/>
        </w:tabs>
        <w:spacing w:before="154" w:line="252" w:lineRule="auto"/>
        <w:ind w:right="850"/>
        <w:rPr>
          <w:rFonts w:ascii="Arial" w:hAnsi="Arial"/>
          <w:sz w:val="24"/>
        </w:rPr>
      </w:pPr>
      <w:r>
        <w:rPr>
          <w:sz w:val="19"/>
        </w:rPr>
        <w:t>tell the person when something has gone wrong as soon as possible and provide support to</w:t>
      </w:r>
      <w:r>
        <w:rPr>
          <w:spacing w:val="-3"/>
          <w:sz w:val="19"/>
        </w:rPr>
        <w:t xml:space="preserve"> </w:t>
      </w:r>
      <w:r>
        <w:rPr>
          <w:sz w:val="19"/>
        </w:rPr>
        <w:t>them;</w:t>
      </w:r>
    </w:p>
    <w:p w14:paraId="15C86C68" w14:textId="77777777" w:rsidR="000D7F45" w:rsidRDefault="000D7F45">
      <w:pPr>
        <w:pStyle w:val="BodyText"/>
        <w:spacing w:before="8"/>
        <w:ind w:left="0"/>
        <w:rPr>
          <w:sz w:val="17"/>
        </w:rPr>
      </w:pPr>
    </w:p>
    <w:p w14:paraId="15C86C69" w14:textId="77777777" w:rsidR="000D7F45" w:rsidRDefault="003B127E">
      <w:pPr>
        <w:pStyle w:val="ListParagraph"/>
        <w:numPr>
          <w:ilvl w:val="0"/>
          <w:numId w:val="5"/>
        </w:numPr>
        <w:tabs>
          <w:tab w:val="left" w:pos="852"/>
          <w:tab w:val="left" w:pos="853"/>
        </w:tabs>
        <w:spacing w:line="252" w:lineRule="auto"/>
        <w:ind w:right="847"/>
        <w:rPr>
          <w:rFonts w:ascii="Arial" w:hAnsi="Arial"/>
          <w:sz w:val="24"/>
        </w:rPr>
      </w:pPr>
      <w:r>
        <w:rPr>
          <w:sz w:val="19"/>
        </w:rPr>
        <w:t>give an apology and keep the person informed about any further enquiries.</w:t>
      </w:r>
    </w:p>
    <w:p w14:paraId="15C86C6A" w14:textId="77777777" w:rsidR="000D7F45" w:rsidRDefault="000D7F45">
      <w:pPr>
        <w:pStyle w:val="BodyText"/>
        <w:spacing w:before="3"/>
        <w:ind w:left="0"/>
        <w:rPr>
          <w:sz w:val="22"/>
        </w:rPr>
      </w:pPr>
    </w:p>
    <w:p w14:paraId="15C86C6B" w14:textId="77777777" w:rsidR="000D7F45" w:rsidRDefault="003B127E">
      <w:pPr>
        <w:pStyle w:val="BodyText"/>
        <w:spacing w:before="1" w:line="264" w:lineRule="auto"/>
        <w:ind w:right="844" w:hanging="10"/>
        <w:jc w:val="both"/>
      </w:pPr>
      <w:r>
        <w:t>Journey’s</w:t>
      </w:r>
      <w:r>
        <w:rPr>
          <w:spacing w:val="-11"/>
        </w:rPr>
        <w:t xml:space="preserve"> </w:t>
      </w:r>
      <w:r>
        <w:t>Comments,</w:t>
      </w:r>
      <w:r>
        <w:rPr>
          <w:spacing w:val="-12"/>
        </w:rPr>
        <w:t xml:space="preserve"> </w:t>
      </w:r>
      <w:r>
        <w:t>Compliments</w:t>
      </w:r>
      <w:r>
        <w:rPr>
          <w:spacing w:val="-11"/>
        </w:rPr>
        <w:t xml:space="preserve"> </w:t>
      </w:r>
      <w:r>
        <w:t>&amp;</w:t>
      </w:r>
      <w:r>
        <w:rPr>
          <w:spacing w:val="-10"/>
        </w:rPr>
        <w:t xml:space="preserve"> </w:t>
      </w:r>
      <w:r>
        <w:t>Complaints</w:t>
      </w:r>
      <w:r>
        <w:rPr>
          <w:spacing w:val="-10"/>
        </w:rPr>
        <w:t xml:space="preserve"> </w:t>
      </w:r>
      <w:r>
        <w:t>Procedure</w:t>
      </w:r>
      <w:r>
        <w:rPr>
          <w:spacing w:val="-10"/>
        </w:rPr>
        <w:t xml:space="preserve"> </w:t>
      </w:r>
      <w:r>
        <w:t>(PROQA-02) sets out our processes for ensuring Clients and carers can feedback on our service. Easy Read Client materials are</w:t>
      </w:r>
      <w:r>
        <w:rPr>
          <w:spacing w:val="-12"/>
        </w:rPr>
        <w:t xml:space="preserve"> </w:t>
      </w:r>
      <w:r>
        <w:t>provided.</w:t>
      </w:r>
    </w:p>
    <w:p w14:paraId="15C86C6C" w14:textId="77777777" w:rsidR="000D7F45" w:rsidRDefault="000D7F45">
      <w:pPr>
        <w:pStyle w:val="BodyText"/>
        <w:spacing w:before="4"/>
        <w:ind w:left="0"/>
        <w:rPr>
          <w:sz w:val="25"/>
        </w:rPr>
      </w:pPr>
    </w:p>
    <w:p w14:paraId="15C86C6D" w14:textId="77777777" w:rsidR="000D7F45" w:rsidRDefault="003B127E">
      <w:pPr>
        <w:pStyle w:val="Heading4"/>
        <w:numPr>
          <w:ilvl w:val="1"/>
          <w:numId w:val="7"/>
        </w:numPr>
        <w:tabs>
          <w:tab w:val="left" w:pos="1213"/>
        </w:tabs>
        <w:ind w:left="1212" w:hanging="371"/>
        <w:jc w:val="left"/>
      </w:pPr>
      <w:r>
        <w:t>Legal basis of Information</w:t>
      </w:r>
      <w:r>
        <w:rPr>
          <w:spacing w:val="-4"/>
        </w:rPr>
        <w:t xml:space="preserve"> </w:t>
      </w:r>
      <w:r>
        <w:t>Sharing</w:t>
      </w:r>
    </w:p>
    <w:p w14:paraId="15C86C6E" w14:textId="77777777" w:rsidR="000D7F45" w:rsidRDefault="000D7F45">
      <w:pPr>
        <w:pStyle w:val="BodyText"/>
        <w:spacing w:before="9"/>
        <w:ind w:left="0"/>
        <w:rPr>
          <w:b/>
          <w:sz w:val="22"/>
        </w:rPr>
      </w:pPr>
    </w:p>
    <w:p w14:paraId="15C86C6F" w14:textId="77777777" w:rsidR="000D7F45" w:rsidRDefault="003B127E">
      <w:pPr>
        <w:pStyle w:val="ListParagraph"/>
        <w:numPr>
          <w:ilvl w:val="2"/>
          <w:numId w:val="7"/>
        </w:numPr>
        <w:tabs>
          <w:tab w:val="left" w:pos="1321"/>
        </w:tabs>
        <w:ind w:left="1320" w:hanging="479"/>
        <w:jc w:val="left"/>
        <w:rPr>
          <w:b/>
          <w:sz w:val="19"/>
        </w:rPr>
      </w:pPr>
      <w:r>
        <w:rPr>
          <w:b/>
          <w:sz w:val="19"/>
        </w:rPr>
        <w:t>The common law duty of</w:t>
      </w:r>
      <w:r>
        <w:rPr>
          <w:b/>
          <w:spacing w:val="-2"/>
          <w:sz w:val="19"/>
        </w:rPr>
        <w:t xml:space="preserve"> </w:t>
      </w:r>
      <w:r>
        <w:rPr>
          <w:b/>
          <w:sz w:val="19"/>
        </w:rPr>
        <w:t>confidentiality</w:t>
      </w:r>
    </w:p>
    <w:p w14:paraId="15C86C70" w14:textId="77777777" w:rsidR="000D7F45" w:rsidRDefault="000D7F45">
      <w:pPr>
        <w:pStyle w:val="BodyText"/>
        <w:spacing w:before="1"/>
        <w:ind w:left="0"/>
        <w:rPr>
          <w:b/>
          <w:sz w:val="23"/>
        </w:rPr>
      </w:pPr>
    </w:p>
    <w:p w14:paraId="15C86C73" w14:textId="71EF975B" w:rsidR="000D7F45" w:rsidRDefault="003B127E" w:rsidP="00EE65E2">
      <w:pPr>
        <w:pStyle w:val="BodyText"/>
        <w:spacing w:line="264" w:lineRule="auto"/>
        <w:ind w:right="854" w:hanging="10"/>
        <w:jc w:val="both"/>
      </w:pPr>
      <w:r>
        <w:t>Confidentiality is an important principle that enables people to feel safe in sharing their concerns and to ask for help. However, the right to</w:t>
      </w:r>
      <w:r w:rsidR="00EE65E2">
        <w:t xml:space="preserve"> </w:t>
      </w:r>
      <w:r>
        <w:t>confidentiality</w:t>
      </w:r>
      <w:r>
        <w:rPr>
          <w:spacing w:val="-11"/>
        </w:rPr>
        <w:t xml:space="preserve"> </w:t>
      </w:r>
      <w:r>
        <w:t>is</w:t>
      </w:r>
      <w:r>
        <w:rPr>
          <w:spacing w:val="-9"/>
        </w:rPr>
        <w:t xml:space="preserve"> </w:t>
      </w:r>
      <w:r>
        <w:t>not</w:t>
      </w:r>
      <w:r>
        <w:rPr>
          <w:spacing w:val="-15"/>
        </w:rPr>
        <w:t xml:space="preserve"> </w:t>
      </w:r>
      <w:r>
        <w:t>absolute.</w:t>
      </w:r>
      <w:r>
        <w:rPr>
          <w:spacing w:val="-11"/>
        </w:rPr>
        <w:t xml:space="preserve"> </w:t>
      </w:r>
      <w:r>
        <w:t>Sharing</w:t>
      </w:r>
      <w:r>
        <w:rPr>
          <w:spacing w:val="-11"/>
        </w:rPr>
        <w:t xml:space="preserve"> </w:t>
      </w:r>
      <w:r>
        <w:t>information</w:t>
      </w:r>
      <w:r>
        <w:rPr>
          <w:spacing w:val="-8"/>
        </w:rPr>
        <w:t xml:space="preserve"> </w:t>
      </w:r>
      <w:r>
        <w:t>with</w:t>
      </w:r>
      <w:r>
        <w:rPr>
          <w:spacing w:val="-8"/>
        </w:rPr>
        <w:t xml:space="preserve"> </w:t>
      </w:r>
      <w:r>
        <w:t>the</w:t>
      </w:r>
      <w:r>
        <w:rPr>
          <w:spacing w:val="-12"/>
        </w:rPr>
        <w:t xml:space="preserve"> </w:t>
      </w:r>
      <w:r>
        <w:t>right</w:t>
      </w:r>
      <w:r>
        <w:rPr>
          <w:spacing w:val="-14"/>
        </w:rPr>
        <w:t xml:space="preserve"> </w:t>
      </w:r>
      <w:r>
        <w:t>people</w:t>
      </w:r>
      <w:r>
        <w:rPr>
          <w:spacing w:val="-11"/>
        </w:rPr>
        <w:t xml:space="preserve"> </w:t>
      </w:r>
      <w:r>
        <w:t xml:space="preserve">at the right time is vital </w:t>
      </w:r>
      <w:r>
        <w:rPr>
          <w:spacing w:val="-3"/>
        </w:rPr>
        <w:t xml:space="preserve">to </w:t>
      </w:r>
      <w:r>
        <w:t>good Safeguarding</w:t>
      </w:r>
      <w:r>
        <w:rPr>
          <w:spacing w:val="2"/>
        </w:rPr>
        <w:t xml:space="preserve"> </w:t>
      </w:r>
      <w:r>
        <w:t>practice.</w:t>
      </w:r>
    </w:p>
    <w:p w14:paraId="15C86C74" w14:textId="77777777" w:rsidR="000D7F45" w:rsidRDefault="003B127E">
      <w:pPr>
        <w:pStyle w:val="BodyText"/>
        <w:spacing w:before="6" w:line="264" w:lineRule="auto"/>
        <w:ind w:right="848" w:hanging="10"/>
        <w:jc w:val="both"/>
      </w:pPr>
      <w:r>
        <w:t>Any member of staff can contact either the police or the Local Authority Safeguarding Hub for advice, without necessarily giving an individual’s personal</w:t>
      </w:r>
      <w:r>
        <w:rPr>
          <w:spacing w:val="-9"/>
        </w:rPr>
        <w:t xml:space="preserve"> </w:t>
      </w:r>
      <w:r>
        <w:t>details,</w:t>
      </w:r>
      <w:r>
        <w:rPr>
          <w:spacing w:val="-10"/>
        </w:rPr>
        <w:t xml:space="preserve"> </w:t>
      </w:r>
      <w:r>
        <w:t>if</w:t>
      </w:r>
      <w:r>
        <w:rPr>
          <w:spacing w:val="-5"/>
        </w:rPr>
        <w:t xml:space="preserve"> </w:t>
      </w:r>
      <w:r>
        <w:t>they</w:t>
      </w:r>
      <w:r>
        <w:rPr>
          <w:spacing w:val="-9"/>
        </w:rPr>
        <w:t xml:space="preserve"> </w:t>
      </w:r>
      <w:r>
        <w:t>are</w:t>
      </w:r>
      <w:r>
        <w:rPr>
          <w:spacing w:val="-7"/>
        </w:rPr>
        <w:t xml:space="preserve"> </w:t>
      </w:r>
      <w:r>
        <w:t>unsure</w:t>
      </w:r>
      <w:r>
        <w:rPr>
          <w:spacing w:val="-7"/>
        </w:rPr>
        <w:t xml:space="preserve"> </w:t>
      </w:r>
      <w:r>
        <w:t>whether</w:t>
      </w:r>
      <w:r>
        <w:rPr>
          <w:spacing w:val="-7"/>
        </w:rPr>
        <w:t xml:space="preserve"> </w:t>
      </w:r>
      <w:r>
        <w:t>a</w:t>
      </w:r>
      <w:r>
        <w:rPr>
          <w:spacing w:val="-5"/>
        </w:rPr>
        <w:t xml:space="preserve"> </w:t>
      </w:r>
      <w:r>
        <w:t>Safeguarding</w:t>
      </w:r>
      <w:r>
        <w:rPr>
          <w:spacing w:val="-8"/>
        </w:rPr>
        <w:t xml:space="preserve"> </w:t>
      </w:r>
      <w:r>
        <w:t>referral</w:t>
      </w:r>
      <w:r>
        <w:rPr>
          <w:spacing w:val="-6"/>
        </w:rPr>
        <w:t xml:space="preserve"> </w:t>
      </w:r>
      <w:r>
        <w:t>would be appropriate. Safeguarding is everyone’s</w:t>
      </w:r>
      <w:r>
        <w:rPr>
          <w:spacing w:val="-6"/>
        </w:rPr>
        <w:t xml:space="preserve"> </w:t>
      </w:r>
      <w:r>
        <w:t>responsibility.</w:t>
      </w:r>
    </w:p>
    <w:p w14:paraId="15C86C75" w14:textId="77777777" w:rsidR="000D7F45" w:rsidRDefault="000D7F45">
      <w:pPr>
        <w:pStyle w:val="BodyText"/>
        <w:spacing w:before="1"/>
        <w:ind w:left="0"/>
        <w:rPr>
          <w:sz w:val="21"/>
        </w:rPr>
      </w:pPr>
    </w:p>
    <w:p w14:paraId="15C86C76" w14:textId="77777777" w:rsidR="000D7F45" w:rsidRDefault="003B127E">
      <w:pPr>
        <w:pStyle w:val="Heading4"/>
        <w:numPr>
          <w:ilvl w:val="2"/>
          <w:numId w:val="7"/>
        </w:numPr>
        <w:tabs>
          <w:tab w:val="left" w:pos="1321"/>
        </w:tabs>
        <w:ind w:left="1320" w:hanging="479"/>
        <w:jc w:val="left"/>
      </w:pPr>
      <w:r>
        <w:t>The Caldicott</w:t>
      </w:r>
      <w:r>
        <w:rPr>
          <w:spacing w:val="-1"/>
        </w:rPr>
        <w:t xml:space="preserve"> </w:t>
      </w:r>
      <w:r>
        <w:t>Principles</w:t>
      </w:r>
    </w:p>
    <w:p w14:paraId="15C86C77" w14:textId="77777777" w:rsidR="000D7F45" w:rsidRDefault="000D7F45">
      <w:pPr>
        <w:pStyle w:val="BodyText"/>
        <w:spacing w:before="4"/>
        <w:ind w:left="0"/>
        <w:rPr>
          <w:b/>
          <w:sz w:val="23"/>
        </w:rPr>
      </w:pPr>
    </w:p>
    <w:p w14:paraId="15C86C78" w14:textId="77777777" w:rsidR="000D7F45" w:rsidRDefault="003B127E">
      <w:pPr>
        <w:pStyle w:val="BodyText"/>
        <w:spacing w:line="261" w:lineRule="auto"/>
        <w:ind w:right="852" w:hanging="10"/>
        <w:jc w:val="both"/>
      </w:pPr>
      <w:r>
        <w:t>The sharing of information in health and social care is guided by the ‘Caldicott’ principles.</w:t>
      </w:r>
    </w:p>
    <w:p w14:paraId="15C86C79" w14:textId="77777777" w:rsidR="000D7F45" w:rsidRDefault="000D7F45">
      <w:pPr>
        <w:pStyle w:val="BodyText"/>
        <w:spacing w:before="5"/>
        <w:ind w:left="0"/>
        <w:rPr>
          <w:sz w:val="21"/>
        </w:rPr>
      </w:pPr>
    </w:p>
    <w:p w14:paraId="15C86C7A" w14:textId="77777777" w:rsidR="000D7F45" w:rsidRDefault="003B127E">
      <w:pPr>
        <w:pStyle w:val="BodyText"/>
        <w:spacing w:line="532" w:lineRule="auto"/>
        <w:ind w:left="842" w:right="851"/>
        <w:jc w:val="both"/>
      </w:pPr>
      <w:r>
        <w:t>These principles mirror the General Data Protection Regulation 2018. When</w:t>
      </w:r>
      <w:r>
        <w:rPr>
          <w:spacing w:val="-11"/>
        </w:rPr>
        <w:t xml:space="preserve"> </w:t>
      </w:r>
      <w:r>
        <w:t>sharing</w:t>
      </w:r>
      <w:r>
        <w:rPr>
          <w:spacing w:val="-10"/>
        </w:rPr>
        <w:t xml:space="preserve"> </w:t>
      </w:r>
      <w:r>
        <w:t>the</w:t>
      </w:r>
      <w:r>
        <w:rPr>
          <w:spacing w:val="-11"/>
        </w:rPr>
        <w:t xml:space="preserve"> </w:t>
      </w:r>
      <w:r>
        <w:t>Principles</w:t>
      </w:r>
      <w:r>
        <w:rPr>
          <w:spacing w:val="-10"/>
        </w:rPr>
        <w:t xml:space="preserve"> </w:t>
      </w:r>
      <w:r>
        <w:t>require</w:t>
      </w:r>
      <w:r>
        <w:rPr>
          <w:spacing w:val="-11"/>
        </w:rPr>
        <w:t xml:space="preserve"> </w:t>
      </w:r>
      <w:r>
        <w:t>that</w:t>
      </w:r>
      <w:r>
        <w:rPr>
          <w:spacing w:val="-15"/>
        </w:rPr>
        <w:t xml:space="preserve"> </w:t>
      </w:r>
      <w:r>
        <w:t>health</w:t>
      </w:r>
      <w:r>
        <w:rPr>
          <w:spacing w:val="-11"/>
        </w:rPr>
        <w:t xml:space="preserve"> </w:t>
      </w:r>
      <w:r>
        <w:t>&amp;</w:t>
      </w:r>
      <w:r>
        <w:rPr>
          <w:spacing w:val="-10"/>
        </w:rPr>
        <w:t xml:space="preserve"> </w:t>
      </w:r>
      <w:r>
        <w:t>social</w:t>
      </w:r>
      <w:r>
        <w:rPr>
          <w:spacing w:val="-10"/>
        </w:rPr>
        <w:t xml:space="preserve"> </w:t>
      </w:r>
      <w:r>
        <w:t>care</w:t>
      </w:r>
      <w:r>
        <w:rPr>
          <w:spacing w:val="-11"/>
        </w:rPr>
        <w:t xml:space="preserve"> </w:t>
      </w:r>
      <w:r>
        <w:t>practitioners:</w:t>
      </w:r>
    </w:p>
    <w:p w14:paraId="15C86C7B" w14:textId="77777777" w:rsidR="000D7F45" w:rsidRDefault="003B127E">
      <w:pPr>
        <w:pStyle w:val="ListParagraph"/>
        <w:numPr>
          <w:ilvl w:val="0"/>
          <w:numId w:val="5"/>
        </w:numPr>
        <w:tabs>
          <w:tab w:val="left" w:pos="852"/>
          <w:tab w:val="left" w:pos="853"/>
        </w:tabs>
        <w:spacing w:before="68"/>
        <w:rPr>
          <w:rFonts w:ascii="Arial" w:hAnsi="Arial"/>
          <w:sz w:val="20"/>
        </w:rPr>
      </w:pPr>
      <w:r>
        <w:rPr>
          <w:sz w:val="19"/>
        </w:rPr>
        <w:t>Justify the</w:t>
      </w:r>
      <w:r>
        <w:rPr>
          <w:spacing w:val="-2"/>
          <w:sz w:val="19"/>
        </w:rPr>
        <w:t xml:space="preserve"> </w:t>
      </w:r>
      <w:r>
        <w:rPr>
          <w:sz w:val="19"/>
        </w:rPr>
        <w:t>purpose(s);</w:t>
      </w:r>
    </w:p>
    <w:p w14:paraId="15C86C7C" w14:textId="77777777" w:rsidR="000D7F45" w:rsidRDefault="003B127E">
      <w:pPr>
        <w:pStyle w:val="ListParagraph"/>
        <w:numPr>
          <w:ilvl w:val="0"/>
          <w:numId w:val="5"/>
        </w:numPr>
        <w:tabs>
          <w:tab w:val="left" w:pos="852"/>
          <w:tab w:val="left" w:pos="853"/>
        </w:tabs>
        <w:spacing w:before="100"/>
        <w:rPr>
          <w:rFonts w:ascii="Arial" w:hAnsi="Arial"/>
          <w:sz w:val="20"/>
        </w:rPr>
      </w:pPr>
      <w:r>
        <w:rPr>
          <w:sz w:val="19"/>
        </w:rPr>
        <w:t>Share personal data only when absolutely</w:t>
      </w:r>
      <w:r>
        <w:rPr>
          <w:spacing w:val="-8"/>
          <w:sz w:val="19"/>
        </w:rPr>
        <w:t xml:space="preserve"> </w:t>
      </w:r>
      <w:r>
        <w:rPr>
          <w:sz w:val="19"/>
        </w:rPr>
        <w:t>necessary;</w:t>
      </w:r>
    </w:p>
    <w:p w14:paraId="15C86C7D" w14:textId="77777777" w:rsidR="000D7F45" w:rsidRDefault="003B127E">
      <w:pPr>
        <w:pStyle w:val="ListParagraph"/>
        <w:numPr>
          <w:ilvl w:val="0"/>
          <w:numId w:val="5"/>
        </w:numPr>
        <w:tabs>
          <w:tab w:val="left" w:pos="852"/>
          <w:tab w:val="left" w:pos="853"/>
        </w:tabs>
        <w:spacing w:before="105" w:line="264" w:lineRule="auto"/>
        <w:ind w:right="854"/>
        <w:rPr>
          <w:rFonts w:ascii="Arial" w:hAnsi="Arial"/>
          <w:sz w:val="20"/>
        </w:rPr>
      </w:pPr>
      <w:r>
        <w:rPr>
          <w:sz w:val="19"/>
        </w:rPr>
        <w:t>Share</w:t>
      </w:r>
      <w:r>
        <w:rPr>
          <w:spacing w:val="-14"/>
          <w:sz w:val="19"/>
        </w:rPr>
        <w:t xml:space="preserve"> </w:t>
      </w:r>
      <w:r>
        <w:rPr>
          <w:sz w:val="19"/>
        </w:rPr>
        <w:t>the</w:t>
      </w:r>
      <w:r>
        <w:rPr>
          <w:spacing w:val="-17"/>
          <w:sz w:val="19"/>
        </w:rPr>
        <w:t xml:space="preserve"> </w:t>
      </w:r>
      <w:r>
        <w:rPr>
          <w:sz w:val="19"/>
        </w:rPr>
        <w:t>minimum</w:t>
      </w:r>
      <w:r>
        <w:rPr>
          <w:spacing w:val="-14"/>
          <w:sz w:val="19"/>
        </w:rPr>
        <w:t xml:space="preserve"> </w:t>
      </w:r>
      <w:r>
        <w:rPr>
          <w:sz w:val="19"/>
        </w:rPr>
        <w:t>personal</w:t>
      </w:r>
      <w:r>
        <w:rPr>
          <w:spacing w:val="-15"/>
          <w:sz w:val="19"/>
        </w:rPr>
        <w:t xml:space="preserve"> </w:t>
      </w:r>
      <w:r>
        <w:rPr>
          <w:sz w:val="19"/>
        </w:rPr>
        <w:t>data</w:t>
      </w:r>
      <w:r>
        <w:rPr>
          <w:spacing w:val="-16"/>
          <w:sz w:val="19"/>
        </w:rPr>
        <w:t xml:space="preserve"> </w:t>
      </w:r>
      <w:r>
        <w:rPr>
          <w:sz w:val="19"/>
        </w:rPr>
        <w:t>necessary</w:t>
      </w:r>
      <w:r>
        <w:rPr>
          <w:spacing w:val="-16"/>
          <w:sz w:val="19"/>
        </w:rPr>
        <w:t xml:space="preserve"> </w:t>
      </w:r>
      <w:r>
        <w:rPr>
          <w:sz w:val="19"/>
        </w:rPr>
        <w:t>for</w:t>
      </w:r>
      <w:r>
        <w:rPr>
          <w:spacing w:val="-13"/>
          <w:sz w:val="19"/>
        </w:rPr>
        <w:t xml:space="preserve"> </w:t>
      </w:r>
      <w:r>
        <w:rPr>
          <w:sz w:val="19"/>
        </w:rPr>
        <w:t>the</w:t>
      </w:r>
      <w:r>
        <w:rPr>
          <w:spacing w:val="-18"/>
          <w:sz w:val="19"/>
        </w:rPr>
        <w:t xml:space="preserve"> </w:t>
      </w:r>
      <w:r>
        <w:rPr>
          <w:sz w:val="19"/>
        </w:rPr>
        <w:t>purpose</w:t>
      </w:r>
      <w:r>
        <w:rPr>
          <w:spacing w:val="-16"/>
          <w:sz w:val="19"/>
        </w:rPr>
        <w:t xml:space="preserve"> </w:t>
      </w:r>
      <w:r>
        <w:rPr>
          <w:sz w:val="19"/>
        </w:rPr>
        <w:t>of</w:t>
      </w:r>
      <w:r>
        <w:rPr>
          <w:spacing w:val="-16"/>
          <w:sz w:val="19"/>
        </w:rPr>
        <w:t xml:space="preserve"> </w:t>
      </w:r>
      <w:r>
        <w:rPr>
          <w:sz w:val="19"/>
        </w:rPr>
        <w:t>protection from harm;</w:t>
      </w:r>
    </w:p>
    <w:p w14:paraId="15C86C7E" w14:textId="77777777" w:rsidR="000D7F45" w:rsidRDefault="003B127E">
      <w:pPr>
        <w:pStyle w:val="ListParagraph"/>
        <w:numPr>
          <w:ilvl w:val="0"/>
          <w:numId w:val="5"/>
        </w:numPr>
        <w:tabs>
          <w:tab w:val="left" w:pos="852"/>
          <w:tab w:val="left" w:pos="853"/>
        </w:tabs>
        <w:spacing w:before="68"/>
        <w:rPr>
          <w:rFonts w:ascii="Arial" w:hAnsi="Arial"/>
          <w:sz w:val="20"/>
        </w:rPr>
      </w:pPr>
      <w:r>
        <w:rPr>
          <w:sz w:val="19"/>
        </w:rPr>
        <w:t xml:space="preserve">Provide access only </w:t>
      </w:r>
      <w:r>
        <w:rPr>
          <w:spacing w:val="-3"/>
          <w:sz w:val="19"/>
        </w:rPr>
        <w:t xml:space="preserve">to </w:t>
      </w:r>
      <w:r>
        <w:rPr>
          <w:sz w:val="19"/>
        </w:rPr>
        <w:t>those with a legitimate and lawful</w:t>
      </w:r>
      <w:r>
        <w:rPr>
          <w:spacing w:val="-7"/>
          <w:sz w:val="19"/>
        </w:rPr>
        <w:t xml:space="preserve"> </w:t>
      </w:r>
      <w:r>
        <w:rPr>
          <w:sz w:val="19"/>
        </w:rPr>
        <w:t>need-to-know;</w:t>
      </w:r>
    </w:p>
    <w:p w14:paraId="15C86C7F" w14:textId="77777777" w:rsidR="000D7F45" w:rsidRDefault="003B127E">
      <w:pPr>
        <w:pStyle w:val="ListParagraph"/>
        <w:numPr>
          <w:ilvl w:val="0"/>
          <w:numId w:val="5"/>
        </w:numPr>
        <w:tabs>
          <w:tab w:val="left" w:pos="852"/>
          <w:tab w:val="left" w:pos="853"/>
        </w:tabs>
        <w:spacing w:before="93" w:line="261" w:lineRule="auto"/>
        <w:ind w:right="852"/>
        <w:rPr>
          <w:rFonts w:ascii="Arial" w:hAnsi="Arial"/>
          <w:sz w:val="20"/>
        </w:rPr>
      </w:pPr>
      <w:r>
        <w:rPr>
          <w:sz w:val="19"/>
        </w:rPr>
        <w:t>Demonstrate that everyone with whom the data is shared understands their legal</w:t>
      </w:r>
      <w:r>
        <w:rPr>
          <w:spacing w:val="-2"/>
          <w:sz w:val="19"/>
        </w:rPr>
        <w:t xml:space="preserve"> </w:t>
      </w:r>
      <w:r>
        <w:rPr>
          <w:sz w:val="19"/>
        </w:rPr>
        <w:t>responsibilities;</w:t>
      </w:r>
    </w:p>
    <w:p w14:paraId="15C86C80" w14:textId="77777777" w:rsidR="000D7F45" w:rsidRDefault="003B127E">
      <w:pPr>
        <w:pStyle w:val="ListParagraph"/>
        <w:numPr>
          <w:ilvl w:val="0"/>
          <w:numId w:val="5"/>
        </w:numPr>
        <w:tabs>
          <w:tab w:val="left" w:pos="852"/>
          <w:tab w:val="left" w:pos="853"/>
        </w:tabs>
        <w:spacing w:before="75"/>
        <w:rPr>
          <w:rFonts w:ascii="Arial" w:hAnsi="Arial"/>
          <w:sz w:val="20"/>
        </w:rPr>
      </w:pPr>
      <w:r>
        <w:rPr>
          <w:sz w:val="19"/>
        </w:rPr>
        <w:t>Show that the sharing is compliant with all relevant UK</w:t>
      </w:r>
      <w:r>
        <w:rPr>
          <w:spacing w:val="-14"/>
          <w:sz w:val="19"/>
        </w:rPr>
        <w:t xml:space="preserve"> </w:t>
      </w:r>
      <w:r>
        <w:rPr>
          <w:sz w:val="19"/>
        </w:rPr>
        <w:t>legislation.</w:t>
      </w:r>
    </w:p>
    <w:p w14:paraId="15C86C81" w14:textId="77777777" w:rsidR="000D7F45" w:rsidRDefault="000D7F45">
      <w:pPr>
        <w:pStyle w:val="BodyText"/>
        <w:ind w:left="0"/>
        <w:rPr>
          <w:sz w:val="22"/>
        </w:rPr>
      </w:pPr>
    </w:p>
    <w:p w14:paraId="15C86C82" w14:textId="77777777" w:rsidR="000D7F45" w:rsidRDefault="000D7F45">
      <w:pPr>
        <w:pStyle w:val="BodyText"/>
        <w:spacing w:before="5"/>
        <w:ind w:left="0"/>
        <w:rPr>
          <w:sz w:val="21"/>
        </w:rPr>
      </w:pPr>
    </w:p>
    <w:p w14:paraId="15C86C83" w14:textId="77777777" w:rsidR="000D7F45" w:rsidRDefault="003B127E">
      <w:pPr>
        <w:pStyle w:val="Heading4"/>
        <w:numPr>
          <w:ilvl w:val="2"/>
          <w:numId w:val="7"/>
        </w:numPr>
        <w:tabs>
          <w:tab w:val="left" w:pos="1321"/>
        </w:tabs>
        <w:ind w:left="1320" w:hanging="479"/>
        <w:jc w:val="left"/>
      </w:pPr>
      <w:r>
        <w:t>The Human Rights</w:t>
      </w:r>
      <w:r>
        <w:rPr>
          <w:spacing w:val="-1"/>
        </w:rPr>
        <w:t xml:space="preserve"> </w:t>
      </w:r>
      <w:r>
        <w:t>Act</w:t>
      </w:r>
    </w:p>
    <w:p w14:paraId="15C86C84" w14:textId="77777777" w:rsidR="000D7F45" w:rsidRDefault="000D7F45">
      <w:pPr>
        <w:pStyle w:val="BodyText"/>
        <w:spacing w:before="4"/>
        <w:ind w:left="0"/>
        <w:rPr>
          <w:b/>
          <w:sz w:val="29"/>
        </w:rPr>
      </w:pPr>
    </w:p>
    <w:p w14:paraId="15C86C85" w14:textId="77777777" w:rsidR="000D7F45" w:rsidRDefault="003B127E">
      <w:pPr>
        <w:pStyle w:val="ListParagraph"/>
        <w:numPr>
          <w:ilvl w:val="0"/>
          <w:numId w:val="5"/>
        </w:numPr>
        <w:tabs>
          <w:tab w:val="left" w:pos="853"/>
        </w:tabs>
        <w:jc w:val="both"/>
        <w:rPr>
          <w:rFonts w:ascii="Arial" w:hAnsi="Arial"/>
          <w:sz w:val="20"/>
        </w:rPr>
      </w:pPr>
      <w:r>
        <w:rPr>
          <w:sz w:val="19"/>
        </w:rPr>
        <w:t>Under Article 8 of the European Convention on</w:t>
      </w:r>
      <w:r>
        <w:rPr>
          <w:spacing w:val="-3"/>
          <w:sz w:val="19"/>
        </w:rPr>
        <w:t xml:space="preserve"> </w:t>
      </w:r>
      <w:r>
        <w:rPr>
          <w:sz w:val="19"/>
        </w:rPr>
        <w:t>Human</w:t>
      </w:r>
    </w:p>
    <w:p w14:paraId="15C86C86" w14:textId="77777777" w:rsidR="000D7F45" w:rsidRDefault="003B127E" w:rsidP="00221FF6">
      <w:pPr>
        <w:pStyle w:val="BodyText"/>
        <w:spacing w:before="28" w:line="261" w:lineRule="auto"/>
        <w:ind w:left="842" w:right="850"/>
        <w:jc w:val="both"/>
      </w:pPr>
      <w:r>
        <w:t>Rights, individuals have a right to respect for their private life. This is not an absolute right and can be overridden if necessary and in accordance with the law;</w:t>
      </w:r>
    </w:p>
    <w:p w14:paraId="15C86C87" w14:textId="77777777" w:rsidR="000D7F45" w:rsidRDefault="003B127E">
      <w:pPr>
        <w:pStyle w:val="ListParagraph"/>
        <w:numPr>
          <w:ilvl w:val="0"/>
          <w:numId w:val="5"/>
        </w:numPr>
        <w:tabs>
          <w:tab w:val="left" w:pos="853"/>
        </w:tabs>
        <w:spacing w:before="74"/>
        <w:jc w:val="both"/>
        <w:rPr>
          <w:rFonts w:ascii="Arial" w:hAnsi="Arial"/>
          <w:sz w:val="20"/>
        </w:rPr>
      </w:pPr>
      <w:r>
        <w:rPr>
          <w:sz w:val="19"/>
        </w:rPr>
        <w:t>Interference must therefore be justified and for a particular</w:t>
      </w:r>
      <w:r>
        <w:rPr>
          <w:spacing w:val="-14"/>
          <w:sz w:val="19"/>
        </w:rPr>
        <w:t xml:space="preserve"> </w:t>
      </w:r>
      <w:r>
        <w:rPr>
          <w:sz w:val="19"/>
        </w:rPr>
        <w:t>purpose;</w:t>
      </w:r>
    </w:p>
    <w:p w14:paraId="15C86C88" w14:textId="77777777" w:rsidR="000D7F45" w:rsidRDefault="003B127E">
      <w:pPr>
        <w:pStyle w:val="ListParagraph"/>
        <w:numPr>
          <w:ilvl w:val="0"/>
          <w:numId w:val="5"/>
        </w:numPr>
        <w:tabs>
          <w:tab w:val="left" w:pos="853"/>
        </w:tabs>
        <w:spacing w:before="88" w:line="264" w:lineRule="auto"/>
        <w:ind w:right="852"/>
        <w:jc w:val="both"/>
        <w:rPr>
          <w:rFonts w:ascii="Arial" w:hAnsi="Arial"/>
          <w:sz w:val="20"/>
        </w:rPr>
      </w:pPr>
      <w:r>
        <w:rPr>
          <w:sz w:val="19"/>
        </w:rPr>
        <w:t>Justification could be protection of health, prevention of crime, protection of the rights and freedoms of</w:t>
      </w:r>
      <w:r>
        <w:rPr>
          <w:spacing w:val="-1"/>
          <w:sz w:val="19"/>
        </w:rPr>
        <w:t xml:space="preserve"> </w:t>
      </w:r>
      <w:r>
        <w:rPr>
          <w:sz w:val="19"/>
        </w:rPr>
        <w:t>others;</w:t>
      </w:r>
    </w:p>
    <w:p w14:paraId="15C86C8A" w14:textId="77777777" w:rsidR="000D7F45" w:rsidRDefault="003B127E">
      <w:pPr>
        <w:pStyle w:val="ListParagraph"/>
        <w:numPr>
          <w:ilvl w:val="0"/>
          <w:numId w:val="5"/>
        </w:numPr>
        <w:tabs>
          <w:tab w:val="left" w:pos="852"/>
          <w:tab w:val="left" w:pos="853"/>
        </w:tabs>
        <w:spacing w:before="82"/>
        <w:rPr>
          <w:rFonts w:ascii="Arial" w:hAnsi="Arial"/>
          <w:sz w:val="20"/>
        </w:rPr>
      </w:pPr>
      <w:r>
        <w:rPr>
          <w:sz w:val="19"/>
        </w:rPr>
        <w:t>A decision to share information and reasoning should be</w:t>
      </w:r>
      <w:r>
        <w:rPr>
          <w:spacing w:val="-13"/>
          <w:sz w:val="19"/>
        </w:rPr>
        <w:t xml:space="preserve"> </w:t>
      </w:r>
      <w:r>
        <w:rPr>
          <w:sz w:val="19"/>
        </w:rPr>
        <w:t>recorded;</w:t>
      </w:r>
    </w:p>
    <w:p w14:paraId="15C86C8B" w14:textId="77777777" w:rsidR="000D7F45" w:rsidRDefault="000D7F45">
      <w:pPr>
        <w:pStyle w:val="BodyText"/>
        <w:spacing w:before="10"/>
        <w:ind w:left="0"/>
        <w:rPr>
          <w:sz w:val="22"/>
        </w:rPr>
      </w:pPr>
    </w:p>
    <w:p w14:paraId="15C86C8C" w14:textId="77777777" w:rsidR="000D7F45" w:rsidRDefault="003B127E">
      <w:pPr>
        <w:pStyle w:val="Heading4"/>
        <w:numPr>
          <w:ilvl w:val="2"/>
          <w:numId w:val="7"/>
        </w:numPr>
        <w:tabs>
          <w:tab w:val="left" w:pos="1321"/>
        </w:tabs>
        <w:ind w:left="1320" w:hanging="479"/>
        <w:jc w:val="left"/>
      </w:pPr>
      <w:r>
        <w:t>General Data Protection Regulation</w:t>
      </w:r>
      <w:r>
        <w:rPr>
          <w:spacing w:val="-4"/>
        </w:rPr>
        <w:t xml:space="preserve"> </w:t>
      </w:r>
      <w:r>
        <w:t>2018</w:t>
      </w:r>
    </w:p>
    <w:p w14:paraId="15C86C8D" w14:textId="77777777" w:rsidR="000D7F45" w:rsidRDefault="000D7F45">
      <w:pPr>
        <w:pStyle w:val="BodyText"/>
        <w:spacing w:before="1"/>
        <w:ind w:left="0"/>
        <w:rPr>
          <w:b/>
          <w:sz w:val="23"/>
        </w:rPr>
      </w:pPr>
    </w:p>
    <w:p w14:paraId="15C86C8E" w14:textId="77777777" w:rsidR="000D7F45" w:rsidRDefault="003B127E">
      <w:pPr>
        <w:pStyle w:val="BodyText"/>
        <w:spacing w:line="264" w:lineRule="auto"/>
        <w:ind w:right="759" w:hanging="10"/>
      </w:pPr>
      <w:r>
        <w:t>The General Data Protection Regulation 2018 sets out the parameters for sharing information appropriately and safely.</w:t>
      </w:r>
    </w:p>
    <w:p w14:paraId="15C86C8F" w14:textId="77777777" w:rsidR="000D7F45" w:rsidRDefault="000D7F45">
      <w:pPr>
        <w:pStyle w:val="BodyText"/>
        <w:ind w:left="0"/>
        <w:rPr>
          <w:sz w:val="21"/>
        </w:rPr>
      </w:pPr>
    </w:p>
    <w:p w14:paraId="15C86C90" w14:textId="77777777" w:rsidR="000D7F45" w:rsidRDefault="003B127E">
      <w:pPr>
        <w:pStyle w:val="BodyText"/>
        <w:spacing w:before="1"/>
        <w:ind w:left="842"/>
      </w:pPr>
      <w:r>
        <w:t>Any personal information should be shared on the basis that it is:</w:t>
      </w:r>
    </w:p>
    <w:p w14:paraId="15C86C91" w14:textId="77777777" w:rsidR="000D7F45" w:rsidRDefault="003B127E">
      <w:pPr>
        <w:pStyle w:val="ListParagraph"/>
        <w:numPr>
          <w:ilvl w:val="0"/>
          <w:numId w:val="5"/>
        </w:numPr>
        <w:tabs>
          <w:tab w:val="left" w:pos="852"/>
          <w:tab w:val="left" w:pos="853"/>
        </w:tabs>
        <w:spacing w:before="91"/>
        <w:rPr>
          <w:rFonts w:ascii="Arial" w:hAnsi="Arial"/>
          <w:sz w:val="20"/>
        </w:rPr>
      </w:pPr>
      <w:r>
        <w:rPr>
          <w:sz w:val="19"/>
        </w:rPr>
        <w:t>necessary for the purpose for which it is being</w:t>
      </w:r>
      <w:r>
        <w:rPr>
          <w:spacing w:val="-9"/>
          <w:sz w:val="19"/>
        </w:rPr>
        <w:t xml:space="preserve"> </w:t>
      </w:r>
      <w:r>
        <w:rPr>
          <w:sz w:val="19"/>
        </w:rPr>
        <w:t>shared;</w:t>
      </w:r>
    </w:p>
    <w:p w14:paraId="15C86C92" w14:textId="77777777" w:rsidR="000D7F45" w:rsidRDefault="003B127E">
      <w:pPr>
        <w:pStyle w:val="ListParagraph"/>
        <w:numPr>
          <w:ilvl w:val="0"/>
          <w:numId w:val="5"/>
        </w:numPr>
        <w:tabs>
          <w:tab w:val="left" w:pos="852"/>
          <w:tab w:val="left" w:pos="853"/>
        </w:tabs>
        <w:spacing w:before="100"/>
        <w:rPr>
          <w:rFonts w:ascii="Arial" w:hAnsi="Arial"/>
          <w:sz w:val="20"/>
        </w:rPr>
      </w:pPr>
      <w:r>
        <w:rPr>
          <w:sz w:val="19"/>
        </w:rPr>
        <w:t>shared only with those who have a need for</w:t>
      </w:r>
      <w:r>
        <w:rPr>
          <w:spacing w:val="-2"/>
          <w:sz w:val="19"/>
        </w:rPr>
        <w:t xml:space="preserve"> </w:t>
      </w:r>
      <w:r>
        <w:rPr>
          <w:sz w:val="19"/>
        </w:rPr>
        <w:t>it;</w:t>
      </w:r>
    </w:p>
    <w:p w14:paraId="15C86C93" w14:textId="77777777" w:rsidR="000D7F45" w:rsidRDefault="003B127E">
      <w:pPr>
        <w:pStyle w:val="ListParagraph"/>
        <w:numPr>
          <w:ilvl w:val="0"/>
          <w:numId w:val="5"/>
        </w:numPr>
        <w:tabs>
          <w:tab w:val="left" w:pos="852"/>
          <w:tab w:val="left" w:pos="853"/>
        </w:tabs>
        <w:spacing w:before="103"/>
        <w:rPr>
          <w:rFonts w:ascii="Arial" w:hAnsi="Arial"/>
          <w:sz w:val="20"/>
        </w:rPr>
      </w:pPr>
      <w:r>
        <w:rPr>
          <w:sz w:val="19"/>
        </w:rPr>
        <w:t>accurate and up to</w:t>
      </w:r>
      <w:r>
        <w:rPr>
          <w:spacing w:val="-1"/>
          <w:sz w:val="19"/>
        </w:rPr>
        <w:t xml:space="preserve"> </w:t>
      </w:r>
      <w:r>
        <w:rPr>
          <w:sz w:val="19"/>
        </w:rPr>
        <w:t>date;</w:t>
      </w:r>
    </w:p>
    <w:p w14:paraId="15C86C94" w14:textId="77777777" w:rsidR="000D7F45" w:rsidRDefault="003B127E">
      <w:pPr>
        <w:pStyle w:val="ListParagraph"/>
        <w:numPr>
          <w:ilvl w:val="0"/>
          <w:numId w:val="5"/>
        </w:numPr>
        <w:tabs>
          <w:tab w:val="left" w:pos="852"/>
          <w:tab w:val="left" w:pos="853"/>
        </w:tabs>
        <w:spacing w:before="100"/>
        <w:rPr>
          <w:rFonts w:ascii="Arial" w:hAnsi="Arial"/>
          <w:sz w:val="20"/>
        </w:rPr>
      </w:pPr>
      <w:r>
        <w:rPr>
          <w:sz w:val="19"/>
        </w:rPr>
        <w:t>shared securely and in a timely</w:t>
      </w:r>
      <w:r>
        <w:rPr>
          <w:spacing w:val="-4"/>
          <w:sz w:val="19"/>
        </w:rPr>
        <w:t xml:space="preserve"> </w:t>
      </w:r>
      <w:r>
        <w:rPr>
          <w:sz w:val="19"/>
        </w:rPr>
        <w:t>fashion;</w:t>
      </w:r>
    </w:p>
    <w:p w14:paraId="15C86C95" w14:textId="77777777" w:rsidR="000D7F45" w:rsidRDefault="003B127E">
      <w:pPr>
        <w:pStyle w:val="ListParagraph"/>
        <w:numPr>
          <w:ilvl w:val="0"/>
          <w:numId w:val="5"/>
        </w:numPr>
        <w:tabs>
          <w:tab w:val="left" w:pos="852"/>
          <w:tab w:val="left" w:pos="853"/>
        </w:tabs>
        <w:spacing w:before="100"/>
        <w:rPr>
          <w:rFonts w:ascii="Arial" w:hAnsi="Arial"/>
          <w:sz w:val="20"/>
        </w:rPr>
      </w:pPr>
      <w:r>
        <w:rPr>
          <w:sz w:val="19"/>
        </w:rPr>
        <w:t>not kept for longer than necessary for the original</w:t>
      </w:r>
      <w:r>
        <w:rPr>
          <w:spacing w:val="-7"/>
          <w:sz w:val="19"/>
        </w:rPr>
        <w:t xml:space="preserve"> </w:t>
      </w:r>
      <w:r>
        <w:rPr>
          <w:sz w:val="19"/>
        </w:rPr>
        <w:t>purpose.</w:t>
      </w:r>
    </w:p>
    <w:p w14:paraId="15C86C96" w14:textId="77777777" w:rsidR="000D7F45" w:rsidRDefault="000D7F45">
      <w:pPr>
        <w:pStyle w:val="BodyText"/>
        <w:ind w:left="0"/>
        <w:rPr>
          <w:sz w:val="23"/>
        </w:rPr>
      </w:pPr>
    </w:p>
    <w:p w14:paraId="15C86C97" w14:textId="77777777" w:rsidR="000D7F45" w:rsidRDefault="003B127E">
      <w:pPr>
        <w:pStyle w:val="BodyText"/>
        <w:spacing w:before="1" w:line="264" w:lineRule="auto"/>
        <w:ind w:right="759" w:hanging="10"/>
      </w:pPr>
      <w:r>
        <w:t>Consent must be given for each type of processing of personal data: a blanket consent form is no longer permitted.</w:t>
      </w:r>
    </w:p>
    <w:p w14:paraId="15C86C98" w14:textId="77777777" w:rsidR="000D7F45" w:rsidRDefault="000D7F45">
      <w:pPr>
        <w:pStyle w:val="BodyText"/>
        <w:spacing w:before="3"/>
        <w:ind w:left="0"/>
        <w:rPr>
          <w:sz w:val="21"/>
        </w:rPr>
      </w:pPr>
    </w:p>
    <w:p w14:paraId="15C86C99" w14:textId="77777777" w:rsidR="000D7F45" w:rsidRDefault="003B127E">
      <w:pPr>
        <w:pStyle w:val="Heading4"/>
        <w:numPr>
          <w:ilvl w:val="2"/>
          <w:numId w:val="7"/>
        </w:numPr>
        <w:tabs>
          <w:tab w:val="left" w:pos="1321"/>
        </w:tabs>
        <w:ind w:left="1320" w:hanging="479"/>
        <w:jc w:val="left"/>
      </w:pPr>
      <w:r>
        <w:t>The Crime and Disorder</w:t>
      </w:r>
      <w:r>
        <w:rPr>
          <w:spacing w:val="-1"/>
        </w:rPr>
        <w:t xml:space="preserve"> </w:t>
      </w:r>
      <w:r>
        <w:t>Act</w:t>
      </w:r>
    </w:p>
    <w:p w14:paraId="15C86C9A" w14:textId="77777777" w:rsidR="000D7F45" w:rsidRDefault="000D7F45">
      <w:pPr>
        <w:pStyle w:val="BodyText"/>
        <w:spacing w:before="1"/>
        <w:ind w:left="0"/>
        <w:rPr>
          <w:b/>
          <w:sz w:val="23"/>
        </w:rPr>
      </w:pPr>
    </w:p>
    <w:p w14:paraId="15C86C9B" w14:textId="77777777" w:rsidR="000D7F45" w:rsidRDefault="003B127E">
      <w:pPr>
        <w:pStyle w:val="BodyText"/>
        <w:spacing w:line="264" w:lineRule="auto"/>
        <w:ind w:right="759" w:hanging="10"/>
      </w:pPr>
      <w:r>
        <w:t>Any</w:t>
      </w:r>
      <w:r>
        <w:rPr>
          <w:spacing w:val="-14"/>
        </w:rPr>
        <w:t xml:space="preserve"> </w:t>
      </w:r>
      <w:r>
        <w:t>person</w:t>
      </w:r>
      <w:r>
        <w:rPr>
          <w:spacing w:val="-13"/>
        </w:rPr>
        <w:t xml:space="preserve"> </w:t>
      </w:r>
      <w:r>
        <w:t>may</w:t>
      </w:r>
      <w:r>
        <w:rPr>
          <w:spacing w:val="-14"/>
        </w:rPr>
        <w:t xml:space="preserve"> </w:t>
      </w:r>
      <w:r>
        <w:t>disclose</w:t>
      </w:r>
      <w:r>
        <w:rPr>
          <w:spacing w:val="-13"/>
        </w:rPr>
        <w:t xml:space="preserve"> </w:t>
      </w:r>
      <w:r>
        <w:t>information</w:t>
      </w:r>
      <w:r>
        <w:rPr>
          <w:spacing w:val="-11"/>
        </w:rPr>
        <w:t xml:space="preserve"> </w:t>
      </w:r>
      <w:r>
        <w:rPr>
          <w:spacing w:val="-3"/>
        </w:rPr>
        <w:t>to</w:t>
      </w:r>
      <w:r>
        <w:rPr>
          <w:spacing w:val="-12"/>
        </w:rPr>
        <w:t xml:space="preserve"> </w:t>
      </w:r>
      <w:r>
        <w:t>a</w:t>
      </w:r>
      <w:r>
        <w:rPr>
          <w:spacing w:val="-13"/>
        </w:rPr>
        <w:t xml:space="preserve"> </w:t>
      </w:r>
      <w:r>
        <w:t>relevant</w:t>
      </w:r>
      <w:r>
        <w:rPr>
          <w:spacing w:val="-16"/>
        </w:rPr>
        <w:t xml:space="preserve"> </w:t>
      </w:r>
      <w:r>
        <w:t>authority</w:t>
      </w:r>
      <w:r>
        <w:rPr>
          <w:spacing w:val="-14"/>
        </w:rPr>
        <w:t xml:space="preserve"> </w:t>
      </w:r>
      <w:r>
        <w:t>under</w:t>
      </w:r>
      <w:r>
        <w:rPr>
          <w:spacing w:val="-12"/>
        </w:rPr>
        <w:t xml:space="preserve"> </w:t>
      </w:r>
      <w:r>
        <w:t>Section 115 of the Crime and Disorder Act</w:t>
      </w:r>
      <w:r>
        <w:rPr>
          <w:spacing w:val="-3"/>
        </w:rPr>
        <w:t xml:space="preserve"> </w:t>
      </w:r>
      <w:r>
        <w:t>1998.</w:t>
      </w:r>
    </w:p>
    <w:p w14:paraId="15C86C9C" w14:textId="77777777" w:rsidR="000D7F45" w:rsidRDefault="000D7F45">
      <w:pPr>
        <w:pStyle w:val="BodyText"/>
        <w:spacing w:before="10"/>
        <w:ind w:left="0"/>
        <w:rPr>
          <w:sz w:val="20"/>
        </w:rPr>
      </w:pPr>
    </w:p>
    <w:p w14:paraId="15C86C9D" w14:textId="77777777" w:rsidR="000D7F45" w:rsidRDefault="003B127E">
      <w:pPr>
        <w:pStyle w:val="BodyText"/>
        <w:ind w:left="842"/>
      </w:pPr>
      <w:r>
        <w:t>Relevant authorities include:</w:t>
      </w:r>
    </w:p>
    <w:p w14:paraId="15C86C9E" w14:textId="77777777" w:rsidR="000D7F45" w:rsidRDefault="000D7F45">
      <w:pPr>
        <w:pStyle w:val="BodyText"/>
        <w:ind w:left="0"/>
        <w:rPr>
          <w:sz w:val="22"/>
        </w:rPr>
      </w:pPr>
    </w:p>
    <w:p w14:paraId="15C86C9F" w14:textId="77777777" w:rsidR="000D7F45" w:rsidRDefault="000D7F45">
      <w:pPr>
        <w:pStyle w:val="BodyText"/>
        <w:spacing w:before="4"/>
        <w:ind w:left="0"/>
        <w:rPr>
          <w:sz w:val="18"/>
        </w:rPr>
      </w:pPr>
    </w:p>
    <w:p w14:paraId="15C86CA0" w14:textId="77777777" w:rsidR="000D7F45" w:rsidRDefault="003B127E">
      <w:pPr>
        <w:pStyle w:val="ListParagraph"/>
        <w:numPr>
          <w:ilvl w:val="0"/>
          <w:numId w:val="4"/>
        </w:numPr>
        <w:tabs>
          <w:tab w:val="left" w:pos="852"/>
          <w:tab w:val="left" w:pos="853"/>
        </w:tabs>
        <w:ind w:left="852"/>
        <w:rPr>
          <w:sz w:val="19"/>
        </w:rPr>
      </w:pPr>
      <w:r>
        <w:rPr>
          <w:sz w:val="19"/>
        </w:rPr>
        <w:t>Local Authorities/Safeguarding &amp; Social Care</w:t>
      </w:r>
      <w:r>
        <w:rPr>
          <w:spacing w:val="1"/>
          <w:sz w:val="19"/>
        </w:rPr>
        <w:t xml:space="preserve"> </w:t>
      </w:r>
      <w:r>
        <w:rPr>
          <w:sz w:val="19"/>
        </w:rPr>
        <w:t>Teams;</w:t>
      </w:r>
    </w:p>
    <w:p w14:paraId="15C86CA1" w14:textId="77777777" w:rsidR="000D7F45" w:rsidRDefault="003B127E">
      <w:pPr>
        <w:pStyle w:val="ListParagraph"/>
        <w:numPr>
          <w:ilvl w:val="0"/>
          <w:numId w:val="4"/>
        </w:numPr>
        <w:tabs>
          <w:tab w:val="left" w:pos="852"/>
          <w:tab w:val="left" w:pos="853"/>
        </w:tabs>
        <w:spacing w:before="171"/>
        <w:ind w:left="852"/>
        <w:rPr>
          <w:sz w:val="19"/>
        </w:rPr>
      </w:pPr>
      <w:r>
        <w:rPr>
          <w:sz w:val="19"/>
        </w:rPr>
        <w:t>Police &amp; Emergency</w:t>
      </w:r>
      <w:r>
        <w:rPr>
          <w:spacing w:val="-2"/>
          <w:sz w:val="19"/>
        </w:rPr>
        <w:t xml:space="preserve"> </w:t>
      </w:r>
      <w:r>
        <w:rPr>
          <w:sz w:val="19"/>
        </w:rPr>
        <w:t>Services;</w:t>
      </w:r>
    </w:p>
    <w:p w14:paraId="15C86CA2" w14:textId="77777777" w:rsidR="000D7F45" w:rsidRDefault="003B127E">
      <w:pPr>
        <w:pStyle w:val="ListParagraph"/>
        <w:numPr>
          <w:ilvl w:val="0"/>
          <w:numId w:val="4"/>
        </w:numPr>
        <w:tabs>
          <w:tab w:val="left" w:pos="852"/>
          <w:tab w:val="left" w:pos="853"/>
        </w:tabs>
        <w:spacing w:before="156" w:line="256" w:lineRule="auto"/>
        <w:ind w:right="3074" w:hanging="512"/>
        <w:rPr>
          <w:sz w:val="19"/>
        </w:rPr>
      </w:pPr>
      <w:r>
        <w:rPr>
          <w:sz w:val="19"/>
        </w:rPr>
        <w:t>HM Government Offices e.g. DWP, HMRC, Home Office;</w:t>
      </w:r>
    </w:p>
    <w:p w14:paraId="15C86CA3" w14:textId="77777777" w:rsidR="000D7F45" w:rsidRDefault="000D7F45">
      <w:pPr>
        <w:pStyle w:val="BodyText"/>
        <w:spacing w:before="9"/>
        <w:ind w:left="0"/>
        <w:rPr>
          <w:sz w:val="21"/>
        </w:rPr>
      </w:pPr>
    </w:p>
    <w:p w14:paraId="15C86CA4" w14:textId="77777777" w:rsidR="000D7F45" w:rsidRDefault="003B127E">
      <w:pPr>
        <w:pStyle w:val="Heading4"/>
        <w:numPr>
          <w:ilvl w:val="0"/>
          <w:numId w:val="3"/>
        </w:numPr>
        <w:tabs>
          <w:tab w:val="left" w:pos="1107"/>
        </w:tabs>
        <w:ind w:hanging="265"/>
      </w:pPr>
      <w:r>
        <w:t>Journey Staff Roles and</w:t>
      </w:r>
      <w:r>
        <w:rPr>
          <w:spacing w:val="-2"/>
        </w:rPr>
        <w:t xml:space="preserve"> </w:t>
      </w:r>
      <w:r>
        <w:t>responsibilities</w:t>
      </w:r>
    </w:p>
    <w:p w14:paraId="15C86CA5" w14:textId="77777777" w:rsidR="000D7F45" w:rsidRDefault="000D7F45">
      <w:pPr>
        <w:pStyle w:val="BodyText"/>
        <w:spacing w:before="1"/>
        <w:ind w:left="0"/>
        <w:rPr>
          <w:b/>
          <w:sz w:val="24"/>
        </w:rPr>
      </w:pPr>
    </w:p>
    <w:p w14:paraId="24E4B266" w14:textId="77777777" w:rsidR="00D05FE8" w:rsidRPr="00D05FE8" w:rsidRDefault="003B127E" w:rsidP="00D05FE8">
      <w:pPr>
        <w:pStyle w:val="ListParagraph"/>
        <w:numPr>
          <w:ilvl w:val="1"/>
          <w:numId w:val="3"/>
        </w:numPr>
        <w:tabs>
          <w:tab w:val="left" w:pos="1162"/>
        </w:tabs>
        <w:spacing w:before="82" w:line="264" w:lineRule="auto"/>
        <w:ind w:right="848" w:hanging="10"/>
        <w:jc w:val="both"/>
      </w:pPr>
      <w:r w:rsidRPr="00D05FE8">
        <w:rPr>
          <w:b/>
          <w:sz w:val="19"/>
        </w:rPr>
        <w:t>All</w:t>
      </w:r>
      <w:r w:rsidRPr="00D05FE8">
        <w:rPr>
          <w:b/>
          <w:spacing w:val="-1"/>
          <w:sz w:val="19"/>
        </w:rPr>
        <w:t xml:space="preserve"> </w:t>
      </w:r>
      <w:r w:rsidRPr="00D05FE8">
        <w:rPr>
          <w:b/>
          <w:sz w:val="19"/>
        </w:rPr>
        <w:t>Staff</w:t>
      </w:r>
    </w:p>
    <w:p w14:paraId="15C86CA8" w14:textId="4491B54A" w:rsidR="000D7F45" w:rsidRPr="00D05FE8" w:rsidRDefault="003B127E" w:rsidP="009935DE">
      <w:pPr>
        <w:pStyle w:val="ListParagraph"/>
        <w:tabs>
          <w:tab w:val="left" w:pos="1162"/>
        </w:tabs>
        <w:spacing w:before="82" w:line="264" w:lineRule="auto"/>
        <w:ind w:left="905" w:right="848" w:firstLine="0"/>
        <w:jc w:val="both"/>
        <w:rPr>
          <w:sz w:val="19"/>
          <w:szCs w:val="19"/>
        </w:rPr>
      </w:pPr>
      <w:r w:rsidRPr="00D05FE8">
        <w:rPr>
          <w:sz w:val="19"/>
          <w:szCs w:val="19"/>
        </w:rPr>
        <w:t>All Journey Staff (employees and volunteers) are responsible for identifying and responding to allegations of harm, abuse or neglect of adults ‘at risk’ or young people. And, whilst our Safeguarding Procedure sets out how Safeguarding is referred through our own Organisation, anyone on the Staff team can raise their concerns directly with the Local Authority’s Safeguarding Hub and with the Police. Safeguarding is everyone’s responsibility.</w:t>
      </w:r>
    </w:p>
    <w:p w14:paraId="15C86CA9" w14:textId="77777777" w:rsidR="000D7F45" w:rsidRDefault="000D7F45">
      <w:pPr>
        <w:pStyle w:val="BodyText"/>
        <w:spacing w:before="10"/>
        <w:ind w:left="0"/>
        <w:rPr>
          <w:sz w:val="22"/>
        </w:rPr>
      </w:pPr>
    </w:p>
    <w:p w14:paraId="15C86CAA" w14:textId="77777777" w:rsidR="000D7F45" w:rsidRDefault="003B127E">
      <w:pPr>
        <w:pStyle w:val="Heading4"/>
        <w:ind w:left="905"/>
        <w:jc w:val="both"/>
      </w:pPr>
      <w:r>
        <w:t>Sharing Your Concerns</w:t>
      </w:r>
    </w:p>
    <w:p w14:paraId="15C86CAB" w14:textId="77777777" w:rsidR="000D7F45" w:rsidRDefault="000D7F45">
      <w:pPr>
        <w:pStyle w:val="BodyText"/>
        <w:spacing w:before="4"/>
        <w:ind w:left="0"/>
        <w:rPr>
          <w:b/>
          <w:sz w:val="24"/>
        </w:rPr>
      </w:pPr>
    </w:p>
    <w:p w14:paraId="15C86CAC" w14:textId="77777777" w:rsidR="000D7F45" w:rsidRDefault="003B127E">
      <w:pPr>
        <w:pStyle w:val="BodyText"/>
        <w:spacing w:line="259" w:lineRule="auto"/>
        <w:ind w:right="1013" w:firstLine="52"/>
      </w:pPr>
      <w:r>
        <w:t>Sharing of concerns is the first priority. By discussion your concerns, no matter how small, with a manager or with the Local Safeguarding Hub, we can investigate whether an adult or young person is ‘at risk’, and take steps to reduce and remove that risk.</w:t>
      </w:r>
    </w:p>
    <w:p w14:paraId="15C86CAD" w14:textId="77777777" w:rsidR="000D7F45" w:rsidRDefault="000D7F45">
      <w:pPr>
        <w:pStyle w:val="BodyText"/>
        <w:spacing w:before="10"/>
        <w:ind w:left="0"/>
        <w:rPr>
          <w:sz w:val="22"/>
        </w:rPr>
      </w:pPr>
    </w:p>
    <w:p w14:paraId="15C86CAE" w14:textId="77777777" w:rsidR="000D7F45" w:rsidRDefault="003B127E">
      <w:pPr>
        <w:pStyle w:val="BodyText"/>
        <w:spacing w:line="259" w:lineRule="auto"/>
        <w:ind w:right="1044" w:firstLine="55"/>
      </w:pPr>
      <w:r>
        <w:t>Where the source of abuse, harm or neglect is a member of Journey’s Staff you must immediately alert the Operations Manager, Maggie Leadbeater. All internal Safeguarding allegations will be handled confidentially and in line with our Whistleblowing Policy (POL-HR-17).</w:t>
      </w:r>
    </w:p>
    <w:p w14:paraId="15C86CAF" w14:textId="77777777" w:rsidR="000D7F45" w:rsidRDefault="000D7F45">
      <w:pPr>
        <w:pStyle w:val="BodyText"/>
        <w:spacing w:before="1"/>
        <w:ind w:left="0"/>
        <w:rPr>
          <w:sz w:val="23"/>
        </w:rPr>
      </w:pPr>
    </w:p>
    <w:p w14:paraId="15C86CB0" w14:textId="77777777" w:rsidR="000D7F45" w:rsidRDefault="003B127E">
      <w:pPr>
        <w:pStyle w:val="Heading4"/>
        <w:numPr>
          <w:ilvl w:val="1"/>
          <w:numId w:val="3"/>
        </w:numPr>
        <w:tabs>
          <w:tab w:val="left" w:pos="1276"/>
        </w:tabs>
        <w:ind w:left="1275" w:hanging="318"/>
        <w:jc w:val="left"/>
      </w:pPr>
      <w:r>
        <w:t>Hub &amp; Service</w:t>
      </w:r>
      <w:r>
        <w:rPr>
          <w:spacing w:val="-2"/>
        </w:rPr>
        <w:t xml:space="preserve"> </w:t>
      </w:r>
      <w:r>
        <w:t>Managers</w:t>
      </w:r>
    </w:p>
    <w:p w14:paraId="15C86CB1" w14:textId="77777777" w:rsidR="000D7F45" w:rsidRDefault="000D7F45">
      <w:pPr>
        <w:pStyle w:val="BodyText"/>
        <w:ind w:left="0"/>
        <w:rPr>
          <w:b/>
          <w:sz w:val="24"/>
        </w:rPr>
      </w:pPr>
    </w:p>
    <w:p w14:paraId="15C86CB2" w14:textId="77777777" w:rsidR="000D7F45" w:rsidRDefault="003B127E">
      <w:pPr>
        <w:pStyle w:val="BodyText"/>
        <w:spacing w:before="1" w:line="259" w:lineRule="auto"/>
        <w:ind w:right="1034" w:firstLine="52"/>
      </w:pPr>
      <w:r>
        <w:t>Managers at Journey have a central role in ensuring high standards of Safeguarding practice across their sites and services. They have the responsibility to ensure that staff on their team are properly trained, resourced, deployed, supported, supervised and appraised.</w:t>
      </w:r>
    </w:p>
    <w:p w14:paraId="15C86CB3" w14:textId="77777777" w:rsidR="000D7F45" w:rsidRDefault="000D7F45">
      <w:pPr>
        <w:pStyle w:val="BodyText"/>
        <w:ind w:left="0"/>
        <w:rPr>
          <w:sz w:val="23"/>
        </w:rPr>
      </w:pPr>
    </w:p>
    <w:p w14:paraId="15C86CB4" w14:textId="77777777" w:rsidR="000D7F45" w:rsidRDefault="003B127E">
      <w:pPr>
        <w:pStyle w:val="BodyText"/>
        <w:spacing w:before="1"/>
      </w:pPr>
      <w:r>
        <w:t>Our Managers must:</w:t>
      </w:r>
    </w:p>
    <w:p w14:paraId="15C86CB5" w14:textId="77777777" w:rsidR="000D7F45" w:rsidRDefault="000D7F45">
      <w:pPr>
        <w:pStyle w:val="BodyText"/>
        <w:ind w:left="0"/>
        <w:rPr>
          <w:sz w:val="24"/>
        </w:rPr>
      </w:pPr>
    </w:p>
    <w:p w14:paraId="15C86CB6" w14:textId="77777777" w:rsidR="000D7F45" w:rsidRDefault="003B127E">
      <w:pPr>
        <w:pStyle w:val="ListParagraph"/>
        <w:numPr>
          <w:ilvl w:val="1"/>
          <w:numId w:val="4"/>
        </w:numPr>
        <w:tabs>
          <w:tab w:val="left" w:pos="853"/>
        </w:tabs>
        <w:spacing w:line="259" w:lineRule="auto"/>
        <w:ind w:right="1223"/>
        <w:jc w:val="both"/>
        <w:rPr>
          <w:sz w:val="19"/>
        </w:rPr>
      </w:pPr>
      <w:r>
        <w:rPr>
          <w:sz w:val="19"/>
        </w:rPr>
        <w:t>Ensure Staff (employees and volunteers) are recruited using our Safer Recruitment &amp; Retention Policy &amp;</w:t>
      </w:r>
      <w:r>
        <w:rPr>
          <w:spacing w:val="-7"/>
          <w:sz w:val="19"/>
        </w:rPr>
        <w:t xml:space="preserve"> </w:t>
      </w:r>
      <w:r>
        <w:rPr>
          <w:sz w:val="19"/>
        </w:rPr>
        <w:t>Procedure;</w:t>
      </w:r>
    </w:p>
    <w:p w14:paraId="15C86CB7" w14:textId="77777777" w:rsidR="000D7F45" w:rsidRDefault="003B127E">
      <w:pPr>
        <w:pStyle w:val="ListParagraph"/>
        <w:numPr>
          <w:ilvl w:val="1"/>
          <w:numId w:val="4"/>
        </w:numPr>
        <w:tabs>
          <w:tab w:val="left" w:pos="853"/>
        </w:tabs>
        <w:spacing w:line="264" w:lineRule="auto"/>
        <w:ind w:right="853"/>
        <w:jc w:val="both"/>
        <w:rPr>
          <w:sz w:val="19"/>
        </w:rPr>
      </w:pPr>
      <w:r>
        <w:rPr>
          <w:sz w:val="19"/>
        </w:rPr>
        <w:t>Ensure all Staff (employees and volunteers) are provided with a job/role description setting out their roles and responsibilities including Safeguarding;</w:t>
      </w:r>
    </w:p>
    <w:p w14:paraId="3EFB84DD" w14:textId="77777777" w:rsidR="005C3A2A" w:rsidRDefault="003B127E" w:rsidP="005C3A2A">
      <w:pPr>
        <w:pStyle w:val="ListParagraph"/>
        <w:numPr>
          <w:ilvl w:val="0"/>
          <w:numId w:val="2"/>
        </w:numPr>
        <w:tabs>
          <w:tab w:val="left" w:pos="852"/>
          <w:tab w:val="left" w:pos="853"/>
        </w:tabs>
        <w:spacing w:before="77" w:line="266" w:lineRule="auto"/>
        <w:ind w:right="851" w:hanging="361"/>
        <w:jc w:val="both"/>
        <w:rPr>
          <w:sz w:val="19"/>
        </w:rPr>
      </w:pPr>
      <w:r w:rsidRPr="005C3A2A">
        <w:rPr>
          <w:sz w:val="19"/>
        </w:rPr>
        <w:t xml:space="preserve">Ensure agency staff, contractors and any suppliers working on our sites and within our services, conduct appropriate vetting of Staff </w:t>
      </w:r>
      <w:r w:rsidRPr="005C3A2A">
        <w:rPr>
          <w:spacing w:val="-3"/>
          <w:sz w:val="19"/>
        </w:rPr>
        <w:t xml:space="preserve">to </w:t>
      </w:r>
      <w:r w:rsidRPr="005C3A2A">
        <w:rPr>
          <w:sz w:val="19"/>
        </w:rPr>
        <w:t xml:space="preserve">satisfy Journey Enterprises that no risk will be presented </w:t>
      </w:r>
      <w:r w:rsidRPr="005C3A2A">
        <w:rPr>
          <w:spacing w:val="-3"/>
          <w:sz w:val="19"/>
        </w:rPr>
        <w:t xml:space="preserve">to </w:t>
      </w:r>
      <w:r w:rsidRPr="005C3A2A">
        <w:rPr>
          <w:sz w:val="19"/>
        </w:rPr>
        <w:t>our</w:t>
      </w:r>
      <w:r w:rsidRPr="005C3A2A">
        <w:rPr>
          <w:spacing w:val="-6"/>
          <w:sz w:val="19"/>
        </w:rPr>
        <w:t xml:space="preserve"> </w:t>
      </w:r>
      <w:r w:rsidRPr="005C3A2A">
        <w:rPr>
          <w:sz w:val="19"/>
        </w:rPr>
        <w:t>Clients;</w:t>
      </w:r>
    </w:p>
    <w:p w14:paraId="15C86CBA" w14:textId="785DBBD3" w:rsidR="000D7F45" w:rsidRPr="005C3A2A" w:rsidRDefault="003B127E" w:rsidP="005C3A2A">
      <w:pPr>
        <w:pStyle w:val="ListParagraph"/>
        <w:numPr>
          <w:ilvl w:val="0"/>
          <w:numId w:val="2"/>
        </w:numPr>
        <w:tabs>
          <w:tab w:val="left" w:pos="852"/>
          <w:tab w:val="left" w:pos="853"/>
        </w:tabs>
        <w:spacing w:before="77" w:line="266" w:lineRule="auto"/>
        <w:ind w:right="851" w:hanging="361"/>
        <w:jc w:val="both"/>
        <w:rPr>
          <w:sz w:val="19"/>
        </w:rPr>
      </w:pPr>
      <w:r w:rsidRPr="005C3A2A">
        <w:rPr>
          <w:sz w:val="19"/>
        </w:rPr>
        <w:t>Ensure all employees receive, and have read, a copy of the Employee Handbook setting out the Organisation’s policies and procedure including Equality &amp; Diversity, Health &amp; Safety at Work, Confidentiality &amp; Data Protection, Anti-Bullying &amp; Harassment, and Whistleblowing, and have received and read this</w:t>
      </w:r>
      <w:r w:rsidRPr="005C3A2A">
        <w:rPr>
          <w:spacing w:val="-2"/>
          <w:sz w:val="19"/>
        </w:rPr>
        <w:t xml:space="preserve"> </w:t>
      </w:r>
      <w:r w:rsidRPr="005C3A2A">
        <w:rPr>
          <w:sz w:val="19"/>
        </w:rPr>
        <w:t>Handbook;</w:t>
      </w:r>
    </w:p>
    <w:p w14:paraId="15C86CBB" w14:textId="77777777" w:rsidR="000D7F45" w:rsidRDefault="003B127E">
      <w:pPr>
        <w:pStyle w:val="ListParagraph"/>
        <w:numPr>
          <w:ilvl w:val="0"/>
          <w:numId w:val="2"/>
        </w:numPr>
        <w:tabs>
          <w:tab w:val="left" w:pos="865"/>
        </w:tabs>
        <w:spacing w:line="266" w:lineRule="auto"/>
        <w:ind w:right="854" w:hanging="373"/>
        <w:jc w:val="both"/>
        <w:rPr>
          <w:sz w:val="19"/>
        </w:rPr>
      </w:pPr>
      <w:r>
        <w:rPr>
          <w:sz w:val="19"/>
        </w:rPr>
        <w:t>Ensure all volunteers receive, and have read, Journey’s policies &amp; procedures relevant to their volunteer role and including Equality &amp; Diversity, Health &amp; Safety at Work, Confidentiality &amp; Data Protection and Whistleblowing and have received and read this</w:t>
      </w:r>
      <w:r>
        <w:rPr>
          <w:spacing w:val="-8"/>
          <w:sz w:val="19"/>
        </w:rPr>
        <w:t xml:space="preserve"> </w:t>
      </w:r>
      <w:r>
        <w:rPr>
          <w:sz w:val="19"/>
        </w:rPr>
        <w:t>Handbook;</w:t>
      </w:r>
    </w:p>
    <w:p w14:paraId="15C86CBC" w14:textId="77777777" w:rsidR="000D7F45" w:rsidRDefault="003B127E">
      <w:pPr>
        <w:pStyle w:val="ListParagraph"/>
        <w:numPr>
          <w:ilvl w:val="0"/>
          <w:numId w:val="2"/>
        </w:numPr>
        <w:tabs>
          <w:tab w:val="left" w:pos="764"/>
        </w:tabs>
        <w:spacing w:line="266" w:lineRule="auto"/>
        <w:ind w:right="847" w:hanging="373"/>
        <w:jc w:val="both"/>
        <w:rPr>
          <w:sz w:val="19"/>
        </w:rPr>
      </w:pPr>
      <w:r>
        <w:rPr>
          <w:sz w:val="19"/>
        </w:rPr>
        <w:t>Ensure all Journey employees, and volunteers deployed in Client-facing roles, are trained in Safeguarding and receive three-yearly refresher training;</w:t>
      </w:r>
    </w:p>
    <w:p w14:paraId="15C86CBD" w14:textId="77777777" w:rsidR="000D7F45" w:rsidRDefault="003B127E">
      <w:pPr>
        <w:pStyle w:val="ListParagraph"/>
        <w:numPr>
          <w:ilvl w:val="1"/>
          <w:numId w:val="2"/>
        </w:numPr>
        <w:tabs>
          <w:tab w:val="left" w:pos="1079"/>
        </w:tabs>
        <w:spacing w:line="273" w:lineRule="auto"/>
        <w:ind w:right="2210" w:firstLine="0"/>
        <w:rPr>
          <w:sz w:val="19"/>
        </w:rPr>
      </w:pPr>
      <w:r>
        <w:rPr>
          <w:sz w:val="19"/>
        </w:rPr>
        <w:t xml:space="preserve">Ensure Staff are deployed on our minimum Safe Staffing Threshold of 1 Staff member </w:t>
      </w:r>
      <w:r>
        <w:rPr>
          <w:spacing w:val="-3"/>
          <w:sz w:val="19"/>
        </w:rPr>
        <w:t xml:space="preserve">to </w:t>
      </w:r>
      <w:r>
        <w:rPr>
          <w:sz w:val="19"/>
        </w:rPr>
        <w:t>8</w:t>
      </w:r>
      <w:r>
        <w:rPr>
          <w:spacing w:val="1"/>
          <w:sz w:val="19"/>
        </w:rPr>
        <w:t xml:space="preserve"> </w:t>
      </w:r>
      <w:r>
        <w:rPr>
          <w:sz w:val="19"/>
        </w:rPr>
        <w:t>Clients;</w:t>
      </w:r>
    </w:p>
    <w:p w14:paraId="15C86CBE" w14:textId="77777777" w:rsidR="000D7F45" w:rsidRDefault="003B127E">
      <w:pPr>
        <w:pStyle w:val="ListParagraph"/>
        <w:numPr>
          <w:ilvl w:val="1"/>
          <w:numId w:val="2"/>
        </w:numPr>
        <w:tabs>
          <w:tab w:val="left" w:pos="1079"/>
        </w:tabs>
        <w:spacing w:line="273" w:lineRule="auto"/>
        <w:ind w:right="1670" w:firstLine="0"/>
        <w:rPr>
          <w:sz w:val="19"/>
        </w:rPr>
      </w:pPr>
      <w:r>
        <w:rPr>
          <w:sz w:val="19"/>
        </w:rPr>
        <w:t>Ensure Safeguarding systems are implemented in line with our Safeguarding Adults ‘at risk’ &amp; Young People Policy</w:t>
      </w:r>
      <w:r>
        <w:rPr>
          <w:spacing w:val="-8"/>
          <w:sz w:val="19"/>
        </w:rPr>
        <w:t xml:space="preserve"> </w:t>
      </w:r>
      <w:r>
        <w:rPr>
          <w:sz w:val="19"/>
        </w:rPr>
        <w:t>(POL-</w:t>
      </w:r>
    </w:p>
    <w:p w14:paraId="15C86CBF" w14:textId="77777777" w:rsidR="000D7F45" w:rsidRDefault="003B127E">
      <w:pPr>
        <w:pStyle w:val="BodyText"/>
        <w:spacing w:line="268" w:lineRule="auto"/>
        <w:ind w:left="842" w:right="2655"/>
      </w:pPr>
      <w:r>
        <w:t>CL03) &amp; Safeguarding Adults ‘at risk’ &amp; Young People Procedure (PRO-CL-03);</w:t>
      </w:r>
    </w:p>
    <w:p w14:paraId="15C86CC0" w14:textId="77777777" w:rsidR="000D7F45" w:rsidRDefault="003B127E" w:rsidP="00474F8F">
      <w:pPr>
        <w:pStyle w:val="ListParagraph"/>
        <w:numPr>
          <w:ilvl w:val="1"/>
          <w:numId w:val="2"/>
        </w:numPr>
        <w:tabs>
          <w:tab w:val="left" w:pos="754"/>
        </w:tabs>
        <w:spacing w:line="268" w:lineRule="auto"/>
        <w:ind w:right="852"/>
        <w:rPr>
          <w:sz w:val="19"/>
        </w:rPr>
      </w:pPr>
      <w:r>
        <w:rPr>
          <w:sz w:val="19"/>
        </w:rPr>
        <w:t>Ensure Safeguarding incidents and practice are discussed as a standing item at pit-stop briefings &amp; team</w:t>
      </w:r>
      <w:r>
        <w:rPr>
          <w:spacing w:val="-2"/>
          <w:sz w:val="19"/>
        </w:rPr>
        <w:t xml:space="preserve"> </w:t>
      </w:r>
      <w:r>
        <w:rPr>
          <w:sz w:val="19"/>
        </w:rPr>
        <w:t>meetings;</w:t>
      </w:r>
    </w:p>
    <w:p w14:paraId="15C86CC1" w14:textId="77777777" w:rsidR="000D7F45" w:rsidRDefault="003B127E">
      <w:pPr>
        <w:pStyle w:val="ListParagraph"/>
        <w:numPr>
          <w:ilvl w:val="1"/>
          <w:numId w:val="4"/>
        </w:numPr>
        <w:tabs>
          <w:tab w:val="left" w:pos="852"/>
          <w:tab w:val="left" w:pos="853"/>
        </w:tabs>
        <w:spacing w:line="261" w:lineRule="auto"/>
        <w:ind w:right="847"/>
        <w:rPr>
          <w:sz w:val="19"/>
        </w:rPr>
      </w:pPr>
      <w:r>
        <w:rPr>
          <w:sz w:val="19"/>
        </w:rPr>
        <w:t>Discuss and appraise employees’ understanding of Safeguarding practice within Support &amp; Supervision</w:t>
      </w:r>
      <w:r>
        <w:rPr>
          <w:spacing w:val="-3"/>
          <w:sz w:val="19"/>
        </w:rPr>
        <w:t xml:space="preserve"> </w:t>
      </w:r>
      <w:r>
        <w:rPr>
          <w:sz w:val="19"/>
        </w:rPr>
        <w:t>and</w:t>
      </w:r>
    </w:p>
    <w:p w14:paraId="15C86CC2" w14:textId="77777777" w:rsidR="000D7F45" w:rsidRDefault="003B127E">
      <w:pPr>
        <w:pStyle w:val="BodyText"/>
        <w:spacing w:line="268" w:lineRule="auto"/>
        <w:ind w:left="842" w:right="2489"/>
      </w:pPr>
      <w:r>
        <w:t>Annual Appraisal using the Safeguarding Competency Toolkit (CL-03-4);</w:t>
      </w:r>
    </w:p>
    <w:tbl>
      <w:tblPr>
        <w:tblW w:w="0" w:type="auto"/>
        <w:tblInd w:w="676" w:type="dxa"/>
        <w:tblLayout w:type="fixed"/>
        <w:tblCellMar>
          <w:left w:w="0" w:type="dxa"/>
          <w:right w:w="0" w:type="dxa"/>
        </w:tblCellMar>
        <w:tblLook w:val="01E0" w:firstRow="1" w:lastRow="1" w:firstColumn="1" w:lastColumn="1" w:noHBand="0" w:noVBand="0"/>
      </w:tblPr>
      <w:tblGrid>
        <w:gridCol w:w="624"/>
        <w:gridCol w:w="6105"/>
      </w:tblGrid>
      <w:tr w:rsidR="000D7F45" w14:paraId="15C86CC5" w14:textId="77777777">
        <w:trPr>
          <w:trHeight w:val="842"/>
        </w:trPr>
        <w:tc>
          <w:tcPr>
            <w:tcW w:w="624" w:type="dxa"/>
          </w:tcPr>
          <w:p w14:paraId="15C86CC3" w14:textId="77777777" w:rsidR="000D7F45" w:rsidRDefault="003B127E">
            <w:pPr>
              <w:pStyle w:val="TableParagraph"/>
              <w:spacing w:before="0" w:line="249" w:lineRule="exact"/>
              <w:ind w:left="200"/>
              <w:rPr>
                <w:rFonts w:ascii="Segoe UI Symbol" w:hAnsi="Segoe UI Symbol"/>
                <w:sz w:val="19"/>
              </w:rPr>
            </w:pPr>
            <w:r>
              <w:rPr>
                <w:rFonts w:ascii="Segoe UI Symbol" w:hAnsi="Segoe UI Symbol"/>
                <w:w w:val="99"/>
                <w:sz w:val="19"/>
              </w:rPr>
              <w:t>−</w:t>
            </w:r>
          </w:p>
        </w:tc>
        <w:tc>
          <w:tcPr>
            <w:tcW w:w="6105" w:type="dxa"/>
          </w:tcPr>
          <w:p w14:paraId="15C86CC4" w14:textId="77777777" w:rsidR="000D7F45" w:rsidRDefault="003B127E">
            <w:pPr>
              <w:pStyle w:val="TableParagraph"/>
              <w:spacing w:before="0" w:line="247" w:lineRule="auto"/>
              <w:ind w:left="293" w:right="198"/>
              <w:jc w:val="both"/>
              <w:rPr>
                <w:sz w:val="19"/>
              </w:rPr>
            </w:pPr>
            <w:r>
              <w:rPr>
                <w:sz w:val="19"/>
              </w:rPr>
              <w:t>Ensure effective communication &amp; reporting systems</w:t>
            </w:r>
            <w:r>
              <w:rPr>
                <w:spacing w:val="-26"/>
                <w:sz w:val="19"/>
              </w:rPr>
              <w:t xml:space="preserve"> </w:t>
            </w:r>
            <w:r>
              <w:rPr>
                <w:sz w:val="19"/>
              </w:rPr>
              <w:t>operate within their site and service to enable Safeguarding</w:t>
            </w:r>
            <w:r>
              <w:rPr>
                <w:spacing w:val="-38"/>
                <w:sz w:val="19"/>
              </w:rPr>
              <w:t xml:space="preserve"> </w:t>
            </w:r>
            <w:r>
              <w:rPr>
                <w:sz w:val="19"/>
              </w:rPr>
              <w:t>concerns to be</w:t>
            </w:r>
            <w:r>
              <w:rPr>
                <w:spacing w:val="-2"/>
                <w:sz w:val="19"/>
              </w:rPr>
              <w:t xml:space="preserve"> </w:t>
            </w:r>
            <w:r>
              <w:rPr>
                <w:sz w:val="19"/>
              </w:rPr>
              <w:t>shared;</w:t>
            </w:r>
          </w:p>
        </w:tc>
      </w:tr>
      <w:tr w:rsidR="000D7F45" w14:paraId="15C86CC8" w14:textId="77777777">
        <w:trPr>
          <w:trHeight w:val="1240"/>
        </w:trPr>
        <w:tc>
          <w:tcPr>
            <w:tcW w:w="624" w:type="dxa"/>
          </w:tcPr>
          <w:p w14:paraId="15C86CC6" w14:textId="77777777" w:rsidR="000D7F45" w:rsidRDefault="003B127E">
            <w:pPr>
              <w:pStyle w:val="TableParagraph"/>
              <w:spacing w:before="124"/>
              <w:ind w:left="200"/>
              <w:rPr>
                <w:rFonts w:ascii="Segoe UI Symbol" w:hAnsi="Segoe UI Symbol"/>
                <w:sz w:val="19"/>
              </w:rPr>
            </w:pPr>
            <w:r>
              <w:rPr>
                <w:rFonts w:ascii="Segoe UI Symbol" w:hAnsi="Segoe UI Symbol"/>
                <w:w w:val="99"/>
                <w:sz w:val="19"/>
              </w:rPr>
              <w:t>−</w:t>
            </w:r>
          </w:p>
        </w:tc>
        <w:tc>
          <w:tcPr>
            <w:tcW w:w="6105" w:type="dxa"/>
          </w:tcPr>
          <w:p w14:paraId="7FCE04A6" w14:textId="77777777" w:rsidR="000D7F45" w:rsidRDefault="003B127E">
            <w:pPr>
              <w:pStyle w:val="TableParagraph"/>
              <w:spacing w:before="126" w:line="259" w:lineRule="auto"/>
              <w:ind w:left="293" w:right="203"/>
              <w:jc w:val="both"/>
              <w:rPr>
                <w:sz w:val="19"/>
              </w:rPr>
            </w:pPr>
            <w:r>
              <w:rPr>
                <w:sz w:val="19"/>
              </w:rPr>
              <w:t>Develop effective relations with external agencies to enable cooperation during Safeguarding processes &amp; support for affected Clients, families and Staff including Staff ‘at risk’;</w:t>
            </w:r>
          </w:p>
          <w:p w14:paraId="15C86CC7" w14:textId="77777777" w:rsidR="00481137" w:rsidRDefault="00481137" w:rsidP="008D09B8">
            <w:pPr>
              <w:pStyle w:val="TableParagraph"/>
              <w:spacing w:before="126" w:line="259" w:lineRule="auto"/>
              <w:ind w:right="203"/>
              <w:jc w:val="both"/>
              <w:rPr>
                <w:sz w:val="19"/>
              </w:rPr>
            </w:pPr>
          </w:p>
        </w:tc>
      </w:tr>
      <w:tr w:rsidR="000D7F45" w14:paraId="15C86CCC" w14:textId="77777777">
        <w:trPr>
          <w:trHeight w:val="1121"/>
        </w:trPr>
        <w:tc>
          <w:tcPr>
            <w:tcW w:w="6729" w:type="dxa"/>
            <w:gridSpan w:val="2"/>
          </w:tcPr>
          <w:p w14:paraId="15C86CC9" w14:textId="77777777" w:rsidR="000D7F45" w:rsidRDefault="000D7F45">
            <w:pPr>
              <w:pStyle w:val="TableParagraph"/>
              <w:spacing w:before="5"/>
              <w:rPr>
                <w:sz w:val="30"/>
              </w:rPr>
            </w:pPr>
          </w:p>
          <w:p w14:paraId="15C86CCB" w14:textId="157C5931" w:rsidR="000D7F45" w:rsidRDefault="00481137" w:rsidP="00481137">
            <w:pPr>
              <w:pStyle w:val="TableParagraph"/>
              <w:spacing w:before="0"/>
              <w:ind w:left="200" w:firstLine="28"/>
              <w:rPr>
                <w:sz w:val="19"/>
              </w:rPr>
            </w:pPr>
            <w:r>
              <w:rPr>
                <w:sz w:val="19"/>
              </w:rPr>
              <w:t>create</w:t>
            </w:r>
            <w:r w:rsidR="003B127E">
              <w:rPr>
                <w:sz w:val="19"/>
              </w:rPr>
              <w:t xml:space="preserve"> a culture of shared responsibility in relation to Safeguarding and</w:t>
            </w:r>
            <w:r>
              <w:rPr>
                <w:sz w:val="19"/>
              </w:rPr>
              <w:t xml:space="preserve"> </w:t>
            </w:r>
            <w:r w:rsidR="003B127E">
              <w:rPr>
                <w:sz w:val="19"/>
              </w:rPr>
              <w:t>of transparency in reporting concerns including those relating to Journey Staff, systems or services.</w:t>
            </w:r>
          </w:p>
        </w:tc>
      </w:tr>
    </w:tbl>
    <w:p w14:paraId="15C86CCE" w14:textId="77777777" w:rsidR="000D7F45" w:rsidRDefault="003B127E">
      <w:pPr>
        <w:pStyle w:val="Heading4"/>
        <w:spacing w:before="82"/>
        <w:ind w:left="895"/>
      </w:pPr>
      <w:r>
        <w:t>Managers’ Support for Staff</w:t>
      </w:r>
    </w:p>
    <w:p w14:paraId="15C86CCF" w14:textId="77777777" w:rsidR="000D7F45" w:rsidRDefault="000D7F45">
      <w:pPr>
        <w:pStyle w:val="BodyText"/>
        <w:spacing w:before="11"/>
        <w:ind w:left="0"/>
        <w:rPr>
          <w:b/>
          <w:sz w:val="22"/>
        </w:rPr>
      </w:pPr>
    </w:p>
    <w:p w14:paraId="15C86CD0" w14:textId="77777777" w:rsidR="000D7F45" w:rsidRDefault="003B127E">
      <w:pPr>
        <w:pStyle w:val="BodyText"/>
        <w:spacing w:line="264" w:lineRule="auto"/>
        <w:ind w:right="845" w:hanging="10"/>
        <w:jc w:val="both"/>
      </w:pPr>
      <w:r>
        <w:t>Managers</w:t>
      </w:r>
      <w:r>
        <w:rPr>
          <w:spacing w:val="-8"/>
        </w:rPr>
        <w:t xml:space="preserve"> </w:t>
      </w:r>
      <w:r>
        <w:t>have</w:t>
      </w:r>
      <w:r>
        <w:rPr>
          <w:spacing w:val="-6"/>
        </w:rPr>
        <w:t xml:space="preserve"> </w:t>
      </w:r>
      <w:r>
        <w:t>a</w:t>
      </w:r>
      <w:r>
        <w:rPr>
          <w:spacing w:val="-9"/>
        </w:rPr>
        <w:t xml:space="preserve"> </w:t>
      </w:r>
      <w:r>
        <w:t>key</w:t>
      </w:r>
      <w:r>
        <w:rPr>
          <w:spacing w:val="-9"/>
        </w:rPr>
        <w:t xml:space="preserve"> </w:t>
      </w:r>
      <w:r>
        <w:t>role</w:t>
      </w:r>
      <w:r>
        <w:rPr>
          <w:spacing w:val="-7"/>
        </w:rPr>
        <w:t xml:space="preserve"> </w:t>
      </w:r>
      <w:r>
        <w:t>in</w:t>
      </w:r>
      <w:r>
        <w:rPr>
          <w:spacing w:val="-8"/>
        </w:rPr>
        <w:t xml:space="preserve"> </w:t>
      </w:r>
      <w:r>
        <w:t>debriefing</w:t>
      </w:r>
      <w:r>
        <w:rPr>
          <w:spacing w:val="-7"/>
        </w:rPr>
        <w:t xml:space="preserve"> </w:t>
      </w:r>
      <w:r>
        <w:t>Staff</w:t>
      </w:r>
      <w:r>
        <w:rPr>
          <w:spacing w:val="-9"/>
        </w:rPr>
        <w:t xml:space="preserve"> </w:t>
      </w:r>
      <w:r>
        <w:t>after</w:t>
      </w:r>
      <w:r>
        <w:rPr>
          <w:spacing w:val="-3"/>
        </w:rPr>
        <w:t xml:space="preserve"> </w:t>
      </w:r>
      <w:r>
        <w:t>Safeguarding</w:t>
      </w:r>
      <w:r>
        <w:rPr>
          <w:spacing w:val="-6"/>
        </w:rPr>
        <w:t xml:space="preserve"> </w:t>
      </w:r>
      <w:r>
        <w:t xml:space="preserve">incidents and for providing appropriate additional support </w:t>
      </w:r>
      <w:r>
        <w:rPr>
          <w:spacing w:val="-3"/>
        </w:rPr>
        <w:t xml:space="preserve">to </w:t>
      </w:r>
      <w:r>
        <w:t xml:space="preserve">Staff involved in Safeguarding incidents. Our managers must have the skills and knowledge to recognise and respond appropriately </w:t>
      </w:r>
      <w:r>
        <w:rPr>
          <w:spacing w:val="-3"/>
        </w:rPr>
        <w:t xml:space="preserve">to </w:t>
      </w:r>
      <w:r>
        <w:t>these needs. Specifically:</w:t>
      </w:r>
    </w:p>
    <w:p w14:paraId="15C86CD1" w14:textId="77777777" w:rsidR="000D7F45" w:rsidRDefault="000D7F45">
      <w:pPr>
        <w:pStyle w:val="BodyText"/>
        <w:ind w:left="0"/>
        <w:rPr>
          <w:sz w:val="22"/>
        </w:rPr>
      </w:pPr>
    </w:p>
    <w:tbl>
      <w:tblPr>
        <w:tblW w:w="0" w:type="auto"/>
        <w:tblInd w:w="765" w:type="dxa"/>
        <w:tblLayout w:type="fixed"/>
        <w:tblCellMar>
          <w:left w:w="0" w:type="dxa"/>
          <w:right w:w="0" w:type="dxa"/>
        </w:tblCellMar>
        <w:tblLook w:val="01E0" w:firstRow="1" w:lastRow="1" w:firstColumn="1" w:lastColumn="1" w:noHBand="0" w:noVBand="0"/>
      </w:tblPr>
      <w:tblGrid>
        <w:gridCol w:w="625"/>
        <w:gridCol w:w="5652"/>
      </w:tblGrid>
      <w:tr w:rsidR="000D7F45" w14:paraId="15C86CD4" w14:textId="77777777">
        <w:trPr>
          <w:trHeight w:val="1112"/>
        </w:trPr>
        <w:tc>
          <w:tcPr>
            <w:tcW w:w="625" w:type="dxa"/>
          </w:tcPr>
          <w:p w14:paraId="15C86CD2" w14:textId="77777777" w:rsidR="000D7F45" w:rsidRDefault="003B127E">
            <w:pPr>
              <w:pStyle w:val="TableParagraph"/>
              <w:spacing w:before="0" w:line="252" w:lineRule="exact"/>
              <w:ind w:right="93"/>
              <w:jc w:val="center"/>
              <w:rPr>
                <w:rFonts w:ascii="Segoe UI Symbol" w:hAnsi="Segoe UI Symbol"/>
                <w:sz w:val="19"/>
              </w:rPr>
            </w:pPr>
            <w:r>
              <w:rPr>
                <w:rFonts w:ascii="Segoe UI Symbol" w:hAnsi="Segoe UI Symbol"/>
                <w:w w:val="99"/>
                <w:sz w:val="19"/>
              </w:rPr>
              <w:t>−</w:t>
            </w:r>
          </w:p>
        </w:tc>
        <w:tc>
          <w:tcPr>
            <w:tcW w:w="5652" w:type="dxa"/>
          </w:tcPr>
          <w:p w14:paraId="15C86CD3" w14:textId="77777777" w:rsidR="000D7F45" w:rsidRDefault="003B127E">
            <w:pPr>
              <w:pStyle w:val="TableParagraph"/>
              <w:spacing w:before="1" w:line="259" w:lineRule="auto"/>
              <w:ind w:left="295" w:right="180"/>
              <w:rPr>
                <w:sz w:val="19"/>
              </w:rPr>
            </w:pPr>
            <w:r>
              <w:rPr>
                <w:sz w:val="19"/>
              </w:rPr>
              <w:t>Situations involving abuse, harm and neglect can be stressful and distressing for any Staff. Staff new in role, new to work in the health &amp; social care field, and inexperienced Staff, may require additional support;</w:t>
            </w:r>
          </w:p>
        </w:tc>
      </w:tr>
      <w:tr w:rsidR="000D7F45" w14:paraId="15C86CD8" w14:textId="77777777">
        <w:trPr>
          <w:trHeight w:val="1361"/>
        </w:trPr>
        <w:tc>
          <w:tcPr>
            <w:tcW w:w="625" w:type="dxa"/>
          </w:tcPr>
          <w:p w14:paraId="15C86CD5" w14:textId="77777777" w:rsidR="000D7F45" w:rsidRDefault="003B127E">
            <w:pPr>
              <w:pStyle w:val="TableParagraph"/>
              <w:spacing w:before="121"/>
              <w:ind w:right="93"/>
              <w:jc w:val="center"/>
              <w:rPr>
                <w:rFonts w:ascii="Segoe UI Symbol" w:hAnsi="Segoe UI Symbol"/>
                <w:sz w:val="19"/>
              </w:rPr>
            </w:pPr>
            <w:r>
              <w:rPr>
                <w:rFonts w:ascii="Segoe UI Symbol" w:hAnsi="Segoe UI Symbol"/>
                <w:w w:val="99"/>
                <w:sz w:val="19"/>
              </w:rPr>
              <w:t>−</w:t>
            </w:r>
          </w:p>
        </w:tc>
        <w:tc>
          <w:tcPr>
            <w:tcW w:w="5652" w:type="dxa"/>
          </w:tcPr>
          <w:p w14:paraId="15C86CD6" w14:textId="77777777" w:rsidR="000D7F45" w:rsidRDefault="003B127E">
            <w:pPr>
              <w:pStyle w:val="TableParagraph"/>
              <w:spacing w:before="123" w:line="259" w:lineRule="auto"/>
              <w:ind w:left="295" w:right="180"/>
              <w:rPr>
                <w:sz w:val="19"/>
              </w:rPr>
            </w:pPr>
            <w:r>
              <w:rPr>
                <w:sz w:val="19"/>
              </w:rPr>
              <w:t>The impact of Safeguarding enquiries and investigations on Journey’s Staff may also be greater for those with additional needs. This includes Staff with disabilities or health conditions, lived experience of Safeguarding</w:t>
            </w:r>
          </w:p>
          <w:p w14:paraId="15C86CD7" w14:textId="77777777" w:rsidR="000D7F45" w:rsidRDefault="003B127E">
            <w:pPr>
              <w:pStyle w:val="TableParagraph"/>
              <w:spacing w:before="0" w:line="212" w:lineRule="exact"/>
              <w:ind w:left="295"/>
              <w:rPr>
                <w:sz w:val="19"/>
              </w:rPr>
            </w:pPr>
            <w:r>
              <w:rPr>
                <w:sz w:val="19"/>
              </w:rPr>
              <w:t>issues and Staff-Carers;</w:t>
            </w:r>
          </w:p>
        </w:tc>
      </w:tr>
    </w:tbl>
    <w:p w14:paraId="15C86CD9" w14:textId="77777777" w:rsidR="000D7F45" w:rsidRDefault="000D7F45">
      <w:pPr>
        <w:pStyle w:val="BodyText"/>
        <w:spacing w:before="11"/>
        <w:ind w:left="0"/>
        <w:rPr>
          <w:sz w:val="21"/>
        </w:rPr>
      </w:pPr>
    </w:p>
    <w:p w14:paraId="15C86CDA" w14:textId="77777777" w:rsidR="000D7F45" w:rsidRDefault="003B127E">
      <w:pPr>
        <w:pStyle w:val="BodyText"/>
        <w:spacing w:line="259" w:lineRule="auto"/>
        <w:ind w:right="1138" w:hanging="10"/>
      </w:pPr>
      <w:r>
        <w:t>Situations involving allegations against Journey Staff may cause significant distress for Staff colleagues and bring greater challenges in trying to maintain normal day to day operations.</w:t>
      </w:r>
    </w:p>
    <w:p w14:paraId="15C86CDB" w14:textId="77777777" w:rsidR="000D7F45" w:rsidRDefault="000D7F45">
      <w:pPr>
        <w:pStyle w:val="BodyText"/>
        <w:spacing w:before="11"/>
        <w:ind w:left="0"/>
        <w:rPr>
          <w:sz w:val="20"/>
        </w:rPr>
      </w:pPr>
    </w:p>
    <w:p w14:paraId="15C86CDC" w14:textId="77777777" w:rsidR="000D7F45" w:rsidRDefault="003B127E">
      <w:pPr>
        <w:pStyle w:val="Heading4"/>
      </w:pPr>
      <w:r>
        <w:t>Employee Assistance Programme</w:t>
      </w:r>
    </w:p>
    <w:p w14:paraId="15C86CDD" w14:textId="77777777" w:rsidR="000D7F45" w:rsidRDefault="000D7F45">
      <w:pPr>
        <w:pStyle w:val="BodyText"/>
        <w:spacing w:before="10"/>
        <w:ind w:left="0"/>
        <w:rPr>
          <w:b/>
          <w:sz w:val="22"/>
        </w:rPr>
      </w:pPr>
    </w:p>
    <w:p w14:paraId="15C86CDE" w14:textId="77777777" w:rsidR="000D7F45" w:rsidRDefault="003B127E">
      <w:pPr>
        <w:pStyle w:val="BodyText"/>
        <w:spacing w:before="1" w:line="259" w:lineRule="auto"/>
        <w:ind w:right="964" w:hanging="10"/>
      </w:pPr>
      <w:r>
        <w:t xml:space="preserve">Journey Enterprises has a contracted Employee Assistance Programme, Life &amp; Progress, which is available 24/7 for our employees: </w:t>
      </w:r>
      <w:hyperlink r:id="rId47">
        <w:r>
          <w:rPr>
            <w:u w:val="single"/>
          </w:rPr>
          <w:t>https://lifeandprogress.we</w:t>
        </w:r>
      </w:hyperlink>
      <w:hyperlink r:id="rId48">
        <w:r>
          <w:rPr>
            <w:u w:val="single"/>
          </w:rPr>
          <w:t>l</w:t>
        </w:r>
      </w:hyperlink>
      <w:hyperlink r:id="rId49">
        <w:r>
          <w:rPr>
            <w:u w:val="single"/>
          </w:rPr>
          <w:t>l-</w:t>
        </w:r>
      </w:hyperlink>
      <w:hyperlink r:id="rId50">
        <w:r>
          <w:rPr>
            <w:u w:val="single"/>
          </w:rPr>
          <w:t>online.co.uk</w:t>
        </w:r>
      </w:hyperlink>
      <w:hyperlink r:id="rId51">
        <w:r>
          <w:rPr>
            <w:u w:val="single"/>
          </w:rPr>
          <w:t>/</w:t>
        </w:r>
      </w:hyperlink>
    </w:p>
    <w:p w14:paraId="15C86CDF" w14:textId="77777777" w:rsidR="000D7F45" w:rsidRDefault="003B127E">
      <w:pPr>
        <w:pStyle w:val="BodyText"/>
        <w:spacing w:line="232" w:lineRule="exact"/>
        <w:ind w:left="948"/>
      </w:pPr>
      <w:r>
        <w:t>Telephone 0808 169 1675</w:t>
      </w:r>
    </w:p>
    <w:p w14:paraId="15C86CE0" w14:textId="77777777" w:rsidR="000D7F45" w:rsidRDefault="000D7F45">
      <w:pPr>
        <w:pStyle w:val="BodyText"/>
        <w:spacing w:before="1"/>
        <w:ind w:left="0"/>
        <w:rPr>
          <w:sz w:val="23"/>
        </w:rPr>
      </w:pPr>
    </w:p>
    <w:p w14:paraId="15C86CE1" w14:textId="77777777" w:rsidR="000D7F45" w:rsidRDefault="003B127E">
      <w:pPr>
        <w:pStyle w:val="BodyText"/>
        <w:spacing w:line="264" w:lineRule="auto"/>
        <w:ind w:right="1025" w:firstLine="96"/>
      </w:pPr>
      <w:r>
        <w:t>This service is designed to offer mental and emotional health advice and support, and links to other services.</w:t>
      </w:r>
    </w:p>
    <w:p w14:paraId="15C86CE2" w14:textId="77777777" w:rsidR="000D7F45" w:rsidRDefault="000D7F45">
      <w:pPr>
        <w:pStyle w:val="BodyText"/>
        <w:spacing w:before="7"/>
        <w:ind w:left="0"/>
        <w:rPr>
          <w:sz w:val="21"/>
        </w:rPr>
      </w:pPr>
    </w:p>
    <w:p w14:paraId="15C86CE3" w14:textId="77777777" w:rsidR="000D7F45" w:rsidRDefault="003B127E">
      <w:pPr>
        <w:pStyle w:val="Heading4"/>
      </w:pPr>
      <w:r>
        <w:t>Allegations against Journey Staff – Whistleblowing</w:t>
      </w:r>
    </w:p>
    <w:p w14:paraId="15C86CE4" w14:textId="77777777" w:rsidR="000D7F45" w:rsidRDefault="000D7F45">
      <w:pPr>
        <w:pStyle w:val="BodyText"/>
        <w:spacing w:before="9"/>
        <w:ind w:left="0"/>
        <w:rPr>
          <w:b/>
          <w:sz w:val="22"/>
        </w:rPr>
      </w:pPr>
    </w:p>
    <w:p w14:paraId="15C86CE7" w14:textId="5D8F3A95" w:rsidR="000D7F45" w:rsidRDefault="003B127E" w:rsidP="008D1318">
      <w:pPr>
        <w:pStyle w:val="BodyText"/>
        <w:spacing w:line="264" w:lineRule="auto"/>
        <w:ind w:right="846" w:hanging="10"/>
        <w:jc w:val="both"/>
        <w:rPr>
          <w:sz w:val="11"/>
        </w:rPr>
      </w:pPr>
      <w:r>
        <w:t>Staff who have acted as whistle blowers i.e. reported Safeguarding risk from our own Staff, will need additional support. All Staff whistle blowers are protected from prejudicial or adverse treatment under our Whistleblowing Policy (POL-HR-17).</w:t>
      </w:r>
    </w:p>
    <w:p w14:paraId="15C86CE8" w14:textId="77777777" w:rsidR="000D7F45" w:rsidRDefault="003B127E">
      <w:pPr>
        <w:pStyle w:val="BodyText"/>
        <w:spacing w:before="99" w:line="264" w:lineRule="auto"/>
        <w:ind w:right="759" w:hanging="10"/>
      </w:pPr>
      <w:r>
        <w:t>Managers must inform Staff that they can also seek advice and support from Protect, formerly Public Concern at Work: Helpline:</w:t>
      </w:r>
    </w:p>
    <w:p w14:paraId="15C86CE9" w14:textId="77777777" w:rsidR="000D7F45" w:rsidRDefault="003B127E">
      <w:pPr>
        <w:pStyle w:val="BodyText"/>
        <w:spacing w:before="6"/>
        <w:ind w:left="842"/>
      </w:pPr>
      <w:r>
        <w:t>020 3117 2520</w:t>
      </w:r>
    </w:p>
    <w:p w14:paraId="15C86CEA" w14:textId="77777777" w:rsidR="000D7F45" w:rsidRDefault="000D7F45">
      <w:pPr>
        <w:pStyle w:val="BodyText"/>
        <w:spacing w:before="3"/>
        <w:ind w:left="0"/>
        <w:rPr>
          <w:sz w:val="23"/>
        </w:rPr>
      </w:pPr>
    </w:p>
    <w:p w14:paraId="15C86CEB" w14:textId="77777777" w:rsidR="000D7F45" w:rsidRDefault="003B127E">
      <w:pPr>
        <w:pStyle w:val="BodyText"/>
        <w:spacing w:before="1"/>
        <w:ind w:left="842"/>
      </w:pPr>
      <w:r>
        <w:t xml:space="preserve">Contact Form: </w:t>
      </w:r>
      <w:hyperlink r:id="rId52">
        <w:r>
          <w:rPr>
            <w:u w:val="single"/>
          </w:rPr>
          <w:t>https://www.pcaw.org.uk/contac</w:t>
        </w:r>
      </w:hyperlink>
      <w:hyperlink r:id="rId53">
        <w:r>
          <w:rPr>
            <w:u w:val="single"/>
          </w:rPr>
          <w:t>t</w:t>
        </w:r>
      </w:hyperlink>
      <w:hyperlink r:id="rId54">
        <w:r>
          <w:rPr>
            <w:u w:val="single"/>
          </w:rPr>
          <w:t>-protec</w:t>
        </w:r>
      </w:hyperlink>
      <w:hyperlink r:id="rId55">
        <w:r>
          <w:rPr>
            <w:u w:val="single"/>
          </w:rPr>
          <w:t>tadvic</w:t>
        </w:r>
      </w:hyperlink>
      <w:hyperlink r:id="rId56">
        <w:r>
          <w:rPr>
            <w:u w:val="single"/>
          </w:rPr>
          <w:t>e</w:t>
        </w:r>
      </w:hyperlink>
      <w:hyperlink r:id="rId57">
        <w:r>
          <w:rPr>
            <w:u w:val="single"/>
          </w:rPr>
          <w:t>-</w:t>
        </w:r>
      </w:hyperlink>
      <w:hyperlink r:id="rId58">
        <w:r>
          <w:rPr>
            <w:u w:val="single"/>
          </w:rPr>
          <w:t>line</w:t>
        </w:r>
      </w:hyperlink>
      <w:hyperlink r:id="rId59">
        <w:r>
          <w:rPr>
            <w:u w:val="single"/>
          </w:rPr>
          <w:t>/</w:t>
        </w:r>
      </w:hyperlink>
    </w:p>
    <w:p w14:paraId="15C86CEC" w14:textId="77777777" w:rsidR="000D7F45" w:rsidRDefault="000D7F45">
      <w:pPr>
        <w:pStyle w:val="BodyText"/>
        <w:spacing w:before="2"/>
        <w:ind w:left="0"/>
        <w:rPr>
          <w:sz w:val="14"/>
        </w:rPr>
      </w:pPr>
    </w:p>
    <w:p w14:paraId="15C86CED" w14:textId="77777777" w:rsidR="000D7F45" w:rsidRDefault="003B127E">
      <w:pPr>
        <w:pStyle w:val="Heading4"/>
        <w:spacing w:before="99"/>
        <w:jc w:val="both"/>
      </w:pPr>
      <w:r>
        <w:t>Support for Staff with Disabilities &amp; Staff-Carers</w:t>
      </w:r>
    </w:p>
    <w:p w14:paraId="15C86CEE" w14:textId="77777777" w:rsidR="000D7F45" w:rsidRDefault="000D7F45">
      <w:pPr>
        <w:pStyle w:val="BodyText"/>
        <w:ind w:left="0"/>
        <w:rPr>
          <w:b/>
          <w:sz w:val="23"/>
        </w:rPr>
      </w:pPr>
    </w:p>
    <w:p w14:paraId="15C86CEF" w14:textId="77777777" w:rsidR="000D7F45" w:rsidRDefault="003B127E">
      <w:pPr>
        <w:pStyle w:val="BodyText"/>
        <w:spacing w:line="264" w:lineRule="auto"/>
        <w:ind w:right="848" w:hanging="10"/>
        <w:jc w:val="both"/>
      </w:pPr>
      <w:r>
        <w:t>Staff who have disabilities may require a review of their reasonable adjustments, or additional service support, during Safeguarding investigations. Similarly, Staff Carers may also require additional service support.</w:t>
      </w:r>
    </w:p>
    <w:p w14:paraId="15C86CF0" w14:textId="77777777" w:rsidR="000D7F45" w:rsidRDefault="000D7F45">
      <w:pPr>
        <w:pStyle w:val="BodyText"/>
        <w:spacing w:before="11"/>
        <w:ind w:left="0"/>
        <w:rPr>
          <w:sz w:val="20"/>
        </w:rPr>
      </w:pPr>
    </w:p>
    <w:p w14:paraId="2C016CFB" w14:textId="77777777" w:rsidR="008D1318" w:rsidRDefault="003B127E" w:rsidP="008D1318">
      <w:pPr>
        <w:pStyle w:val="BodyText"/>
        <w:spacing w:line="264" w:lineRule="auto"/>
        <w:ind w:right="844" w:hanging="10"/>
        <w:jc w:val="both"/>
      </w:pPr>
      <w:r>
        <w:t>It is recommended that Line Managers arrange a further Reasonable Adjustment Discussion (HR-04-2) or Carers’ Discussion (HR-13-1) as soon as possible. This is to ensure appropriate adjustments and support can be implemented.</w:t>
      </w:r>
    </w:p>
    <w:p w14:paraId="24BC2353" w14:textId="77777777" w:rsidR="008D1318" w:rsidRDefault="008D1318" w:rsidP="008D1318">
      <w:pPr>
        <w:pStyle w:val="BodyText"/>
        <w:spacing w:line="264" w:lineRule="auto"/>
        <w:ind w:right="844" w:hanging="10"/>
        <w:jc w:val="both"/>
      </w:pPr>
    </w:p>
    <w:p w14:paraId="15C86CF3" w14:textId="4DBE9DE4" w:rsidR="000D7F45" w:rsidRPr="008D1318" w:rsidRDefault="003B127E" w:rsidP="008D1318">
      <w:pPr>
        <w:pStyle w:val="BodyText"/>
        <w:spacing w:line="264" w:lineRule="auto"/>
        <w:ind w:right="844" w:hanging="10"/>
        <w:jc w:val="both"/>
        <w:rPr>
          <w:b/>
          <w:bCs/>
        </w:rPr>
      </w:pPr>
      <w:r w:rsidRPr="008D1318">
        <w:rPr>
          <w:b/>
          <w:bCs/>
        </w:rPr>
        <w:t>Signposting to Support Services – Disability, Carers, Welfare</w:t>
      </w:r>
    </w:p>
    <w:p w14:paraId="15C86CF4" w14:textId="77777777" w:rsidR="000D7F45" w:rsidRDefault="000D7F45">
      <w:pPr>
        <w:pStyle w:val="BodyText"/>
        <w:spacing w:before="1"/>
        <w:ind w:left="0"/>
        <w:rPr>
          <w:b/>
          <w:sz w:val="23"/>
        </w:rPr>
      </w:pPr>
    </w:p>
    <w:p w14:paraId="15C86CF5" w14:textId="77777777" w:rsidR="000D7F45" w:rsidRDefault="003B127E">
      <w:pPr>
        <w:pStyle w:val="BodyText"/>
        <w:spacing w:line="264" w:lineRule="auto"/>
        <w:ind w:right="852" w:hanging="10"/>
        <w:jc w:val="both"/>
      </w:pPr>
      <w:r>
        <w:t xml:space="preserve">Managers need </w:t>
      </w:r>
      <w:r>
        <w:rPr>
          <w:spacing w:val="-3"/>
        </w:rPr>
        <w:t xml:space="preserve">to </w:t>
      </w:r>
      <w:r>
        <w:t>develop good working relationships with their counterparts</w:t>
      </w:r>
      <w:r>
        <w:rPr>
          <w:spacing w:val="-11"/>
        </w:rPr>
        <w:t xml:space="preserve"> </w:t>
      </w:r>
      <w:r>
        <w:t>in</w:t>
      </w:r>
      <w:r>
        <w:rPr>
          <w:spacing w:val="-10"/>
        </w:rPr>
        <w:t xml:space="preserve"> </w:t>
      </w:r>
      <w:r>
        <w:t>other</w:t>
      </w:r>
      <w:r>
        <w:rPr>
          <w:spacing w:val="-10"/>
        </w:rPr>
        <w:t xml:space="preserve"> </w:t>
      </w:r>
      <w:r>
        <w:t>agencies</w:t>
      </w:r>
      <w:r>
        <w:rPr>
          <w:spacing w:val="-9"/>
        </w:rPr>
        <w:t xml:space="preserve"> </w:t>
      </w:r>
      <w:r>
        <w:rPr>
          <w:spacing w:val="-3"/>
        </w:rPr>
        <w:t>to</w:t>
      </w:r>
      <w:r>
        <w:rPr>
          <w:spacing w:val="-9"/>
        </w:rPr>
        <w:t xml:space="preserve"> </w:t>
      </w:r>
      <w:r>
        <w:t>improve</w:t>
      </w:r>
      <w:r>
        <w:rPr>
          <w:spacing w:val="-11"/>
        </w:rPr>
        <w:t xml:space="preserve"> </w:t>
      </w:r>
      <w:r>
        <w:t>consistency</w:t>
      </w:r>
      <w:r>
        <w:rPr>
          <w:spacing w:val="-13"/>
        </w:rPr>
        <w:t xml:space="preserve"> </w:t>
      </w:r>
      <w:r>
        <w:t>of</w:t>
      </w:r>
      <w:r>
        <w:rPr>
          <w:spacing w:val="-10"/>
        </w:rPr>
        <w:t xml:space="preserve"> </w:t>
      </w:r>
      <w:r>
        <w:t>support</w:t>
      </w:r>
      <w:r>
        <w:rPr>
          <w:spacing w:val="-16"/>
        </w:rPr>
        <w:t xml:space="preserve"> </w:t>
      </w:r>
      <w:r>
        <w:t>for</w:t>
      </w:r>
      <w:r>
        <w:rPr>
          <w:spacing w:val="-10"/>
        </w:rPr>
        <w:t xml:space="preserve"> </w:t>
      </w:r>
      <w:r>
        <w:t>both Clients and for Staff on their</w:t>
      </w:r>
      <w:r>
        <w:rPr>
          <w:spacing w:val="-1"/>
        </w:rPr>
        <w:t xml:space="preserve"> </w:t>
      </w:r>
      <w:r>
        <w:t>teams.</w:t>
      </w:r>
    </w:p>
    <w:p w14:paraId="15C86CF6" w14:textId="77777777" w:rsidR="000D7F45" w:rsidRDefault="000D7F45">
      <w:pPr>
        <w:pStyle w:val="BodyText"/>
        <w:spacing w:before="11"/>
        <w:ind w:left="0"/>
        <w:rPr>
          <w:sz w:val="20"/>
        </w:rPr>
      </w:pPr>
    </w:p>
    <w:p w14:paraId="15C86CF7" w14:textId="77777777" w:rsidR="000D7F45" w:rsidRDefault="003B127E">
      <w:pPr>
        <w:pStyle w:val="BodyText"/>
        <w:spacing w:line="264" w:lineRule="auto"/>
        <w:ind w:right="853" w:hanging="10"/>
        <w:jc w:val="both"/>
      </w:pPr>
      <w:r>
        <w:t>To enable us to provide appropriate support, Journey has its own central Signposting</w:t>
      </w:r>
      <w:r>
        <w:rPr>
          <w:spacing w:val="-17"/>
        </w:rPr>
        <w:t xml:space="preserve"> </w:t>
      </w:r>
      <w:r>
        <w:t>Database.</w:t>
      </w:r>
      <w:r>
        <w:rPr>
          <w:spacing w:val="18"/>
        </w:rPr>
        <w:t xml:space="preserve"> </w:t>
      </w:r>
      <w:r>
        <w:t>This</w:t>
      </w:r>
      <w:r>
        <w:rPr>
          <w:spacing w:val="-16"/>
        </w:rPr>
        <w:t xml:space="preserve"> </w:t>
      </w:r>
      <w:r>
        <w:t>contains</w:t>
      </w:r>
      <w:r>
        <w:rPr>
          <w:spacing w:val="-16"/>
        </w:rPr>
        <w:t xml:space="preserve"> </w:t>
      </w:r>
      <w:r>
        <w:t>details</w:t>
      </w:r>
      <w:r>
        <w:rPr>
          <w:spacing w:val="-15"/>
        </w:rPr>
        <w:t xml:space="preserve"> </w:t>
      </w:r>
      <w:r>
        <w:t>of</w:t>
      </w:r>
      <w:r>
        <w:rPr>
          <w:spacing w:val="-16"/>
        </w:rPr>
        <w:t xml:space="preserve"> </w:t>
      </w:r>
      <w:r>
        <w:t>local,</w:t>
      </w:r>
      <w:r>
        <w:rPr>
          <w:spacing w:val="-18"/>
        </w:rPr>
        <w:t xml:space="preserve"> </w:t>
      </w:r>
      <w:r>
        <w:t>regional</w:t>
      </w:r>
      <w:r>
        <w:rPr>
          <w:spacing w:val="-16"/>
        </w:rPr>
        <w:t xml:space="preserve"> </w:t>
      </w:r>
      <w:r>
        <w:t>and</w:t>
      </w:r>
      <w:r>
        <w:rPr>
          <w:spacing w:val="-17"/>
        </w:rPr>
        <w:t xml:space="preserve"> </w:t>
      </w:r>
      <w:r>
        <w:t xml:space="preserve">national organisations able </w:t>
      </w:r>
      <w:r>
        <w:rPr>
          <w:spacing w:val="-3"/>
        </w:rPr>
        <w:t xml:space="preserve">to </w:t>
      </w:r>
      <w:r>
        <w:t>support specific disabilities, health conditions and carers’</w:t>
      </w:r>
      <w:r>
        <w:rPr>
          <w:spacing w:val="-5"/>
        </w:rPr>
        <w:t xml:space="preserve"> </w:t>
      </w:r>
      <w:r>
        <w:t>needs.</w:t>
      </w:r>
      <w:r>
        <w:rPr>
          <w:spacing w:val="-6"/>
        </w:rPr>
        <w:t xml:space="preserve"> </w:t>
      </w:r>
      <w:r>
        <w:t>The</w:t>
      </w:r>
      <w:r>
        <w:rPr>
          <w:spacing w:val="-6"/>
        </w:rPr>
        <w:t xml:space="preserve"> </w:t>
      </w:r>
      <w:r>
        <w:t>Signposting</w:t>
      </w:r>
      <w:r>
        <w:rPr>
          <w:spacing w:val="-5"/>
        </w:rPr>
        <w:t xml:space="preserve"> </w:t>
      </w:r>
      <w:r>
        <w:t>Database</w:t>
      </w:r>
      <w:r>
        <w:rPr>
          <w:spacing w:val="-5"/>
        </w:rPr>
        <w:t xml:space="preserve"> </w:t>
      </w:r>
      <w:r>
        <w:t>should</w:t>
      </w:r>
      <w:r>
        <w:rPr>
          <w:spacing w:val="-4"/>
        </w:rPr>
        <w:t xml:space="preserve"> </w:t>
      </w:r>
      <w:r>
        <w:t>be</w:t>
      </w:r>
      <w:r>
        <w:rPr>
          <w:spacing w:val="-3"/>
        </w:rPr>
        <w:t xml:space="preserve"> </w:t>
      </w:r>
      <w:r>
        <w:t>used</w:t>
      </w:r>
      <w:r>
        <w:rPr>
          <w:spacing w:val="-3"/>
        </w:rPr>
        <w:t xml:space="preserve"> to</w:t>
      </w:r>
      <w:r>
        <w:rPr>
          <w:spacing w:val="-4"/>
        </w:rPr>
        <w:t xml:space="preserve"> </w:t>
      </w:r>
      <w:r>
        <w:t>signpost</w:t>
      </w:r>
      <w:r>
        <w:rPr>
          <w:spacing w:val="-7"/>
        </w:rPr>
        <w:t xml:space="preserve"> </w:t>
      </w:r>
      <w:r>
        <w:t>Staff to support Staff during Safeguarding</w:t>
      </w:r>
      <w:r>
        <w:rPr>
          <w:spacing w:val="-4"/>
        </w:rPr>
        <w:t xml:space="preserve"> </w:t>
      </w:r>
      <w:r>
        <w:t>processes.</w:t>
      </w:r>
    </w:p>
    <w:p w14:paraId="15C86CF8" w14:textId="77777777" w:rsidR="000D7F45" w:rsidRDefault="000D7F45">
      <w:pPr>
        <w:pStyle w:val="BodyText"/>
        <w:spacing w:before="3"/>
        <w:ind w:left="0"/>
        <w:rPr>
          <w:sz w:val="21"/>
        </w:rPr>
      </w:pPr>
    </w:p>
    <w:p w14:paraId="15C86CF9" w14:textId="77777777" w:rsidR="000D7F45" w:rsidRDefault="003B127E">
      <w:pPr>
        <w:pStyle w:val="BodyText"/>
        <w:spacing w:line="264" w:lineRule="auto"/>
        <w:ind w:right="849" w:hanging="10"/>
        <w:jc w:val="both"/>
      </w:pPr>
      <w:r>
        <w:t>We</w:t>
      </w:r>
      <w:r>
        <w:rPr>
          <w:spacing w:val="-9"/>
        </w:rPr>
        <w:t xml:space="preserve"> </w:t>
      </w:r>
      <w:r>
        <w:t>expect</w:t>
      </w:r>
      <w:r>
        <w:rPr>
          <w:spacing w:val="-14"/>
        </w:rPr>
        <w:t xml:space="preserve"> </w:t>
      </w:r>
      <w:r>
        <w:t>all</w:t>
      </w:r>
      <w:r>
        <w:rPr>
          <w:spacing w:val="-10"/>
        </w:rPr>
        <w:t xml:space="preserve"> </w:t>
      </w:r>
      <w:r>
        <w:t>Managers</w:t>
      </w:r>
      <w:r>
        <w:rPr>
          <w:spacing w:val="-7"/>
        </w:rPr>
        <w:t xml:space="preserve"> </w:t>
      </w:r>
      <w:r>
        <w:t>to</w:t>
      </w:r>
      <w:r>
        <w:rPr>
          <w:spacing w:val="-9"/>
        </w:rPr>
        <w:t xml:space="preserve"> </w:t>
      </w:r>
      <w:r>
        <w:t>be</w:t>
      </w:r>
      <w:r>
        <w:rPr>
          <w:spacing w:val="-11"/>
        </w:rPr>
        <w:t xml:space="preserve"> </w:t>
      </w:r>
      <w:r>
        <w:t>regularly</w:t>
      </w:r>
      <w:r>
        <w:rPr>
          <w:spacing w:val="-11"/>
        </w:rPr>
        <w:t xml:space="preserve"> </w:t>
      </w:r>
      <w:r>
        <w:t>adding</w:t>
      </w:r>
      <w:r>
        <w:rPr>
          <w:spacing w:val="-7"/>
        </w:rPr>
        <w:t xml:space="preserve"> </w:t>
      </w:r>
      <w:r>
        <w:t>their</w:t>
      </w:r>
      <w:r>
        <w:rPr>
          <w:spacing w:val="-7"/>
        </w:rPr>
        <w:t xml:space="preserve"> </w:t>
      </w:r>
      <w:r>
        <w:t>local</w:t>
      </w:r>
      <w:r>
        <w:rPr>
          <w:spacing w:val="-10"/>
        </w:rPr>
        <w:t xml:space="preserve"> </w:t>
      </w:r>
      <w:r>
        <w:t>contacts</w:t>
      </w:r>
      <w:r>
        <w:rPr>
          <w:spacing w:val="-7"/>
        </w:rPr>
        <w:t xml:space="preserve"> </w:t>
      </w:r>
      <w:r>
        <w:rPr>
          <w:spacing w:val="-3"/>
        </w:rPr>
        <w:t>to</w:t>
      </w:r>
      <w:r>
        <w:rPr>
          <w:spacing w:val="-8"/>
        </w:rPr>
        <w:t xml:space="preserve"> </w:t>
      </w:r>
      <w:r>
        <w:t>this database during the year and making recommendations where particular services have been</w:t>
      </w:r>
      <w:r>
        <w:rPr>
          <w:spacing w:val="-4"/>
        </w:rPr>
        <w:t xml:space="preserve"> </w:t>
      </w:r>
      <w:r>
        <w:t>helpful.</w:t>
      </w:r>
    </w:p>
    <w:p w14:paraId="15C86CFA" w14:textId="77777777" w:rsidR="000D7F45" w:rsidRDefault="000D7F45">
      <w:pPr>
        <w:pStyle w:val="BodyText"/>
        <w:spacing w:before="1"/>
        <w:ind w:left="0"/>
        <w:rPr>
          <w:sz w:val="21"/>
        </w:rPr>
      </w:pPr>
    </w:p>
    <w:p w14:paraId="15C86CFB" w14:textId="77777777" w:rsidR="000D7F45" w:rsidRDefault="003B127E">
      <w:pPr>
        <w:pStyle w:val="Heading4"/>
        <w:numPr>
          <w:ilvl w:val="1"/>
          <w:numId w:val="3"/>
        </w:numPr>
        <w:tabs>
          <w:tab w:val="left" w:pos="1160"/>
        </w:tabs>
        <w:ind w:left="1159" w:hanging="318"/>
        <w:jc w:val="left"/>
      </w:pPr>
      <w:r>
        <w:t>Designated Safeguarding Lead/Operations</w:t>
      </w:r>
      <w:r>
        <w:rPr>
          <w:spacing w:val="-1"/>
        </w:rPr>
        <w:t xml:space="preserve"> </w:t>
      </w:r>
      <w:r>
        <w:t>Manager</w:t>
      </w:r>
    </w:p>
    <w:p w14:paraId="15C86CFC" w14:textId="77777777" w:rsidR="000D7F45" w:rsidRDefault="000D7F45">
      <w:pPr>
        <w:pStyle w:val="BodyText"/>
        <w:spacing w:before="1"/>
        <w:ind w:left="0"/>
        <w:rPr>
          <w:b/>
          <w:sz w:val="23"/>
        </w:rPr>
      </w:pPr>
    </w:p>
    <w:p w14:paraId="15C86CFD" w14:textId="77777777" w:rsidR="000D7F45" w:rsidRDefault="003B127E">
      <w:pPr>
        <w:pStyle w:val="BodyText"/>
        <w:spacing w:line="264" w:lineRule="auto"/>
        <w:ind w:right="848" w:hanging="10"/>
        <w:jc w:val="both"/>
      </w:pPr>
      <w:r>
        <w:t>Journey Enterprises has a Designated Safeguarding Lead, Maggie Leadbeater, who is the Operations Manager. She is responsible for the management and review of Safeguarding incident reports, incident handling and coordination of Journey’s actions where allegations are raised. The Safeguarding Lead will maintain regular contact with her counterparts in partner organisations.</w:t>
      </w:r>
    </w:p>
    <w:p w14:paraId="15C86CFE" w14:textId="77777777" w:rsidR="000D7F45" w:rsidRDefault="000D7F45">
      <w:pPr>
        <w:pStyle w:val="BodyText"/>
        <w:ind w:left="0"/>
        <w:rPr>
          <w:sz w:val="21"/>
        </w:rPr>
      </w:pPr>
    </w:p>
    <w:p w14:paraId="15C86CFF" w14:textId="77777777" w:rsidR="000D7F45" w:rsidRDefault="003B127E">
      <w:pPr>
        <w:pStyle w:val="BodyText"/>
        <w:spacing w:before="1" w:line="264" w:lineRule="auto"/>
        <w:ind w:right="852" w:hanging="10"/>
        <w:jc w:val="both"/>
      </w:pPr>
      <w:r>
        <w:t xml:space="preserve">She also has a key role in highlighting how Journey Enterprises works </w:t>
      </w:r>
      <w:r>
        <w:rPr>
          <w:spacing w:val="-3"/>
        </w:rPr>
        <w:t xml:space="preserve">to </w:t>
      </w:r>
      <w:r>
        <w:t>prevent</w:t>
      </w:r>
      <w:r>
        <w:rPr>
          <w:spacing w:val="-10"/>
        </w:rPr>
        <w:t xml:space="preserve"> </w:t>
      </w:r>
      <w:r>
        <w:t>abuse,</w:t>
      </w:r>
      <w:r>
        <w:rPr>
          <w:spacing w:val="-8"/>
        </w:rPr>
        <w:t xml:space="preserve"> </w:t>
      </w:r>
      <w:r>
        <w:t>harm</w:t>
      </w:r>
      <w:r>
        <w:rPr>
          <w:spacing w:val="-5"/>
        </w:rPr>
        <w:t xml:space="preserve"> </w:t>
      </w:r>
      <w:r>
        <w:t>and</w:t>
      </w:r>
      <w:r>
        <w:rPr>
          <w:spacing w:val="-6"/>
        </w:rPr>
        <w:t xml:space="preserve"> </w:t>
      </w:r>
      <w:r>
        <w:t>neglect</w:t>
      </w:r>
      <w:r>
        <w:rPr>
          <w:spacing w:val="-8"/>
        </w:rPr>
        <w:t xml:space="preserve"> </w:t>
      </w:r>
      <w:r>
        <w:t>taking</w:t>
      </w:r>
      <w:r>
        <w:rPr>
          <w:spacing w:val="-6"/>
        </w:rPr>
        <w:t xml:space="preserve"> </w:t>
      </w:r>
      <w:r>
        <w:t>place</w:t>
      </w:r>
      <w:r>
        <w:rPr>
          <w:spacing w:val="-7"/>
        </w:rPr>
        <w:t xml:space="preserve"> </w:t>
      </w:r>
      <w:r>
        <w:t>in</w:t>
      </w:r>
      <w:r>
        <w:rPr>
          <w:spacing w:val="-6"/>
        </w:rPr>
        <w:t xml:space="preserve"> </w:t>
      </w:r>
      <w:r>
        <w:t>our</w:t>
      </w:r>
      <w:r>
        <w:rPr>
          <w:spacing w:val="-5"/>
        </w:rPr>
        <w:t xml:space="preserve"> </w:t>
      </w:r>
      <w:r>
        <w:t>operating</w:t>
      </w:r>
      <w:r>
        <w:rPr>
          <w:spacing w:val="-7"/>
        </w:rPr>
        <w:t xml:space="preserve"> </w:t>
      </w:r>
      <w:r>
        <w:t>sites</w:t>
      </w:r>
      <w:r>
        <w:rPr>
          <w:spacing w:val="-5"/>
        </w:rPr>
        <w:t xml:space="preserve"> </w:t>
      </w:r>
      <w:r>
        <w:t>and services.</w:t>
      </w:r>
    </w:p>
    <w:p w14:paraId="15C86D00" w14:textId="77777777" w:rsidR="000D7F45" w:rsidRDefault="000D7F45">
      <w:pPr>
        <w:pStyle w:val="BodyText"/>
        <w:spacing w:before="1"/>
        <w:ind w:left="0"/>
        <w:rPr>
          <w:sz w:val="21"/>
        </w:rPr>
      </w:pPr>
    </w:p>
    <w:p w14:paraId="0B5C0876" w14:textId="77777777" w:rsidR="008D1318" w:rsidRDefault="003B127E" w:rsidP="003C573F">
      <w:pPr>
        <w:pStyle w:val="BodyText"/>
        <w:spacing w:line="264" w:lineRule="auto"/>
        <w:ind w:right="846" w:hanging="10"/>
        <w:jc w:val="both"/>
      </w:pPr>
      <w:r>
        <w:t>Our Safeguarding Lead provides training, advice and guidance within Journey, support and supervision for Managers. She undertakes monthly reviews of Safeguarding Incident Reports, feeding back to Managers where practice requires improvement or systems change, and assesses incident patterns and frequency.</w:t>
      </w:r>
    </w:p>
    <w:p w14:paraId="195CC6EB" w14:textId="77777777" w:rsidR="008D1318" w:rsidRDefault="008D1318" w:rsidP="003C573F">
      <w:pPr>
        <w:pStyle w:val="BodyText"/>
        <w:spacing w:line="264" w:lineRule="auto"/>
        <w:ind w:right="846" w:hanging="10"/>
        <w:jc w:val="both"/>
      </w:pPr>
    </w:p>
    <w:p w14:paraId="15C86D03" w14:textId="4B1C57B0" w:rsidR="000D7F45" w:rsidRPr="008D1318" w:rsidRDefault="003B127E" w:rsidP="003C573F">
      <w:pPr>
        <w:pStyle w:val="BodyText"/>
        <w:spacing w:line="264" w:lineRule="auto"/>
        <w:ind w:right="846" w:hanging="10"/>
        <w:jc w:val="both"/>
        <w:rPr>
          <w:b/>
          <w:bCs/>
        </w:rPr>
      </w:pPr>
      <w:r w:rsidRPr="008D1318">
        <w:rPr>
          <w:b/>
          <w:bCs/>
        </w:rPr>
        <w:t>Section 42 Enquiries &amp; Senior Managers’</w:t>
      </w:r>
      <w:r w:rsidRPr="008D1318">
        <w:rPr>
          <w:b/>
          <w:bCs/>
          <w:spacing w:val="-3"/>
        </w:rPr>
        <w:t xml:space="preserve"> </w:t>
      </w:r>
      <w:r w:rsidRPr="008D1318">
        <w:rPr>
          <w:b/>
          <w:bCs/>
        </w:rPr>
        <w:t>Roles</w:t>
      </w:r>
    </w:p>
    <w:p w14:paraId="15C86D04" w14:textId="77777777" w:rsidR="000D7F45" w:rsidRDefault="000D7F45">
      <w:pPr>
        <w:pStyle w:val="BodyText"/>
        <w:spacing w:before="11"/>
        <w:ind w:left="0"/>
        <w:rPr>
          <w:b/>
          <w:sz w:val="22"/>
        </w:rPr>
      </w:pPr>
    </w:p>
    <w:p w14:paraId="15C86D05" w14:textId="77777777" w:rsidR="000D7F45" w:rsidRDefault="003B127E">
      <w:pPr>
        <w:pStyle w:val="BodyText"/>
        <w:spacing w:line="264" w:lineRule="auto"/>
        <w:ind w:right="846" w:hanging="10"/>
        <w:jc w:val="both"/>
      </w:pPr>
      <w:r>
        <w:t>Under the Care Act a Section 42 Enquiry will be conducted where sufficient evidence has been obtained that an adult ‘at risk’ may experience, or be experiencing, abuse, harm or neglect. The Enquiry is coordinated through the Local Authority’s Multi-Agency Safeguarding Hub.</w:t>
      </w:r>
    </w:p>
    <w:p w14:paraId="15C86D06" w14:textId="77777777" w:rsidR="000D7F45" w:rsidRDefault="000D7F45">
      <w:pPr>
        <w:pStyle w:val="BodyText"/>
        <w:spacing w:before="3"/>
        <w:ind w:left="0"/>
        <w:rPr>
          <w:sz w:val="21"/>
        </w:rPr>
      </w:pPr>
    </w:p>
    <w:p w14:paraId="15C86D07" w14:textId="77777777" w:rsidR="000D7F45" w:rsidRDefault="003B127E">
      <w:pPr>
        <w:pStyle w:val="BodyText"/>
        <w:ind w:left="842"/>
      </w:pPr>
      <w:r>
        <w:t>Guidance:</w:t>
      </w:r>
    </w:p>
    <w:p w14:paraId="15C86D08" w14:textId="77777777" w:rsidR="000D7F45" w:rsidRDefault="000D7F45">
      <w:pPr>
        <w:pStyle w:val="BodyText"/>
        <w:spacing w:before="6"/>
        <w:ind w:left="0"/>
        <w:rPr>
          <w:sz w:val="22"/>
        </w:rPr>
      </w:pPr>
    </w:p>
    <w:p w14:paraId="15C86D09" w14:textId="77777777" w:rsidR="000D7F45" w:rsidRDefault="003B127E">
      <w:pPr>
        <w:spacing w:before="1"/>
        <w:ind w:left="842"/>
        <w:rPr>
          <w:sz w:val="18"/>
        </w:rPr>
      </w:pPr>
      <w:hyperlink r:id="rId60">
        <w:r>
          <w:rPr>
            <w:sz w:val="18"/>
            <w:u w:val="single"/>
          </w:rPr>
          <w:t>https://www.scie.org.uk/Safeguarding/adults/practice/question</w:t>
        </w:r>
      </w:hyperlink>
      <w:hyperlink r:id="rId61">
        <w:r>
          <w:rPr>
            <w:sz w:val="18"/>
            <w:u w:val="single"/>
          </w:rPr>
          <w:t>s</w:t>
        </w:r>
      </w:hyperlink>
    </w:p>
    <w:p w14:paraId="15C86D0A" w14:textId="77777777" w:rsidR="000D7F45" w:rsidRDefault="000D7F45">
      <w:pPr>
        <w:pStyle w:val="BodyText"/>
        <w:spacing w:before="11"/>
        <w:ind w:left="0"/>
        <w:rPr>
          <w:sz w:val="13"/>
        </w:rPr>
      </w:pPr>
    </w:p>
    <w:p w14:paraId="15C86D0B" w14:textId="77777777" w:rsidR="000D7F45" w:rsidRDefault="003B127E">
      <w:pPr>
        <w:spacing w:before="100" w:line="259" w:lineRule="auto"/>
        <w:ind w:left="852" w:right="1749" w:hanging="10"/>
        <w:rPr>
          <w:sz w:val="18"/>
        </w:rPr>
      </w:pPr>
      <w:hyperlink r:id="rId62">
        <w:r>
          <w:rPr>
            <w:sz w:val="18"/>
            <w:u w:val="single"/>
          </w:rPr>
          <w:t>https://www.rbsab.org/UserFiles/Docs/F5%20What%20is%20a%20St</w:t>
        </w:r>
      </w:hyperlink>
      <w:hyperlink r:id="rId63">
        <w:r>
          <w:rPr>
            <w:sz w:val="18"/>
            <w:u w:val="single"/>
          </w:rPr>
          <w:t>r</w:t>
        </w:r>
      </w:hyperlink>
      <w:r>
        <w:rPr>
          <w:sz w:val="18"/>
        </w:rPr>
        <w:t xml:space="preserve"> </w:t>
      </w:r>
      <w:hyperlink r:id="rId64">
        <w:r>
          <w:rPr>
            <w:sz w:val="18"/>
            <w:u w:val="single"/>
          </w:rPr>
          <w:t>ategy%20Meeting.pd</w:t>
        </w:r>
      </w:hyperlink>
      <w:hyperlink r:id="rId65">
        <w:r>
          <w:rPr>
            <w:sz w:val="18"/>
            <w:u w:val="single"/>
          </w:rPr>
          <w:t>f</w:t>
        </w:r>
      </w:hyperlink>
    </w:p>
    <w:p w14:paraId="15C86D0C" w14:textId="77777777" w:rsidR="000D7F45" w:rsidRDefault="000D7F45">
      <w:pPr>
        <w:pStyle w:val="BodyText"/>
        <w:spacing w:before="11"/>
        <w:ind w:left="0"/>
        <w:rPr>
          <w:sz w:val="12"/>
        </w:rPr>
      </w:pPr>
    </w:p>
    <w:p w14:paraId="15C86D0D" w14:textId="77777777" w:rsidR="000D7F45" w:rsidRDefault="003B127E">
      <w:pPr>
        <w:pStyle w:val="BodyText"/>
        <w:spacing w:before="100" w:line="264" w:lineRule="auto"/>
        <w:ind w:right="759" w:hanging="10"/>
      </w:pPr>
      <w:r>
        <w:t>Journey Enterprises will be invited to attend an initial Section 42 Strategy Meeting where:</w:t>
      </w:r>
    </w:p>
    <w:p w14:paraId="15C86D0E" w14:textId="77777777" w:rsidR="000D7F45" w:rsidRDefault="000D7F45">
      <w:pPr>
        <w:pStyle w:val="BodyText"/>
        <w:spacing w:before="9"/>
        <w:ind w:left="0"/>
        <w:rPr>
          <w:sz w:val="21"/>
        </w:rPr>
      </w:pPr>
    </w:p>
    <w:p w14:paraId="15C86D0F" w14:textId="77777777" w:rsidR="000D7F45" w:rsidRDefault="003B127E">
      <w:pPr>
        <w:pStyle w:val="ListParagraph"/>
        <w:numPr>
          <w:ilvl w:val="1"/>
          <w:numId w:val="4"/>
        </w:numPr>
        <w:tabs>
          <w:tab w:val="left" w:pos="852"/>
          <w:tab w:val="left" w:pos="853"/>
        </w:tabs>
        <w:spacing w:before="1"/>
        <w:rPr>
          <w:sz w:val="19"/>
        </w:rPr>
      </w:pPr>
      <w:r>
        <w:rPr>
          <w:sz w:val="19"/>
        </w:rPr>
        <w:t>Safeguarding allegations have been made against</w:t>
      </w:r>
      <w:r>
        <w:rPr>
          <w:spacing w:val="-3"/>
          <w:sz w:val="19"/>
        </w:rPr>
        <w:t xml:space="preserve"> </w:t>
      </w:r>
      <w:r>
        <w:rPr>
          <w:sz w:val="19"/>
        </w:rPr>
        <w:t>Journey;</w:t>
      </w:r>
    </w:p>
    <w:p w14:paraId="15C86D10" w14:textId="77777777" w:rsidR="000D7F45" w:rsidRDefault="003B127E">
      <w:pPr>
        <w:pStyle w:val="ListParagraph"/>
        <w:numPr>
          <w:ilvl w:val="0"/>
          <w:numId w:val="2"/>
        </w:numPr>
        <w:tabs>
          <w:tab w:val="left" w:pos="885"/>
          <w:tab w:val="left" w:pos="887"/>
        </w:tabs>
        <w:spacing w:before="48"/>
        <w:ind w:left="886" w:hanging="395"/>
        <w:rPr>
          <w:sz w:val="19"/>
        </w:rPr>
      </w:pPr>
      <w:r>
        <w:rPr>
          <w:sz w:val="19"/>
        </w:rPr>
        <w:t xml:space="preserve">Journey is a provider of services </w:t>
      </w:r>
      <w:r>
        <w:rPr>
          <w:spacing w:val="-3"/>
          <w:sz w:val="19"/>
        </w:rPr>
        <w:t xml:space="preserve">to </w:t>
      </w:r>
      <w:r>
        <w:rPr>
          <w:sz w:val="19"/>
        </w:rPr>
        <w:t>the adult ‘at risk’ or young</w:t>
      </w:r>
      <w:r>
        <w:rPr>
          <w:spacing w:val="-14"/>
          <w:sz w:val="19"/>
        </w:rPr>
        <w:t xml:space="preserve"> </w:t>
      </w:r>
      <w:r>
        <w:rPr>
          <w:sz w:val="19"/>
        </w:rPr>
        <w:t>person;</w:t>
      </w:r>
    </w:p>
    <w:p w14:paraId="15C86D11" w14:textId="77777777" w:rsidR="000D7F45" w:rsidRDefault="003B127E">
      <w:pPr>
        <w:pStyle w:val="ListParagraph"/>
        <w:numPr>
          <w:ilvl w:val="0"/>
          <w:numId w:val="2"/>
        </w:numPr>
        <w:tabs>
          <w:tab w:val="left" w:pos="815"/>
        </w:tabs>
        <w:spacing w:before="64" w:line="266" w:lineRule="auto"/>
        <w:ind w:right="850" w:hanging="361"/>
        <w:rPr>
          <w:sz w:val="19"/>
        </w:rPr>
      </w:pPr>
      <w:r>
        <w:rPr>
          <w:sz w:val="19"/>
        </w:rPr>
        <w:t>Journey</w:t>
      </w:r>
      <w:r>
        <w:rPr>
          <w:spacing w:val="-9"/>
          <w:sz w:val="19"/>
        </w:rPr>
        <w:t xml:space="preserve"> </w:t>
      </w:r>
      <w:r>
        <w:rPr>
          <w:sz w:val="19"/>
        </w:rPr>
        <w:t>has</w:t>
      </w:r>
      <w:r>
        <w:rPr>
          <w:spacing w:val="-9"/>
          <w:sz w:val="19"/>
        </w:rPr>
        <w:t xml:space="preserve"> </w:t>
      </w:r>
      <w:r>
        <w:rPr>
          <w:sz w:val="19"/>
        </w:rPr>
        <w:t>made</w:t>
      </w:r>
      <w:r>
        <w:rPr>
          <w:spacing w:val="-8"/>
          <w:sz w:val="19"/>
        </w:rPr>
        <w:t xml:space="preserve"> </w:t>
      </w:r>
      <w:r>
        <w:rPr>
          <w:sz w:val="19"/>
        </w:rPr>
        <w:t>Safeguarding</w:t>
      </w:r>
      <w:r>
        <w:rPr>
          <w:spacing w:val="-7"/>
          <w:sz w:val="19"/>
        </w:rPr>
        <w:t xml:space="preserve"> </w:t>
      </w:r>
      <w:r>
        <w:rPr>
          <w:sz w:val="19"/>
        </w:rPr>
        <w:t>allegations</w:t>
      </w:r>
      <w:r>
        <w:rPr>
          <w:spacing w:val="-8"/>
          <w:sz w:val="19"/>
        </w:rPr>
        <w:t xml:space="preserve"> </w:t>
      </w:r>
      <w:r>
        <w:rPr>
          <w:sz w:val="19"/>
        </w:rPr>
        <w:t>in</w:t>
      </w:r>
      <w:r>
        <w:rPr>
          <w:spacing w:val="-7"/>
          <w:sz w:val="19"/>
        </w:rPr>
        <w:t xml:space="preserve"> </w:t>
      </w:r>
      <w:r>
        <w:rPr>
          <w:sz w:val="19"/>
        </w:rPr>
        <w:t>relation</w:t>
      </w:r>
      <w:r>
        <w:rPr>
          <w:spacing w:val="-6"/>
          <w:sz w:val="19"/>
        </w:rPr>
        <w:t xml:space="preserve"> </w:t>
      </w:r>
      <w:r>
        <w:rPr>
          <w:spacing w:val="-3"/>
          <w:sz w:val="19"/>
        </w:rPr>
        <w:t>to</w:t>
      </w:r>
      <w:r>
        <w:rPr>
          <w:spacing w:val="-7"/>
          <w:sz w:val="19"/>
        </w:rPr>
        <w:t xml:space="preserve"> </w:t>
      </w:r>
      <w:r>
        <w:rPr>
          <w:sz w:val="19"/>
        </w:rPr>
        <w:t>an</w:t>
      </w:r>
      <w:r>
        <w:rPr>
          <w:spacing w:val="-9"/>
          <w:sz w:val="19"/>
        </w:rPr>
        <w:t xml:space="preserve"> </w:t>
      </w:r>
      <w:r>
        <w:rPr>
          <w:sz w:val="19"/>
        </w:rPr>
        <w:t>adult</w:t>
      </w:r>
      <w:r>
        <w:rPr>
          <w:spacing w:val="-11"/>
          <w:sz w:val="19"/>
        </w:rPr>
        <w:t xml:space="preserve"> </w:t>
      </w:r>
      <w:r>
        <w:rPr>
          <w:sz w:val="19"/>
        </w:rPr>
        <w:t>‘at</w:t>
      </w:r>
      <w:r>
        <w:rPr>
          <w:spacing w:val="-11"/>
          <w:sz w:val="19"/>
        </w:rPr>
        <w:t xml:space="preserve"> </w:t>
      </w:r>
      <w:r>
        <w:rPr>
          <w:sz w:val="19"/>
        </w:rPr>
        <w:t>risk’ or young</w:t>
      </w:r>
      <w:r>
        <w:rPr>
          <w:spacing w:val="-3"/>
          <w:sz w:val="19"/>
        </w:rPr>
        <w:t xml:space="preserve"> </w:t>
      </w:r>
      <w:r>
        <w:rPr>
          <w:sz w:val="19"/>
        </w:rPr>
        <w:t>person.</w:t>
      </w:r>
    </w:p>
    <w:p w14:paraId="15C86D12" w14:textId="77777777" w:rsidR="000D7F45" w:rsidRDefault="000D7F45">
      <w:pPr>
        <w:pStyle w:val="BodyText"/>
        <w:spacing w:before="10"/>
        <w:ind w:left="0"/>
        <w:rPr>
          <w:sz w:val="20"/>
        </w:rPr>
      </w:pPr>
    </w:p>
    <w:p w14:paraId="15C86D13" w14:textId="77777777" w:rsidR="000D7F45" w:rsidRDefault="003B127E">
      <w:pPr>
        <w:pStyle w:val="BodyText"/>
        <w:spacing w:line="268" w:lineRule="auto"/>
        <w:ind w:left="842" w:right="1674"/>
      </w:pPr>
      <w:r>
        <w:t>Journey Enterprises will cooperate fully with the Local Authority’s Multi-Agency Safeguarding process and without delay.</w:t>
      </w:r>
    </w:p>
    <w:p w14:paraId="15C86D14" w14:textId="77777777" w:rsidR="000D7F45" w:rsidRDefault="000D7F45">
      <w:pPr>
        <w:pStyle w:val="BodyText"/>
        <w:spacing w:before="9"/>
        <w:ind w:left="0"/>
        <w:rPr>
          <w:sz w:val="20"/>
        </w:rPr>
      </w:pPr>
    </w:p>
    <w:p w14:paraId="15C86D15" w14:textId="77777777" w:rsidR="000D7F45" w:rsidRDefault="003B127E">
      <w:pPr>
        <w:pStyle w:val="BodyText"/>
        <w:spacing w:line="264" w:lineRule="auto"/>
        <w:ind w:right="847" w:hanging="10"/>
        <w:jc w:val="both"/>
      </w:pPr>
      <w:r>
        <w:t>Journey’s Designated Safeguarding Lead, our Operations Manager, will coordinate the Organisation’s work during all Section 42 enquiries as our Enquiry Officer. Working with the Chief Executive, and reporting to the designated Trustee for Safeguarding &amp; Chair of the Board of Trustees, the Safeguarding Lead will ensure that systems are in place to provide Managers with support and regular updates in relation to the enquiry.</w:t>
      </w:r>
    </w:p>
    <w:p w14:paraId="15C86D16" w14:textId="77777777" w:rsidR="000D7F45" w:rsidRDefault="000D7F45">
      <w:pPr>
        <w:pStyle w:val="BodyText"/>
        <w:spacing w:before="2"/>
        <w:ind w:left="0"/>
        <w:rPr>
          <w:sz w:val="21"/>
        </w:rPr>
      </w:pPr>
    </w:p>
    <w:p w14:paraId="7C7BA2D9" w14:textId="77777777" w:rsidR="003C573F" w:rsidRDefault="003B127E" w:rsidP="003C573F">
      <w:pPr>
        <w:pStyle w:val="BodyText"/>
        <w:spacing w:line="264" w:lineRule="auto"/>
        <w:ind w:right="849" w:hanging="10"/>
        <w:jc w:val="both"/>
      </w:pPr>
      <w:r>
        <w:t>The</w:t>
      </w:r>
      <w:r>
        <w:rPr>
          <w:spacing w:val="-13"/>
        </w:rPr>
        <w:t xml:space="preserve"> </w:t>
      </w:r>
      <w:r>
        <w:t>Safeguarding</w:t>
      </w:r>
      <w:r>
        <w:rPr>
          <w:spacing w:val="-11"/>
        </w:rPr>
        <w:t xml:space="preserve"> </w:t>
      </w:r>
      <w:r>
        <w:t>Lead,</w:t>
      </w:r>
      <w:r>
        <w:rPr>
          <w:spacing w:val="-11"/>
        </w:rPr>
        <w:t xml:space="preserve"> </w:t>
      </w:r>
      <w:r>
        <w:t>together</w:t>
      </w:r>
      <w:r>
        <w:rPr>
          <w:spacing w:val="-7"/>
        </w:rPr>
        <w:t xml:space="preserve"> </w:t>
      </w:r>
      <w:r>
        <w:t>with</w:t>
      </w:r>
      <w:r>
        <w:rPr>
          <w:spacing w:val="-9"/>
        </w:rPr>
        <w:t xml:space="preserve"> </w:t>
      </w:r>
      <w:r>
        <w:t>the</w:t>
      </w:r>
      <w:r>
        <w:rPr>
          <w:spacing w:val="-11"/>
        </w:rPr>
        <w:t xml:space="preserve"> </w:t>
      </w:r>
      <w:r>
        <w:t>Chief</w:t>
      </w:r>
      <w:r>
        <w:rPr>
          <w:spacing w:val="-11"/>
        </w:rPr>
        <w:t xml:space="preserve"> </w:t>
      </w:r>
      <w:r>
        <w:t>Executive</w:t>
      </w:r>
      <w:r>
        <w:rPr>
          <w:spacing w:val="-11"/>
        </w:rPr>
        <w:t xml:space="preserve"> </w:t>
      </w:r>
      <w:r>
        <w:t>Officer</w:t>
      </w:r>
      <w:r>
        <w:rPr>
          <w:spacing w:val="-10"/>
        </w:rPr>
        <w:t xml:space="preserve"> </w:t>
      </w:r>
      <w:r>
        <w:t>and</w:t>
      </w:r>
      <w:r>
        <w:rPr>
          <w:spacing w:val="-12"/>
        </w:rPr>
        <w:t xml:space="preserve"> </w:t>
      </w:r>
      <w:r>
        <w:t>our legal services, will attend Section 42 Strategy Meetings where allegations are made against Journey Enterprises or Journey Enterprises is presenting allegations. Where Journey is attending as a provider of care &amp; support to</w:t>
      </w:r>
      <w:r>
        <w:rPr>
          <w:spacing w:val="-12"/>
        </w:rPr>
        <w:t xml:space="preserve"> </w:t>
      </w:r>
      <w:r>
        <w:t>a</w:t>
      </w:r>
      <w:r>
        <w:rPr>
          <w:spacing w:val="-12"/>
        </w:rPr>
        <w:t xml:space="preserve"> </w:t>
      </w:r>
      <w:r>
        <w:t>Client</w:t>
      </w:r>
      <w:r>
        <w:rPr>
          <w:spacing w:val="-11"/>
        </w:rPr>
        <w:t xml:space="preserve"> </w:t>
      </w:r>
      <w:r>
        <w:t>the</w:t>
      </w:r>
      <w:r>
        <w:rPr>
          <w:spacing w:val="-10"/>
        </w:rPr>
        <w:t xml:space="preserve"> </w:t>
      </w:r>
      <w:r>
        <w:t>Safeguarding</w:t>
      </w:r>
      <w:r>
        <w:rPr>
          <w:spacing w:val="-12"/>
        </w:rPr>
        <w:t xml:space="preserve"> </w:t>
      </w:r>
      <w:r>
        <w:t>Lead</w:t>
      </w:r>
      <w:r>
        <w:rPr>
          <w:spacing w:val="-12"/>
        </w:rPr>
        <w:t xml:space="preserve"> </w:t>
      </w:r>
      <w:r>
        <w:t>and</w:t>
      </w:r>
      <w:r>
        <w:rPr>
          <w:spacing w:val="-10"/>
        </w:rPr>
        <w:t xml:space="preserve"> </w:t>
      </w:r>
      <w:r>
        <w:t>Chief</w:t>
      </w:r>
      <w:r>
        <w:rPr>
          <w:spacing w:val="-11"/>
        </w:rPr>
        <w:t xml:space="preserve"> </w:t>
      </w:r>
      <w:r>
        <w:t>Executive</w:t>
      </w:r>
      <w:r>
        <w:rPr>
          <w:spacing w:val="-13"/>
        </w:rPr>
        <w:t xml:space="preserve"> </w:t>
      </w:r>
      <w:r>
        <w:t>Officer</w:t>
      </w:r>
      <w:r>
        <w:rPr>
          <w:spacing w:val="-10"/>
        </w:rPr>
        <w:t xml:space="preserve"> </w:t>
      </w:r>
      <w:r>
        <w:t>will</w:t>
      </w:r>
      <w:r>
        <w:rPr>
          <w:spacing w:val="-12"/>
        </w:rPr>
        <w:t xml:space="preserve"> </w:t>
      </w:r>
      <w:r>
        <w:t>attend.</w:t>
      </w:r>
    </w:p>
    <w:p w14:paraId="1CBFBC81" w14:textId="77777777" w:rsidR="003C573F" w:rsidRDefault="003C573F" w:rsidP="003C573F">
      <w:pPr>
        <w:pStyle w:val="BodyText"/>
        <w:spacing w:line="264" w:lineRule="auto"/>
        <w:ind w:right="849" w:hanging="10"/>
        <w:jc w:val="both"/>
      </w:pPr>
    </w:p>
    <w:p w14:paraId="15C86D19" w14:textId="2E2356A5" w:rsidR="000D7F45" w:rsidRDefault="003B127E" w:rsidP="003C573F">
      <w:pPr>
        <w:pStyle w:val="BodyText"/>
        <w:spacing w:line="264" w:lineRule="auto"/>
        <w:ind w:right="849" w:hanging="10"/>
        <w:jc w:val="both"/>
      </w:pPr>
      <w:r>
        <w:t>Safeguarding meetings will be called to enable the Designated Safeguarding Lead and Chief Executive to update delegated directors from the Board of Trustees. These directors are the Chair and the designated Trustee for Safeguarding.</w:t>
      </w:r>
    </w:p>
    <w:p w14:paraId="15C86D1A" w14:textId="77777777" w:rsidR="000D7F45" w:rsidRDefault="000D7F45">
      <w:pPr>
        <w:pStyle w:val="BodyText"/>
        <w:spacing w:before="7"/>
        <w:ind w:left="0"/>
        <w:rPr>
          <w:sz w:val="24"/>
        </w:rPr>
      </w:pPr>
    </w:p>
    <w:p w14:paraId="15C86D1B" w14:textId="77777777" w:rsidR="000D7F45" w:rsidRDefault="003B127E">
      <w:pPr>
        <w:pStyle w:val="Heading4"/>
        <w:numPr>
          <w:ilvl w:val="1"/>
          <w:numId w:val="3"/>
        </w:numPr>
        <w:tabs>
          <w:tab w:val="left" w:pos="1160"/>
        </w:tabs>
        <w:spacing w:before="1"/>
        <w:ind w:left="1159" w:hanging="318"/>
        <w:jc w:val="left"/>
      </w:pPr>
      <w:r>
        <w:t>Chief Executive Officer and Board of</w:t>
      </w:r>
      <w:r>
        <w:rPr>
          <w:spacing w:val="-5"/>
        </w:rPr>
        <w:t xml:space="preserve"> </w:t>
      </w:r>
      <w:r>
        <w:t>Trustees</w:t>
      </w:r>
    </w:p>
    <w:p w14:paraId="15C86D1C" w14:textId="77777777" w:rsidR="000D7F45" w:rsidRDefault="000D7F45">
      <w:pPr>
        <w:pStyle w:val="BodyText"/>
        <w:spacing w:before="3"/>
        <w:ind w:left="0"/>
        <w:rPr>
          <w:b/>
          <w:sz w:val="24"/>
        </w:rPr>
      </w:pPr>
    </w:p>
    <w:p w14:paraId="15C86D1D" w14:textId="6BD523F4" w:rsidR="000D7F45" w:rsidRDefault="003B127E" w:rsidP="003C573F">
      <w:pPr>
        <w:pStyle w:val="BodyText"/>
        <w:tabs>
          <w:tab w:val="left" w:pos="5560"/>
        </w:tabs>
        <w:spacing w:line="259" w:lineRule="auto"/>
        <w:ind w:left="841" w:right="1072" w:firstLine="96"/>
      </w:pPr>
      <w:r>
        <w:t>The Chief Executive Officer, Chair and Designated Safeguarding Lead on the Board of Trustees are responsible for overseeing the Organisation’s responses to Safeguarding and ensuring cooperation with and compliance with regulatory</w:t>
      </w:r>
      <w:r>
        <w:rPr>
          <w:spacing w:val="-15"/>
        </w:rPr>
        <w:t xml:space="preserve"> </w:t>
      </w:r>
      <w:r>
        <w:t>bodies</w:t>
      </w:r>
      <w:r>
        <w:rPr>
          <w:spacing w:val="-3"/>
        </w:rPr>
        <w:t xml:space="preserve"> </w:t>
      </w:r>
      <w:r>
        <w:t>and</w:t>
      </w:r>
      <w:r w:rsidR="003C573F">
        <w:t xml:space="preserve"> </w:t>
      </w:r>
      <w:r>
        <w:t>statutory</w:t>
      </w:r>
      <w:r>
        <w:rPr>
          <w:spacing w:val="6"/>
        </w:rPr>
        <w:t xml:space="preserve"> </w:t>
      </w:r>
      <w:r>
        <w:rPr>
          <w:spacing w:val="-3"/>
        </w:rPr>
        <w:t>agencies.</w:t>
      </w:r>
    </w:p>
    <w:p w14:paraId="15C86D1E" w14:textId="77777777" w:rsidR="000D7F45" w:rsidRDefault="000D7F45">
      <w:pPr>
        <w:pStyle w:val="BodyText"/>
        <w:spacing w:before="6"/>
        <w:ind w:left="0"/>
        <w:rPr>
          <w:sz w:val="20"/>
        </w:rPr>
      </w:pPr>
    </w:p>
    <w:p w14:paraId="15C86D1F" w14:textId="77777777" w:rsidR="000D7F45" w:rsidRDefault="003B127E">
      <w:pPr>
        <w:pStyle w:val="BodyText"/>
        <w:spacing w:line="264" w:lineRule="auto"/>
        <w:ind w:right="848" w:hanging="10"/>
        <w:jc w:val="both"/>
      </w:pPr>
      <w:r>
        <w:t xml:space="preserve">The Chief Executive Officer is responsible for reporting </w:t>
      </w:r>
      <w:r>
        <w:rPr>
          <w:spacing w:val="-3"/>
        </w:rPr>
        <w:t xml:space="preserve">to </w:t>
      </w:r>
      <w:r>
        <w:t xml:space="preserve">the Board to ensure effective links between strategic and operational functions in the Organisation, particularly in relation </w:t>
      </w:r>
      <w:r>
        <w:rPr>
          <w:spacing w:val="-3"/>
        </w:rPr>
        <w:t xml:space="preserve">to </w:t>
      </w:r>
      <w:r>
        <w:t>primary legislation and regulation. Safeguarding</w:t>
      </w:r>
      <w:r>
        <w:rPr>
          <w:spacing w:val="-6"/>
        </w:rPr>
        <w:t xml:space="preserve"> </w:t>
      </w:r>
      <w:r>
        <w:t>is</w:t>
      </w:r>
      <w:r>
        <w:rPr>
          <w:spacing w:val="-5"/>
        </w:rPr>
        <w:t xml:space="preserve"> </w:t>
      </w:r>
      <w:r>
        <w:t>a</w:t>
      </w:r>
      <w:r>
        <w:rPr>
          <w:spacing w:val="-6"/>
        </w:rPr>
        <w:t xml:space="preserve"> </w:t>
      </w:r>
      <w:r>
        <w:t>standard</w:t>
      </w:r>
      <w:r>
        <w:rPr>
          <w:spacing w:val="-6"/>
        </w:rPr>
        <w:t xml:space="preserve"> </w:t>
      </w:r>
      <w:r>
        <w:t>item</w:t>
      </w:r>
      <w:r>
        <w:rPr>
          <w:spacing w:val="-4"/>
        </w:rPr>
        <w:t xml:space="preserve"> </w:t>
      </w:r>
      <w:r>
        <w:t>at</w:t>
      </w:r>
      <w:r>
        <w:rPr>
          <w:spacing w:val="-10"/>
        </w:rPr>
        <w:t xml:space="preserve"> </w:t>
      </w:r>
      <w:r>
        <w:t>Board</w:t>
      </w:r>
      <w:r>
        <w:rPr>
          <w:spacing w:val="-5"/>
        </w:rPr>
        <w:t xml:space="preserve"> </w:t>
      </w:r>
      <w:r>
        <w:t>meetings,</w:t>
      </w:r>
      <w:r>
        <w:rPr>
          <w:spacing w:val="-6"/>
        </w:rPr>
        <w:t xml:space="preserve"> </w:t>
      </w:r>
      <w:r>
        <w:t>all</w:t>
      </w:r>
      <w:r>
        <w:rPr>
          <w:spacing w:val="-5"/>
        </w:rPr>
        <w:t xml:space="preserve"> </w:t>
      </w:r>
      <w:r>
        <w:t>alerts</w:t>
      </w:r>
      <w:r>
        <w:rPr>
          <w:spacing w:val="-5"/>
        </w:rPr>
        <w:t xml:space="preserve"> </w:t>
      </w:r>
      <w:r>
        <w:t>raised</w:t>
      </w:r>
      <w:r>
        <w:rPr>
          <w:spacing w:val="-4"/>
        </w:rPr>
        <w:t xml:space="preserve"> </w:t>
      </w:r>
      <w:r>
        <w:t>within the reporting period reviewed within the bi-monthly Chief Executive Officer’s Report to the Board.</w:t>
      </w:r>
    </w:p>
    <w:p w14:paraId="15C86D20" w14:textId="77777777" w:rsidR="000D7F45" w:rsidRDefault="000D7F45">
      <w:pPr>
        <w:pStyle w:val="BodyText"/>
        <w:spacing w:before="3"/>
        <w:ind w:left="0"/>
        <w:rPr>
          <w:sz w:val="21"/>
        </w:rPr>
      </w:pPr>
    </w:p>
    <w:p w14:paraId="15C86D21" w14:textId="77777777" w:rsidR="000D7F45" w:rsidRDefault="003B127E">
      <w:pPr>
        <w:pStyle w:val="BodyText"/>
        <w:spacing w:before="1" w:line="264" w:lineRule="auto"/>
        <w:ind w:right="847" w:hanging="10"/>
        <w:jc w:val="both"/>
      </w:pPr>
      <w:r>
        <w:t>The Chief Executive Officer will lead and promote the development of initiatives</w:t>
      </w:r>
      <w:r>
        <w:rPr>
          <w:spacing w:val="-9"/>
        </w:rPr>
        <w:t xml:space="preserve"> </w:t>
      </w:r>
      <w:r>
        <w:rPr>
          <w:spacing w:val="-3"/>
        </w:rPr>
        <w:t>to</w:t>
      </w:r>
      <w:r>
        <w:rPr>
          <w:spacing w:val="-11"/>
        </w:rPr>
        <w:t xml:space="preserve"> </w:t>
      </w:r>
      <w:r>
        <w:t>improve</w:t>
      </w:r>
      <w:r>
        <w:rPr>
          <w:spacing w:val="-11"/>
        </w:rPr>
        <w:t xml:space="preserve"> </w:t>
      </w:r>
      <w:r>
        <w:t>the</w:t>
      </w:r>
      <w:r>
        <w:rPr>
          <w:spacing w:val="-13"/>
        </w:rPr>
        <w:t xml:space="preserve"> </w:t>
      </w:r>
      <w:r>
        <w:t>prevention,</w:t>
      </w:r>
      <w:r>
        <w:rPr>
          <w:spacing w:val="-12"/>
        </w:rPr>
        <w:t xml:space="preserve"> </w:t>
      </w:r>
      <w:r>
        <w:t>identification</w:t>
      </w:r>
      <w:r>
        <w:rPr>
          <w:spacing w:val="-12"/>
        </w:rPr>
        <w:t xml:space="preserve"> </w:t>
      </w:r>
      <w:r>
        <w:t>and</w:t>
      </w:r>
      <w:r>
        <w:rPr>
          <w:spacing w:val="-11"/>
        </w:rPr>
        <w:t xml:space="preserve"> </w:t>
      </w:r>
      <w:r>
        <w:t>response</w:t>
      </w:r>
      <w:r>
        <w:rPr>
          <w:spacing w:val="-12"/>
        </w:rPr>
        <w:t xml:space="preserve"> </w:t>
      </w:r>
      <w:r>
        <w:rPr>
          <w:spacing w:val="-3"/>
        </w:rPr>
        <w:t>to</w:t>
      </w:r>
      <w:r>
        <w:rPr>
          <w:spacing w:val="-10"/>
        </w:rPr>
        <w:t xml:space="preserve"> </w:t>
      </w:r>
      <w:r>
        <w:t xml:space="preserve">abuse and neglect. He/she must be aware of and able to respond </w:t>
      </w:r>
      <w:r>
        <w:rPr>
          <w:spacing w:val="-3"/>
        </w:rPr>
        <w:t xml:space="preserve">to </w:t>
      </w:r>
      <w:r>
        <w:t xml:space="preserve">national developments and ask questions within the organisation </w:t>
      </w:r>
      <w:r>
        <w:rPr>
          <w:spacing w:val="-3"/>
        </w:rPr>
        <w:t xml:space="preserve">to </w:t>
      </w:r>
      <w:r>
        <w:t>assure that their systems and practices are effective in recognising and preventing abuse and</w:t>
      </w:r>
      <w:r>
        <w:rPr>
          <w:spacing w:val="-3"/>
        </w:rPr>
        <w:t xml:space="preserve"> </w:t>
      </w:r>
      <w:r>
        <w:t>neglect.</w:t>
      </w:r>
    </w:p>
    <w:p w14:paraId="15C86D22" w14:textId="77777777" w:rsidR="000D7F45" w:rsidRDefault="000D7F45">
      <w:pPr>
        <w:pStyle w:val="BodyText"/>
        <w:spacing w:before="10"/>
        <w:ind w:left="0"/>
        <w:rPr>
          <w:sz w:val="20"/>
        </w:rPr>
      </w:pPr>
    </w:p>
    <w:p w14:paraId="15C86D23" w14:textId="77777777" w:rsidR="000D7F45" w:rsidRDefault="003B127E">
      <w:pPr>
        <w:pStyle w:val="BodyText"/>
        <w:spacing w:line="264" w:lineRule="auto"/>
        <w:ind w:right="848" w:hanging="10"/>
        <w:jc w:val="both"/>
      </w:pPr>
      <w:r>
        <w:t>Board members play a key role in assurance and accountability of the Organisation and its local Safeguarding measures. The Chair and Designated Safeguarding Lead/Board of Trustees will conduct an annual site review to ensure Safeguarding procedures and systems are consistent.</w:t>
      </w:r>
    </w:p>
    <w:p w14:paraId="15C86D24" w14:textId="77777777" w:rsidR="000D7F45" w:rsidRDefault="000D7F45">
      <w:pPr>
        <w:pStyle w:val="BodyText"/>
        <w:ind w:left="0"/>
        <w:rPr>
          <w:sz w:val="21"/>
        </w:rPr>
      </w:pPr>
    </w:p>
    <w:p w14:paraId="33BBC5B4" w14:textId="77777777" w:rsidR="00AF5AD7" w:rsidRDefault="003B127E" w:rsidP="00AF5AD7">
      <w:pPr>
        <w:pStyle w:val="BodyText"/>
        <w:spacing w:line="264" w:lineRule="auto"/>
        <w:ind w:right="855" w:hanging="10"/>
        <w:jc w:val="both"/>
      </w:pPr>
      <w:r>
        <w:t>The Chair of the Board, working with the Chief Executive Officer, will oversee and coordinate the Organisation’s actions during Section 42 Investigations.</w:t>
      </w:r>
    </w:p>
    <w:p w14:paraId="1C423729" w14:textId="77777777" w:rsidR="00AF5AD7" w:rsidRDefault="00AF5AD7" w:rsidP="00AF5AD7">
      <w:pPr>
        <w:pStyle w:val="BodyText"/>
        <w:spacing w:line="264" w:lineRule="auto"/>
        <w:ind w:right="855" w:hanging="10"/>
        <w:jc w:val="both"/>
      </w:pPr>
    </w:p>
    <w:p w14:paraId="15C86D27" w14:textId="459C67AD" w:rsidR="000D7F45" w:rsidRDefault="003B127E" w:rsidP="00AF5AD7">
      <w:pPr>
        <w:pStyle w:val="BodyText"/>
        <w:spacing w:line="264" w:lineRule="auto"/>
        <w:ind w:right="855" w:hanging="10"/>
        <w:jc w:val="both"/>
      </w:pPr>
      <w:r>
        <w:t>When an allegation of Safeguarding risk is made against Journey, the Chair of the Board of Trustees will:</w:t>
      </w:r>
    </w:p>
    <w:p w14:paraId="15C86D28" w14:textId="77777777" w:rsidR="000D7F45" w:rsidRDefault="003B127E">
      <w:pPr>
        <w:pStyle w:val="ListParagraph"/>
        <w:numPr>
          <w:ilvl w:val="0"/>
          <w:numId w:val="1"/>
        </w:numPr>
        <w:tabs>
          <w:tab w:val="left" w:pos="1572"/>
          <w:tab w:val="left" w:pos="1573"/>
        </w:tabs>
        <w:spacing w:before="6"/>
        <w:ind w:hanging="361"/>
        <w:rPr>
          <w:sz w:val="19"/>
        </w:rPr>
      </w:pPr>
      <w:r>
        <w:rPr>
          <w:sz w:val="19"/>
        </w:rPr>
        <w:t>Inform the Charity Commission’s Reporting</w:t>
      </w:r>
      <w:r>
        <w:rPr>
          <w:spacing w:val="-3"/>
          <w:sz w:val="19"/>
        </w:rPr>
        <w:t xml:space="preserve"> </w:t>
      </w:r>
      <w:r>
        <w:rPr>
          <w:sz w:val="19"/>
        </w:rPr>
        <w:t>Serious</w:t>
      </w:r>
    </w:p>
    <w:p w14:paraId="15C86D29" w14:textId="77777777" w:rsidR="000D7F45" w:rsidRDefault="003B127E">
      <w:pPr>
        <w:pStyle w:val="ListParagraph"/>
        <w:numPr>
          <w:ilvl w:val="0"/>
          <w:numId w:val="1"/>
        </w:numPr>
        <w:tabs>
          <w:tab w:val="left" w:pos="1572"/>
          <w:tab w:val="left" w:pos="1573"/>
        </w:tabs>
        <w:spacing w:before="21"/>
        <w:ind w:hanging="361"/>
        <w:rPr>
          <w:sz w:val="19"/>
        </w:rPr>
      </w:pPr>
      <w:r>
        <w:rPr>
          <w:sz w:val="19"/>
        </w:rPr>
        <w:t>Incidents Team without</w:t>
      </w:r>
      <w:r>
        <w:rPr>
          <w:spacing w:val="1"/>
          <w:sz w:val="19"/>
        </w:rPr>
        <w:t xml:space="preserve"> </w:t>
      </w:r>
      <w:r>
        <w:rPr>
          <w:sz w:val="19"/>
        </w:rPr>
        <w:t>delay;</w:t>
      </w:r>
    </w:p>
    <w:p w14:paraId="15C86D2A" w14:textId="77777777" w:rsidR="000D7F45" w:rsidRDefault="003B127E">
      <w:pPr>
        <w:pStyle w:val="ListParagraph"/>
        <w:numPr>
          <w:ilvl w:val="0"/>
          <w:numId w:val="1"/>
        </w:numPr>
        <w:tabs>
          <w:tab w:val="left" w:pos="1572"/>
          <w:tab w:val="left" w:pos="1573"/>
        </w:tabs>
        <w:spacing w:before="22"/>
        <w:ind w:hanging="361"/>
        <w:rPr>
          <w:sz w:val="19"/>
        </w:rPr>
      </w:pPr>
      <w:r>
        <w:rPr>
          <w:sz w:val="19"/>
        </w:rPr>
        <w:t>Take advice from our contracted legal</w:t>
      </w:r>
      <w:r>
        <w:rPr>
          <w:spacing w:val="-5"/>
          <w:sz w:val="19"/>
        </w:rPr>
        <w:t xml:space="preserve"> </w:t>
      </w:r>
      <w:r>
        <w:rPr>
          <w:sz w:val="19"/>
        </w:rPr>
        <w:t>services;</w:t>
      </w:r>
    </w:p>
    <w:p w14:paraId="15C86D2B" w14:textId="77777777" w:rsidR="000D7F45" w:rsidRDefault="003B127E">
      <w:pPr>
        <w:pStyle w:val="ListParagraph"/>
        <w:numPr>
          <w:ilvl w:val="0"/>
          <w:numId w:val="1"/>
        </w:numPr>
        <w:tabs>
          <w:tab w:val="left" w:pos="1572"/>
          <w:tab w:val="left" w:pos="1573"/>
        </w:tabs>
        <w:spacing w:before="21"/>
        <w:ind w:hanging="361"/>
        <w:rPr>
          <w:sz w:val="19"/>
        </w:rPr>
      </w:pPr>
      <w:r>
        <w:rPr>
          <w:sz w:val="19"/>
        </w:rPr>
        <w:t>Inform the wider Board of Trustees;</w:t>
      </w:r>
    </w:p>
    <w:p w14:paraId="15C86D2C" w14:textId="77777777" w:rsidR="000D7F45" w:rsidRDefault="003B127E">
      <w:pPr>
        <w:pStyle w:val="BodyText"/>
        <w:spacing w:before="79" w:line="261" w:lineRule="auto"/>
        <w:ind w:left="862" w:right="759" w:hanging="10"/>
      </w:pPr>
      <w:r>
        <w:t>Call a Safeguarding Strategy Meeting with the Senior Leadership Team and Designated Safeguarding Lead/Board of Trustees.</w:t>
      </w:r>
    </w:p>
    <w:p w14:paraId="15C86D2D" w14:textId="77777777" w:rsidR="000D7F45" w:rsidRDefault="000D7F45">
      <w:pPr>
        <w:pStyle w:val="BodyText"/>
        <w:spacing w:before="4"/>
        <w:ind w:left="0"/>
        <w:rPr>
          <w:sz w:val="20"/>
        </w:rPr>
      </w:pPr>
    </w:p>
    <w:p w14:paraId="15C86D2E" w14:textId="77777777" w:rsidR="000D7F45" w:rsidRDefault="003B127E">
      <w:pPr>
        <w:pStyle w:val="BodyText"/>
        <w:ind w:left="842"/>
      </w:pPr>
      <w:r>
        <w:t>The Chief Executive Officer and Designated Safeguarding Lead will:</w:t>
      </w:r>
    </w:p>
    <w:p w14:paraId="15C86D2F" w14:textId="77777777" w:rsidR="000D7F45" w:rsidRDefault="000D7F45">
      <w:pPr>
        <w:pStyle w:val="BodyText"/>
        <w:spacing w:before="2"/>
        <w:ind w:left="0"/>
        <w:rPr>
          <w:sz w:val="28"/>
        </w:rPr>
      </w:pPr>
    </w:p>
    <w:p w14:paraId="15C86D30" w14:textId="77777777" w:rsidR="000D7F45" w:rsidRDefault="003B127E">
      <w:pPr>
        <w:pStyle w:val="ListParagraph"/>
        <w:numPr>
          <w:ilvl w:val="1"/>
          <w:numId w:val="1"/>
        </w:numPr>
        <w:tabs>
          <w:tab w:val="left" w:pos="2286"/>
        </w:tabs>
        <w:spacing w:before="1"/>
        <w:rPr>
          <w:sz w:val="19"/>
        </w:rPr>
      </w:pPr>
      <w:r>
        <w:rPr>
          <w:sz w:val="19"/>
        </w:rPr>
        <w:t>Inform the Local Authority’s Safeguarding</w:t>
      </w:r>
      <w:r>
        <w:rPr>
          <w:spacing w:val="6"/>
          <w:sz w:val="19"/>
        </w:rPr>
        <w:t xml:space="preserve"> </w:t>
      </w:r>
      <w:r>
        <w:rPr>
          <w:sz w:val="19"/>
        </w:rPr>
        <w:t>Hub;</w:t>
      </w:r>
    </w:p>
    <w:p w14:paraId="15C86D31" w14:textId="77777777" w:rsidR="000D7F45" w:rsidRDefault="003B127E">
      <w:pPr>
        <w:pStyle w:val="ListParagraph"/>
        <w:numPr>
          <w:ilvl w:val="1"/>
          <w:numId w:val="1"/>
        </w:numPr>
        <w:tabs>
          <w:tab w:val="left" w:pos="2288"/>
        </w:tabs>
        <w:spacing w:before="59"/>
        <w:ind w:left="2287"/>
        <w:rPr>
          <w:sz w:val="19"/>
        </w:rPr>
      </w:pPr>
      <w:r>
        <w:rPr>
          <w:sz w:val="19"/>
        </w:rPr>
        <w:t>Inform the Police (if criminal activity is</w:t>
      </w:r>
      <w:r>
        <w:rPr>
          <w:spacing w:val="-5"/>
          <w:sz w:val="19"/>
        </w:rPr>
        <w:t xml:space="preserve"> </w:t>
      </w:r>
      <w:r>
        <w:rPr>
          <w:sz w:val="19"/>
        </w:rPr>
        <w:t>alleged);</w:t>
      </w:r>
    </w:p>
    <w:p w14:paraId="15C86D32" w14:textId="77777777" w:rsidR="000D7F45" w:rsidRDefault="003B127E">
      <w:pPr>
        <w:pStyle w:val="ListParagraph"/>
        <w:numPr>
          <w:ilvl w:val="1"/>
          <w:numId w:val="1"/>
        </w:numPr>
        <w:tabs>
          <w:tab w:val="left" w:pos="2288"/>
        </w:tabs>
        <w:spacing w:before="57"/>
        <w:ind w:left="2287"/>
        <w:rPr>
          <w:sz w:val="19"/>
        </w:rPr>
      </w:pPr>
      <w:r>
        <w:rPr>
          <w:sz w:val="19"/>
        </w:rPr>
        <w:t>Take advice from our contracted HR</w:t>
      </w:r>
      <w:r>
        <w:rPr>
          <w:spacing w:val="-24"/>
          <w:sz w:val="19"/>
        </w:rPr>
        <w:t xml:space="preserve"> </w:t>
      </w:r>
      <w:r>
        <w:rPr>
          <w:sz w:val="19"/>
        </w:rPr>
        <w:t>services;</w:t>
      </w:r>
    </w:p>
    <w:p w14:paraId="15C86D33" w14:textId="77777777" w:rsidR="000D7F45" w:rsidRDefault="003B127E">
      <w:pPr>
        <w:pStyle w:val="ListParagraph"/>
        <w:numPr>
          <w:ilvl w:val="1"/>
          <w:numId w:val="1"/>
        </w:numPr>
        <w:tabs>
          <w:tab w:val="left" w:pos="2288"/>
        </w:tabs>
        <w:spacing w:before="59"/>
        <w:ind w:left="2287"/>
        <w:rPr>
          <w:sz w:val="19"/>
        </w:rPr>
      </w:pPr>
      <w:r>
        <w:rPr>
          <w:sz w:val="19"/>
        </w:rPr>
        <w:t>Take advice from our contracted legal</w:t>
      </w:r>
      <w:r>
        <w:rPr>
          <w:spacing w:val="-28"/>
          <w:sz w:val="19"/>
        </w:rPr>
        <w:t xml:space="preserve"> </w:t>
      </w:r>
      <w:r>
        <w:rPr>
          <w:sz w:val="19"/>
        </w:rPr>
        <w:t>services;</w:t>
      </w:r>
    </w:p>
    <w:p w14:paraId="15C86D34" w14:textId="77777777" w:rsidR="000D7F45" w:rsidRDefault="003B127E">
      <w:pPr>
        <w:pStyle w:val="ListParagraph"/>
        <w:numPr>
          <w:ilvl w:val="0"/>
          <w:numId w:val="2"/>
        </w:numPr>
        <w:tabs>
          <w:tab w:val="left" w:pos="833"/>
          <w:tab w:val="left" w:pos="834"/>
        </w:tabs>
        <w:spacing w:before="52"/>
        <w:ind w:left="833" w:hanging="342"/>
        <w:rPr>
          <w:sz w:val="19"/>
        </w:rPr>
      </w:pPr>
      <w:r>
        <w:rPr>
          <w:sz w:val="19"/>
        </w:rPr>
        <w:t>Ensure adults ‘at risk’ or young people are safe from further</w:t>
      </w:r>
      <w:r>
        <w:rPr>
          <w:spacing w:val="-16"/>
          <w:sz w:val="19"/>
        </w:rPr>
        <w:t xml:space="preserve"> </w:t>
      </w:r>
      <w:r>
        <w:rPr>
          <w:sz w:val="19"/>
        </w:rPr>
        <w:t>harm;</w:t>
      </w:r>
    </w:p>
    <w:p w14:paraId="15C86D35" w14:textId="77777777" w:rsidR="000D7F45" w:rsidRDefault="003B127E">
      <w:pPr>
        <w:pStyle w:val="ListParagraph"/>
        <w:numPr>
          <w:ilvl w:val="0"/>
          <w:numId w:val="2"/>
        </w:numPr>
        <w:tabs>
          <w:tab w:val="left" w:pos="948"/>
          <w:tab w:val="left" w:pos="949"/>
        </w:tabs>
        <w:spacing w:before="57" w:line="266" w:lineRule="auto"/>
        <w:ind w:right="854" w:hanging="361"/>
        <w:rPr>
          <w:sz w:val="19"/>
        </w:rPr>
      </w:pPr>
      <w:r>
        <w:tab/>
      </w:r>
      <w:r>
        <w:rPr>
          <w:sz w:val="19"/>
        </w:rPr>
        <w:t xml:space="preserve">Lead an internal investigation in </w:t>
      </w:r>
      <w:r>
        <w:rPr>
          <w:spacing w:val="-3"/>
          <w:sz w:val="19"/>
        </w:rPr>
        <w:t xml:space="preserve">to </w:t>
      </w:r>
      <w:r>
        <w:rPr>
          <w:sz w:val="19"/>
        </w:rPr>
        <w:t>the allegations without delay and protecting all</w:t>
      </w:r>
      <w:r>
        <w:rPr>
          <w:spacing w:val="-1"/>
          <w:sz w:val="19"/>
        </w:rPr>
        <w:t xml:space="preserve"> </w:t>
      </w:r>
      <w:r>
        <w:rPr>
          <w:sz w:val="19"/>
        </w:rPr>
        <w:t>evidence;</w:t>
      </w:r>
    </w:p>
    <w:p w14:paraId="15C86D36" w14:textId="77777777" w:rsidR="000D7F45" w:rsidRDefault="003B127E">
      <w:pPr>
        <w:pStyle w:val="ListParagraph"/>
        <w:numPr>
          <w:ilvl w:val="0"/>
          <w:numId w:val="2"/>
        </w:numPr>
        <w:tabs>
          <w:tab w:val="left" w:pos="967"/>
          <w:tab w:val="left" w:pos="968"/>
        </w:tabs>
        <w:spacing w:before="25" w:line="268" w:lineRule="auto"/>
        <w:ind w:right="854" w:hanging="361"/>
        <w:rPr>
          <w:sz w:val="19"/>
        </w:rPr>
      </w:pPr>
      <w:r>
        <w:tab/>
      </w:r>
      <w:r>
        <w:rPr>
          <w:sz w:val="19"/>
        </w:rPr>
        <w:t>Cooperate fully with, and share information, with the Local Authority Safeguarding Hub and</w:t>
      </w:r>
      <w:r>
        <w:rPr>
          <w:spacing w:val="-3"/>
          <w:sz w:val="19"/>
        </w:rPr>
        <w:t xml:space="preserve"> </w:t>
      </w:r>
      <w:r>
        <w:rPr>
          <w:sz w:val="19"/>
        </w:rPr>
        <w:t>Police.</w:t>
      </w:r>
    </w:p>
    <w:p w14:paraId="15C86D37" w14:textId="77777777" w:rsidR="000D7F45" w:rsidRDefault="000D7F45">
      <w:pPr>
        <w:pStyle w:val="BodyText"/>
        <w:spacing w:before="10"/>
        <w:ind w:left="0"/>
        <w:rPr>
          <w:sz w:val="20"/>
        </w:rPr>
      </w:pPr>
    </w:p>
    <w:p w14:paraId="15C86D38" w14:textId="77777777" w:rsidR="000D7F45" w:rsidRDefault="003B127E">
      <w:pPr>
        <w:pStyle w:val="BodyText"/>
        <w:ind w:left="842"/>
      </w:pPr>
      <w:r>
        <w:t>To ensure immediate harm is reduced, actions may include:</w:t>
      </w:r>
    </w:p>
    <w:p w14:paraId="15C86D39" w14:textId="77777777" w:rsidR="000D7F45" w:rsidRDefault="000D7F45">
      <w:pPr>
        <w:pStyle w:val="BodyText"/>
        <w:spacing w:before="1" w:after="1"/>
        <w:ind w:left="0"/>
        <w:rPr>
          <w:sz w:val="24"/>
        </w:rPr>
      </w:pPr>
    </w:p>
    <w:tbl>
      <w:tblPr>
        <w:tblW w:w="0" w:type="auto"/>
        <w:tblInd w:w="2049" w:type="dxa"/>
        <w:tblLayout w:type="fixed"/>
        <w:tblCellMar>
          <w:left w:w="0" w:type="dxa"/>
          <w:right w:w="0" w:type="dxa"/>
        </w:tblCellMar>
        <w:tblLook w:val="01E0" w:firstRow="1" w:lastRow="1" w:firstColumn="1" w:lastColumn="1" w:noHBand="0" w:noVBand="0"/>
      </w:tblPr>
      <w:tblGrid>
        <w:gridCol w:w="330"/>
        <w:gridCol w:w="5460"/>
      </w:tblGrid>
      <w:tr w:rsidR="000D7F45" w14:paraId="15C86D3C" w14:textId="77777777">
        <w:trPr>
          <w:trHeight w:val="270"/>
        </w:trPr>
        <w:tc>
          <w:tcPr>
            <w:tcW w:w="330" w:type="dxa"/>
          </w:tcPr>
          <w:p w14:paraId="15C86D3A" w14:textId="77777777" w:rsidR="000D7F45" w:rsidRDefault="003B127E">
            <w:pPr>
              <w:pStyle w:val="TableParagraph"/>
              <w:spacing w:before="0" w:line="250" w:lineRule="exact"/>
              <w:jc w:val="right"/>
              <w:rPr>
                <w:rFonts w:ascii="Segoe UI Symbol" w:hAnsi="Segoe UI Symbol"/>
                <w:sz w:val="19"/>
              </w:rPr>
            </w:pPr>
            <w:r>
              <w:rPr>
                <w:rFonts w:ascii="Segoe UI Symbol" w:hAnsi="Segoe UI Symbol"/>
                <w:w w:val="99"/>
                <w:sz w:val="19"/>
              </w:rPr>
              <w:t>−</w:t>
            </w:r>
          </w:p>
        </w:tc>
        <w:tc>
          <w:tcPr>
            <w:tcW w:w="5460" w:type="dxa"/>
          </w:tcPr>
          <w:p w14:paraId="15C86D3B" w14:textId="77777777" w:rsidR="000D7F45" w:rsidRDefault="003B127E">
            <w:pPr>
              <w:pStyle w:val="TableParagraph"/>
              <w:spacing w:before="1"/>
              <w:rPr>
                <w:sz w:val="19"/>
              </w:rPr>
            </w:pPr>
            <w:r>
              <w:rPr>
                <w:sz w:val="19"/>
              </w:rPr>
              <w:t>Suspension of Staff during investigations;</w:t>
            </w:r>
          </w:p>
        </w:tc>
      </w:tr>
      <w:tr w:rsidR="000D7F45" w14:paraId="15C86D3F" w14:textId="77777777">
        <w:trPr>
          <w:trHeight w:val="297"/>
        </w:trPr>
        <w:tc>
          <w:tcPr>
            <w:tcW w:w="330" w:type="dxa"/>
          </w:tcPr>
          <w:p w14:paraId="15C86D3D" w14:textId="77777777" w:rsidR="000D7F45" w:rsidRDefault="003B127E">
            <w:pPr>
              <w:pStyle w:val="TableParagraph"/>
              <w:spacing w:before="17"/>
              <w:jc w:val="right"/>
              <w:rPr>
                <w:rFonts w:ascii="Segoe UI Symbol" w:hAnsi="Segoe UI Symbol"/>
                <w:sz w:val="19"/>
              </w:rPr>
            </w:pPr>
            <w:r>
              <w:rPr>
                <w:rFonts w:ascii="Segoe UI Symbol" w:hAnsi="Segoe UI Symbol"/>
                <w:w w:val="99"/>
                <w:sz w:val="19"/>
              </w:rPr>
              <w:t>−</w:t>
            </w:r>
          </w:p>
        </w:tc>
        <w:tc>
          <w:tcPr>
            <w:tcW w:w="5460" w:type="dxa"/>
          </w:tcPr>
          <w:p w14:paraId="15C86D3E" w14:textId="77777777" w:rsidR="000D7F45" w:rsidRDefault="003B127E">
            <w:pPr>
              <w:pStyle w:val="TableParagraph"/>
              <w:spacing w:before="19"/>
              <w:rPr>
                <w:sz w:val="19"/>
              </w:rPr>
            </w:pPr>
            <w:r>
              <w:rPr>
                <w:sz w:val="19"/>
              </w:rPr>
              <w:t>Suspension of an activity or transportation;</w:t>
            </w:r>
          </w:p>
        </w:tc>
      </w:tr>
      <w:tr w:rsidR="000D7F45" w14:paraId="15C86D42" w14:textId="77777777">
        <w:trPr>
          <w:trHeight w:val="307"/>
        </w:trPr>
        <w:tc>
          <w:tcPr>
            <w:tcW w:w="330" w:type="dxa"/>
          </w:tcPr>
          <w:p w14:paraId="15C86D40" w14:textId="77777777" w:rsidR="000D7F45" w:rsidRDefault="003B127E">
            <w:pPr>
              <w:pStyle w:val="TableParagraph"/>
              <w:spacing w:before="27"/>
              <w:jc w:val="right"/>
              <w:rPr>
                <w:rFonts w:ascii="Segoe UI Symbol" w:hAnsi="Segoe UI Symbol"/>
                <w:sz w:val="19"/>
              </w:rPr>
            </w:pPr>
            <w:r>
              <w:rPr>
                <w:rFonts w:ascii="Segoe UI Symbol" w:hAnsi="Segoe UI Symbol"/>
                <w:w w:val="99"/>
                <w:sz w:val="19"/>
              </w:rPr>
              <w:t>−</w:t>
            </w:r>
          </w:p>
        </w:tc>
        <w:tc>
          <w:tcPr>
            <w:tcW w:w="5460" w:type="dxa"/>
          </w:tcPr>
          <w:p w14:paraId="15C86D41" w14:textId="77777777" w:rsidR="000D7F45" w:rsidRDefault="003B127E">
            <w:pPr>
              <w:pStyle w:val="TableParagraph"/>
              <w:spacing w:before="29"/>
              <w:rPr>
                <w:sz w:val="19"/>
              </w:rPr>
            </w:pPr>
            <w:r>
              <w:rPr>
                <w:sz w:val="19"/>
              </w:rPr>
              <w:t>Temporary closure of a Hub, area of the Hub or service;</w:t>
            </w:r>
          </w:p>
        </w:tc>
      </w:tr>
      <w:tr w:rsidR="000D7F45" w14:paraId="15C86D45" w14:textId="77777777">
        <w:trPr>
          <w:trHeight w:val="306"/>
        </w:trPr>
        <w:tc>
          <w:tcPr>
            <w:tcW w:w="330" w:type="dxa"/>
          </w:tcPr>
          <w:p w14:paraId="15C86D43" w14:textId="77777777" w:rsidR="000D7F45" w:rsidRDefault="003B127E">
            <w:pPr>
              <w:pStyle w:val="TableParagraph"/>
              <w:spacing w:before="27"/>
              <w:jc w:val="right"/>
              <w:rPr>
                <w:rFonts w:ascii="Segoe UI Symbol" w:hAnsi="Segoe UI Symbol"/>
                <w:sz w:val="19"/>
              </w:rPr>
            </w:pPr>
            <w:r>
              <w:rPr>
                <w:rFonts w:ascii="Segoe UI Symbol" w:hAnsi="Segoe UI Symbol"/>
                <w:w w:val="99"/>
                <w:sz w:val="19"/>
              </w:rPr>
              <w:t>−</w:t>
            </w:r>
          </w:p>
        </w:tc>
        <w:tc>
          <w:tcPr>
            <w:tcW w:w="5460" w:type="dxa"/>
          </w:tcPr>
          <w:p w14:paraId="15C86D44" w14:textId="77777777" w:rsidR="000D7F45" w:rsidRDefault="003B127E">
            <w:pPr>
              <w:pStyle w:val="TableParagraph"/>
              <w:spacing w:before="29"/>
              <w:rPr>
                <w:sz w:val="19"/>
              </w:rPr>
            </w:pPr>
            <w:r>
              <w:rPr>
                <w:sz w:val="19"/>
              </w:rPr>
              <w:t>Suspension of partnership work;</w:t>
            </w:r>
          </w:p>
        </w:tc>
      </w:tr>
      <w:tr w:rsidR="000D7F45" w14:paraId="15C86D48" w14:textId="77777777">
        <w:trPr>
          <w:trHeight w:val="538"/>
        </w:trPr>
        <w:tc>
          <w:tcPr>
            <w:tcW w:w="330" w:type="dxa"/>
          </w:tcPr>
          <w:p w14:paraId="15C86D46" w14:textId="77777777" w:rsidR="000D7F45" w:rsidRDefault="003B127E">
            <w:pPr>
              <w:pStyle w:val="TableParagraph"/>
              <w:spacing w:before="26"/>
              <w:jc w:val="right"/>
              <w:rPr>
                <w:rFonts w:ascii="Segoe UI Symbol" w:hAnsi="Segoe UI Symbol"/>
                <w:sz w:val="19"/>
              </w:rPr>
            </w:pPr>
            <w:r>
              <w:rPr>
                <w:rFonts w:ascii="Segoe UI Symbol" w:hAnsi="Segoe UI Symbol"/>
                <w:w w:val="99"/>
                <w:sz w:val="19"/>
              </w:rPr>
              <w:t>−</w:t>
            </w:r>
          </w:p>
        </w:tc>
        <w:tc>
          <w:tcPr>
            <w:tcW w:w="5460" w:type="dxa"/>
          </w:tcPr>
          <w:p w14:paraId="15C86D47" w14:textId="77777777" w:rsidR="000D7F45" w:rsidRDefault="003B127E">
            <w:pPr>
              <w:pStyle w:val="TableParagraph"/>
              <w:spacing w:before="10" w:line="250" w:lineRule="atLeast"/>
              <w:ind w:right="94"/>
              <w:rPr>
                <w:sz w:val="19"/>
              </w:rPr>
            </w:pPr>
            <w:r>
              <w:rPr>
                <w:sz w:val="19"/>
              </w:rPr>
              <w:t>Increasing numbers of Staff to strengthen Staff/Client ratios;</w:t>
            </w:r>
          </w:p>
        </w:tc>
      </w:tr>
      <w:tr w:rsidR="000D7F45" w14:paraId="15C86D4B" w14:textId="77777777">
        <w:trPr>
          <w:trHeight w:val="304"/>
        </w:trPr>
        <w:tc>
          <w:tcPr>
            <w:tcW w:w="330" w:type="dxa"/>
          </w:tcPr>
          <w:p w14:paraId="15C86D49" w14:textId="77777777" w:rsidR="000D7F45" w:rsidRDefault="003B127E">
            <w:pPr>
              <w:pStyle w:val="TableParagraph"/>
              <w:spacing w:before="25"/>
              <w:jc w:val="right"/>
              <w:rPr>
                <w:rFonts w:ascii="Segoe UI Symbol" w:hAnsi="Segoe UI Symbol"/>
                <w:sz w:val="19"/>
              </w:rPr>
            </w:pPr>
            <w:r>
              <w:rPr>
                <w:rFonts w:ascii="Segoe UI Symbol" w:hAnsi="Segoe UI Symbol"/>
                <w:w w:val="99"/>
                <w:sz w:val="19"/>
              </w:rPr>
              <w:t>−</w:t>
            </w:r>
          </w:p>
        </w:tc>
        <w:tc>
          <w:tcPr>
            <w:tcW w:w="5460" w:type="dxa"/>
          </w:tcPr>
          <w:p w14:paraId="15C86D4A" w14:textId="77777777" w:rsidR="000D7F45" w:rsidRDefault="003B127E">
            <w:pPr>
              <w:pStyle w:val="TableParagraph"/>
              <w:spacing w:before="27"/>
              <w:rPr>
                <w:sz w:val="19"/>
              </w:rPr>
            </w:pPr>
            <w:r>
              <w:rPr>
                <w:sz w:val="19"/>
              </w:rPr>
              <w:t>Changes to Staff deployment and teams;</w:t>
            </w:r>
          </w:p>
        </w:tc>
      </w:tr>
      <w:tr w:rsidR="000D7F45" w14:paraId="15C86D4E" w14:textId="77777777">
        <w:trPr>
          <w:trHeight w:val="304"/>
        </w:trPr>
        <w:tc>
          <w:tcPr>
            <w:tcW w:w="330" w:type="dxa"/>
          </w:tcPr>
          <w:p w14:paraId="15C86D4C" w14:textId="77777777" w:rsidR="000D7F45" w:rsidRDefault="003B127E">
            <w:pPr>
              <w:pStyle w:val="TableParagraph"/>
              <w:spacing w:before="26"/>
              <w:jc w:val="right"/>
              <w:rPr>
                <w:rFonts w:ascii="Segoe UI Symbol" w:hAnsi="Segoe UI Symbol"/>
                <w:sz w:val="19"/>
              </w:rPr>
            </w:pPr>
            <w:r>
              <w:rPr>
                <w:rFonts w:ascii="Segoe UI Symbol" w:hAnsi="Segoe UI Symbol"/>
                <w:w w:val="99"/>
                <w:sz w:val="19"/>
              </w:rPr>
              <w:t>−</w:t>
            </w:r>
          </w:p>
        </w:tc>
        <w:tc>
          <w:tcPr>
            <w:tcW w:w="5460" w:type="dxa"/>
          </w:tcPr>
          <w:p w14:paraId="15C86D4D" w14:textId="77777777" w:rsidR="000D7F45" w:rsidRDefault="003B127E">
            <w:pPr>
              <w:pStyle w:val="TableParagraph"/>
              <w:spacing w:before="27"/>
              <w:rPr>
                <w:sz w:val="19"/>
              </w:rPr>
            </w:pPr>
            <w:r>
              <w:rPr>
                <w:sz w:val="19"/>
              </w:rPr>
              <w:t>Increased supervision &amp; support.;</w:t>
            </w:r>
          </w:p>
        </w:tc>
      </w:tr>
      <w:tr w:rsidR="000D7F45" w14:paraId="15C86D51" w14:textId="77777777">
        <w:trPr>
          <w:trHeight w:val="513"/>
        </w:trPr>
        <w:tc>
          <w:tcPr>
            <w:tcW w:w="330" w:type="dxa"/>
          </w:tcPr>
          <w:p w14:paraId="15C86D4F" w14:textId="77777777" w:rsidR="000D7F45" w:rsidRDefault="003B127E">
            <w:pPr>
              <w:pStyle w:val="TableParagraph"/>
              <w:spacing w:before="26"/>
              <w:jc w:val="right"/>
              <w:rPr>
                <w:rFonts w:ascii="Segoe UI Symbol" w:hAnsi="Segoe UI Symbol"/>
                <w:sz w:val="19"/>
              </w:rPr>
            </w:pPr>
            <w:r>
              <w:rPr>
                <w:rFonts w:ascii="Segoe UI Symbol" w:hAnsi="Segoe UI Symbol"/>
                <w:w w:val="99"/>
                <w:sz w:val="19"/>
              </w:rPr>
              <w:t>−</w:t>
            </w:r>
          </w:p>
        </w:tc>
        <w:tc>
          <w:tcPr>
            <w:tcW w:w="5460" w:type="dxa"/>
          </w:tcPr>
          <w:p w14:paraId="15C86D50" w14:textId="77777777" w:rsidR="000D7F45" w:rsidRDefault="003B127E">
            <w:pPr>
              <w:pStyle w:val="TableParagraph"/>
              <w:spacing w:before="10" w:line="250" w:lineRule="atLeast"/>
              <w:rPr>
                <w:sz w:val="19"/>
              </w:rPr>
            </w:pPr>
            <w:r>
              <w:rPr>
                <w:sz w:val="19"/>
              </w:rPr>
              <w:t>Lock-down of systems whilst records and practices are checked and evidence is secured.</w:t>
            </w:r>
          </w:p>
        </w:tc>
      </w:tr>
    </w:tbl>
    <w:p w14:paraId="15C86D52" w14:textId="77777777" w:rsidR="000D7F45" w:rsidRDefault="000D7F45">
      <w:pPr>
        <w:spacing w:line="250" w:lineRule="atLeast"/>
        <w:rPr>
          <w:sz w:val="19"/>
        </w:rPr>
        <w:sectPr w:rsidR="000D7F45" w:rsidSect="00394C41">
          <w:footerReference w:type="default" r:id="rId66"/>
          <w:pgSz w:w="11906" w:h="16838" w:code="9"/>
          <w:pgMar w:top="1440" w:right="1440" w:bottom="1440" w:left="1440" w:header="0" w:footer="686" w:gutter="0"/>
          <w:cols w:space="720"/>
          <w:docGrid w:linePitch="299"/>
        </w:sectPr>
      </w:pPr>
    </w:p>
    <w:p w14:paraId="15C86D53" w14:textId="77777777" w:rsidR="000D7F45" w:rsidRDefault="0071680D">
      <w:pPr>
        <w:pStyle w:val="BodyText"/>
        <w:ind w:left="851"/>
        <w:rPr>
          <w:sz w:val="20"/>
        </w:rPr>
      </w:pPr>
      <w:r>
        <w:rPr>
          <w:noProof/>
          <w:sz w:val="20"/>
          <w:lang w:bidi="ar-SA"/>
        </w:rPr>
        <mc:AlternateContent>
          <mc:Choice Requires="wpg">
            <w:drawing>
              <wp:inline distT="0" distB="0" distL="0" distR="0" wp14:anchorId="15C86EAC" wp14:editId="15C86EAD">
                <wp:extent cx="4700270" cy="833755"/>
                <wp:effectExtent l="0" t="0" r="0" b="8255"/>
                <wp:docPr id="44"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00270" cy="833755"/>
                          <a:chOff x="0" y="0"/>
                          <a:chExt cx="7402" cy="1313"/>
                        </a:xfrm>
                      </wpg:grpSpPr>
                      <pic:pic xmlns:pic="http://schemas.openxmlformats.org/drawingml/2006/picture">
                        <pic:nvPicPr>
                          <pic:cNvPr id="45" name="Picture 3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402" cy="1125"/>
                          </a:xfrm>
                          <a:prstGeom prst="rect">
                            <a:avLst/>
                          </a:prstGeom>
                          <a:noFill/>
                          <a:extLst>
                            <a:ext uri="{909E8E84-426E-40DD-AFC4-6F175D3DCCD1}">
                              <a14:hiddenFill xmlns:a14="http://schemas.microsoft.com/office/drawing/2010/main">
                                <a:solidFill>
                                  <a:srgbClr val="FFFFFF"/>
                                </a:solidFill>
                              </a14:hiddenFill>
                            </a:ext>
                          </a:extLst>
                        </pic:spPr>
                      </pic:pic>
                      <wps:wsp>
                        <wps:cNvPr id="46" name="Freeform 33"/>
                        <wps:cNvSpPr>
                          <a:spLocks/>
                        </wps:cNvSpPr>
                        <wps:spPr bwMode="auto">
                          <a:xfrm>
                            <a:off x="89" y="148"/>
                            <a:ext cx="7229" cy="1165"/>
                          </a:xfrm>
                          <a:custGeom>
                            <a:avLst/>
                            <a:gdLst>
                              <a:gd name="T0" fmla="+- 0 7135 89"/>
                              <a:gd name="T1" fmla="*/ T0 w 7229"/>
                              <a:gd name="T2" fmla="+- 0 149 149"/>
                              <a:gd name="T3" fmla="*/ 149 h 1165"/>
                              <a:gd name="T4" fmla="+- 0 271 89"/>
                              <a:gd name="T5" fmla="*/ T4 w 7229"/>
                              <a:gd name="T6" fmla="+- 0 149 149"/>
                              <a:gd name="T7" fmla="*/ 149 h 1165"/>
                              <a:gd name="T8" fmla="+- 0 200 89"/>
                              <a:gd name="T9" fmla="*/ T8 w 7229"/>
                              <a:gd name="T10" fmla="+- 0 164 149"/>
                              <a:gd name="T11" fmla="*/ 164 h 1165"/>
                              <a:gd name="T12" fmla="+- 0 142 89"/>
                              <a:gd name="T13" fmla="*/ T12 w 7229"/>
                              <a:gd name="T14" fmla="+- 0 205 149"/>
                              <a:gd name="T15" fmla="*/ 205 h 1165"/>
                              <a:gd name="T16" fmla="+- 0 103 89"/>
                              <a:gd name="T17" fmla="*/ T16 w 7229"/>
                              <a:gd name="T18" fmla="+- 0 267 149"/>
                              <a:gd name="T19" fmla="*/ 267 h 1165"/>
                              <a:gd name="T20" fmla="+- 0 89 89"/>
                              <a:gd name="T21" fmla="*/ T20 w 7229"/>
                              <a:gd name="T22" fmla="+- 0 343 149"/>
                              <a:gd name="T23" fmla="*/ 343 h 1165"/>
                              <a:gd name="T24" fmla="+- 0 89 89"/>
                              <a:gd name="T25" fmla="*/ T24 w 7229"/>
                              <a:gd name="T26" fmla="+- 0 1119 149"/>
                              <a:gd name="T27" fmla="*/ 1119 h 1165"/>
                              <a:gd name="T28" fmla="+- 0 103 89"/>
                              <a:gd name="T29" fmla="*/ T28 w 7229"/>
                              <a:gd name="T30" fmla="+- 0 1194 149"/>
                              <a:gd name="T31" fmla="*/ 1194 h 1165"/>
                              <a:gd name="T32" fmla="+- 0 142 89"/>
                              <a:gd name="T33" fmla="*/ T32 w 7229"/>
                              <a:gd name="T34" fmla="+- 0 1256 149"/>
                              <a:gd name="T35" fmla="*/ 1256 h 1165"/>
                              <a:gd name="T36" fmla="+- 0 200 89"/>
                              <a:gd name="T37" fmla="*/ T36 w 7229"/>
                              <a:gd name="T38" fmla="+- 0 1298 149"/>
                              <a:gd name="T39" fmla="*/ 1298 h 1165"/>
                              <a:gd name="T40" fmla="+- 0 271 89"/>
                              <a:gd name="T41" fmla="*/ T40 w 7229"/>
                              <a:gd name="T42" fmla="+- 0 1313 149"/>
                              <a:gd name="T43" fmla="*/ 1313 h 1165"/>
                              <a:gd name="T44" fmla="+- 0 7135 89"/>
                              <a:gd name="T45" fmla="*/ T44 w 7229"/>
                              <a:gd name="T46" fmla="+- 0 1313 149"/>
                              <a:gd name="T47" fmla="*/ 1313 h 1165"/>
                              <a:gd name="T48" fmla="+- 0 7206 89"/>
                              <a:gd name="T49" fmla="*/ T48 w 7229"/>
                              <a:gd name="T50" fmla="+- 0 1298 149"/>
                              <a:gd name="T51" fmla="*/ 1298 h 1165"/>
                              <a:gd name="T52" fmla="+- 0 7264 89"/>
                              <a:gd name="T53" fmla="*/ T52 w 7229"/>
                              <a:gd name="T54" fmla="+- 0 1256 149"/>
                              <a:gd name="T55" fmla="*/ 1256 h 1165"/>
                              <a:gd name="T56" fmla="+- 0 7303 89"/>
                              <a:gd name="T57" fmla="*/ T56 w 7229"/>
                              <a:gd name="T58" fmla="+- 0 1194 149"/>
                              <a:gd name="T59" fmla="*/ 1194 h 1165"/>
                              <a:gd name="T60" fmla="+- 0 7317 89"/>
                              <a:gd name="T61" fmla="*/ T60 w 7229"/>
                              <a:gd name="T62" fmla="+- 0 1119 149"/>
                              <a:gd name="T63" fmla="*/ 1119 h 1165"/>
                              <a:gd name="T64" fmla="+- 0 7317 89"/>
                              <a:gd name="T65" fmla="*/ T64 w 7229"/>
                              <a:gd name="T66" fmla="+- 0 343 149"/>
                              <a:gd name="T67" fmla="*/ 343 h 1165"/>
                              <a:gd name="T68" fmla="+- 0 7303 89"/>
                              <a:gd name="T69" fmla="*/ T68 w 7229"/>
                              <a:gd name="T70" fmla="+- 0 267 149"/>
                              <a:gd name="T71" fmla="*/ 267 h 1165"/>
                              <a:gd name="T72" fmla="+- 0 7264 89"/>
                              <a:gd name="T73" fmla="*/ T72 w 7229"/>
                              <a:gd name="T74" fmla="+- 0 205 149"/>
                              <a:gd name="T75" fmla="*/ 205 h 1165"/>
                              <a:gd name="T76" fmla="+- 0 7206 89"/>
                              <a:gd name="T77" fmla="*/ T76 w 7229"/>
                              <a:gd name="T78" fmla="+- 0 164 149"/>
                              <a:gd name="T79" fmla="*/ 164 h 1165"/>
                              <a:gd name="T80" fmla="+- 0 7135 89"/>
                              <a:gd name="T81" fmla="*/ T80 w 7229"/>
                              <a:gd name="T82" fmla="+- 0 149 149"/>
                              <a:gd name="T83" fmla="*/ 149 h 1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229" h="1165">
                                <a:moveTo>
                                  <a:pt x="7046" y="0"/>
                                </a:moveTo>
                                <a:lnTo>
                                  <a:pt x="182" y="0"/>
                                </a:lnTo>
                                <a:lnTo>
                                  <a:pt x="111" y="15"/>
                                </a:lnTo>
                                <a:lnTo>
                                  <a:pt x="53" y="56"/>
                                </a:lnTo>
                                <a:lnTo>
                                  <a:pt x="14" y="118"/>
                                </a:lnTo>
                                <a:lnTo>
                                  <a:pt x="0" y="194"/>
                                </a:lnTo>
                                <a:lnTo>
                                  <a:pt x="0" y="970"/>
                                </a:lnTo>
                                <a:lnTo>
                                  <a:pt x="14" y="1045"/>
                                </a:lnTo>
                                <a:lnTo>
                                  <a:pt x="53" y="1107"/>
                                </a:lnTo>
                                <a:lnTo>
                                  <a:pt x="111" y="1149"/>
                                </a:lnTo>
                                <a:lnTo>
                                  <a:pt x="182" y="1164"/>
                                </a:lnTo>
                                <a:lnTo>
                                  <a:pt x="7046" y="1164"/>
                                </a:lnTo>
                                <a:lnTo>
                                  <a:pt x="7117" y="1149"/>
                                </a:lnTo>
                                <a:lnTo>
                                  <a:pt x="7175" y="1107"/>
                                </a:lnTo>
                                <a:lnTo>
                                  <a:pt x="7214" y="1045"/>
                                </a:lnTo>
                                <a:lnTo>
                                  <a:pt x="7228" y="970"/>
                                </a:lnTo>
                                <a:lnTo>
                                  <a:pt x="7228" y="194"/>
                                </a:lnTo>
                                <a:lnTo>
                                  <a:pt x="7214" y="118"/>
                                </a:lnTo>
                                <a:lnTo>
                                  <a:pt x="7175" y="56"/>
                                </a:lnTo>
                                <a:lnTo>
                                  <a:pt x="7117" y="15"/>
                                </a:lnTo>
                                <a:lnTo>
                                  <a:pt x="7046" y="0"/>
                                </a:lnTo>
                                <a:close/>
                              </a:path>
                            </a:pathLst>
                          </a:custGeom>
                          <a:solidFill>
                            <a:srgbClr val="0000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Text Box 32"/>
                        <wps:cNvSpPr txBox="1">
                          <a:spLocks noChangeArrowheads="1"/>
                        </wps:cNvSpPr>
                        <wps:spPr bwMode="auto">
                          <a:xfrm>
                            <a:off x="0" y="0"/>
                            <a:ext cx="7402" cy="13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86ECF" w14:textId="77777777" w:rsidR="004C7130" w:rsidRDefault="004C7130">
                              <w:pPr>
                                <w:spacing w:before="4"/>
                                <w:rPr>
                                  <w:sz w:val="32"/>
                                </w:rPr>
                              </w:pPr>
                            </w:p>
                            <w:p w14:paraId="15C86ED0" w14:textId="77777777" w:rsidR="004C7130" w:rsidRDefault="004C7130">
                              <w:pPr>
                                <w:spacing w:line="192" w:lineRule="auto"/>
                                <w:ind w:left="1069" w:right="1950" w:hanging="334"/>
                                <w:rPr>
                                  <w:b/>
                                  <w:sz w:val="36"/>
                                </w:rPr>
                              </w:pPr>
                              <w:r>
                                <w:rPr>
                                  <w:b/>
                                  <w:color w:val="FFFFFF"/>
                                  <w:sz w:val="36"/>
                                </w:rPr>
                                <w:t>1.</w:t>
                              </w:r>
                              <w:r>
                                <w:rPr>
                                  <w:b/>
                                  <w:color w:val="FFFFFF"/>
                                  <w:spacing w:val="-76"/>
                                  <w:sz w:val="36"/>
                                </w:rPr>
                                <w:t xml:space="preserve"> </w:t>
                              </w:r>
                              <w:r>
                                <w:rPr>
                                  <w:b/>
                                  <w:color w:val="FFFFFF"/>
                                  <w:sz w:val="36"/>
                                </w:rPr>
                                <w:t>Glossary of Terms used in Safeguarding</w:t>
                              </w:r>
                            </w:p>
                          </w:txbxContent>
                        </wps:txbx>
                        <wps:bodyPr rot="0" vert="horz" wrap="square" lIns="0" tIns="0" rIns="0" bIns="0" anchor="t" anchorCtr="0" upright="1">
                          <a:noAutofit/>
                        </wps:bodyPr>
                      </wps:wsp>
                    </wpg:wgp>
                  </a:graphicData>
                </a:graphic>
              </wp:inline>
            </w:drawing>
          </mc:Choice>
          <mc:Fallback>
            <w:pict>
              <v:group w14:anchorId="15C86EAC" id="Group 31" o:spid="_x0000_s1042" style="width:370.1pt;height:65.65pt;mso-position-horizontal-relative:char;mso-position-vertical-relative:line" coordsize="7402,13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">
                <v:shape id="Picture 34" o:spid="_x0000_s1043" type="#_x0000_t75" style="position:absolute;width:7402;height:1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">
                  <v:imagedata r:id="rId68" o:title=""/>
                </v:shape>
                <v:shape id="Freeform 33" o:spid="_x0000_s1044" style="position:absolute;left:89;top:148;width:7229;height:1165;visibility:visible;mso-wrap-style:square;v-text-anchor:top" coordsize="7229,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" path="m7046,l182,,111,15,53,56,14,118,,194,,970r14,75l53,1107r58,42l182,1164r6864,l7117,1149r58,-42l7214,1045r14,-75l7228,194r-14,-76l7175,56,7117,15,7046,xe" fillcolor="#006" stroked="f">
                  <v:path arrowok="t" o:connecttype="custom" o:connectlocs="7046,149;182,149;111,164;53,205;14,267;0,343;0,1119;14,1194;53,1256;111,1298;182,1313;7046,1313;7117,1298;7175,1256;7214,1194;7228,1119;7228,343;7214,267;7175,205;7117,164;7046,149" o:connectangles="0,0,0,0,0,0,0,0,0,0,0,0,0,0,0,0,0,0,0,0,0"/>
                </v:shape>
                <v:shape id="Text Box 32" o:spid="_x0000_s1045" type="#_x0000_t202" style="position:absolute;width:7402;height:1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15C86ECF" w14:textId="77777777" w:rsidR="004C7130" w:rsidRDefault="004C7130">
                        <w:pPr>
                          <w:spacing w:before="4"/>
                          <w:rPr>
                            <w:sz w:val="32"/>
                          </w:rPr>
                        </w:pPr>
                      </w:p>
                      <w:p w14:paraId="15C86ED0" w14:textId="77777777" w:rsidR="004C7130" w:rsidRDefault="004C7130">
                        <w:pPr>
                          <w:spacing w:line="192" w:lineRule="auto"/>
                          <w:ind w:left="1069" w:right="1950" w:hanging="334"/>
                          <w:rPr>
                            <w:b/>
                            <w:sz w:val="36"/>
                          </w:rPr>
                        </w:pPr>
                        <w:r>
                          <w:rPr>
                            <w:b/>
                            <w:color w:val="FFFFFF"/>
                            <w:sz w:val="36"/>
                          </w:rPr>
                          <w:t>1.</w:t>
                        </w:r>
                        <w:r>
                          <w:rPr>
                            <w:b/>
                            <w:color w:val="FFFFFF"/>
                            <w:spacing w:val="-76"/>
                            <w:sz w:val="36"/>
                          </w:rPr>
                          <w:t xml:space="preserve"> </w:t>
                        </w:r>
                        <w:r>
                          <w:rPr>
                            <w:b/>
                            <w:color w:val="FFFFFF"/>
                            <w:sz w:val="36"/>
                          </w:rPr>
                          <w:t>Glossary of Terms used in Safeguarding</w:t>
                        </w:r>
                      </w:p>
                    </w:txbxContent>
                  </v:textbox>
                </v:shape>
                <w10:anchorlock/>
              </v:group>
            </w:pict>
          </mc:Fallback>
        </mc:AlternateContent>
      </w:r>
    </w:p>
    <w:p w14:paraId="15C86D54" w14:textId="77777777" w:rsidR="000D7F45" w:rsidRDefault="000D7F45">
      <w:pPr>
        <w:pStyle w:val="BodyText"/>
        <w:spacing w:before="1"/>
        <w:ind w:left="0"/>
        <w:rPr>
          <w:sz w:val="12"/>
        </w:rPr>
      </w:pPr>
    </w:p>
    <w:p w14:paraId="15C86D55" w14:textId="77777777" w:rsidR="000D7F45" w:rsidRDefault="003B127E">
      <w:pPr>
        <w:pStyle w:val="Heading4"/>
        <w:spacing w:before="100"/>
      </w:pPr>
      <w:r>
        <w:t>Abuse</w:t>
      </w:r>
    </w:p>
    <w:p w14:paraId="15C86D56" w14:textId="77777777" w:rsidR="000D7F45" w:rsidRDefault="003B127E">
      <w:pPr>
        <w:pStyle w:val="BodyText"/>
        <w:spacing w:before="28" w:line="264" w:lineRule="auto"/>
        <w:ind w:right="1025" w:hanging="10"/>
      </w:pPr>
      <w:r>
        <w:t>Includes physical, sexual, emotional, psychological, financial, material, neglect, acts of omission, discriminatory and institutional abuse.</w:t>
      </w:r>
    </w:p>
    <w:p w14:paraId="15C86D57" w14:textId="77777777" w:rsidR="000D7F45" w:rsidRDefault="000D7F45">
      <w:pPr>
        <w:pStyle w:val="BodyText"/>
        <w:spacing w:before="10"/>
        <w:ind w:left="0"/>
        <w:rPr>
          <w:sz w:val="20"/>
        </w:rPr>
      </w:pPr>
    </w:p>
    <w:p w14:paraId="15C86D58" w14:textId="77777777" w:rsidR="000D7F45" w:rsidRDefault="003B127E">
      <w:pPr>
        <w:pStyle w:val="Heading4"/>
        <w:spacing w:before="1"/>
      </w:pPr>
      <w:r>
        <w:t>ACPO (Association of Chief Police Officers):</w:t>
      </w:r>
    </w:p>
    <w:p w14:paraId="15C86D59" w14:textId="77777777" w:rsidR="000D7F45" w:rsidRDefault="003B127E">
      <w:pPr>
        <w:pStyle w:val="BodyText"/>
        <w:spacing w:before="28" w:line="264" w:lineRule="auto"/>
        <w:ind w:right="759" w:hanging="10"/>
      </w:pPr>
      <w:r>
        <w:t>An organisation that leads the development of police policy in England, Wales and Northern Ireland.</w:t>
      </w:r>
    </w:p>
    <w:p w14:paraId="15C86D5A" w14:textId="77777777" w:rsidR="000D7F45" w:rsidRDefault="000D7F45">
      <w:pPr>
        <w:pStyle w:val="BodyText"/>
        <w:ind w:left="0"/>
        <w:rPr>
          <w:sz w:val="21"/>
        </w:rPr>
      </w:pPr>
    </w:p>
    <w:p w14:paraId="15C86D5B" w14:textId="77777777" w:rsidR="000D7F45" w:rsidRDefault="003B127E">
      <w:pPr>
        <w:spacing w:before="1" w:line="264" w:lineRule="auto"/>
        <w:ind w:left="852" w:right="847" w:hanging="10"/>
        <w:jc w:val="both"/>
        <w:rPr>
          <w:sz w:val="19"/>
        </w:rPr>
      </w:pPr>
      <w:r>
        <w:rPr>
          <w:b/>
          <w:sz w:val="19"/>
        </w:rPr>
        <w:t xml:space="preserve">ADASS (Association of Directors of Adult Social Services): </w:t>
      </w:r>
      <w:r>
        <w:rPr>
          <w:sz w:val="19"/>
        </w:rPr>
        <w:t>Is the national leadership association for directors of local authority adult social care services.</w:t>
      </w:r>
    </w:p>
    <w:p w14:paraId="15C86D5C" w14:textId="77777777" w:rsidR="000D7F45" w:rsidRDefault="000D7F45">
      <w:pPr>
        <w:pStyle w:val="BodyText"/>
        <w:spacing w:before="3"/>
        <w:ind w:left="0"/>
        <w:rPr>
          <w:sz w:val="21"/>
        </w:rPr>
      </w:pPr>
    </w:p>
    <w:p w14:paraId="15C86D5D" w14:textId="77777777" w:rsidR="000D7F45" w:rsidRDefault="003B127E">
      <w:pPr>
        <w:pStyle w:val="Heading4"/>
      </w:pPr>
      <w:r>
        <w:t>Adult at risk:</w:t>
      </w:r>
    </w:p>
    <w:p w14:paraId="15C86D5E" w14:textId="77777777" w:rsidR="000D7F45" w:rsidRDefault="003B127E">
      <w:pPr>
        <w:pStyle w:val="BodyText"/>
        <w:spacing w:before="27" w:line="256" w:lineRule="auto"/>
        <w:ind w:right="927" w:hanging="10"/>
      </w:pPr>
      <w:r>
        <w:t>Means adults who need community care services because of mental or other disability, age or illness and who are, or may be unable, to take care of themselves against significant harm or exploitation. The term replaces ‘vulnerable adult’.</w:t>
      </w:r>
    </w:p>
    <w:p w14:paraId="15C86D5F" w14:textId="77777777" w:rsidR="000D7F45" w:rsidRDefault="000D7F45">
      <w:pPr>
        <w:pStyle w:val="BodyText"/>
        <w:spacing w:before="1"/>
        <w:ind w:left="0"/>
        <w:rPr>
          <w:sz w:val="21"/>
        </w:rPr>
      </w:pPr>
    </w:p>
    <w:p w14:paraId="15C86D60" w14:textId="77777777" w:rsidR="000D7F45" w:rsidRDefault="003B127E">
      <w:pPr>
        <w:pStyle w:val="Heading4"/>
      </w:pPr>
      <w:r>
        <w:t>Advocacy:</w:t>
      </w:r>
    </w:p>
    <w:p w14:paraId="15C86D61" w14:textId="77777777" w:rsidR="000D7F45" w:rsidRDefault="003B127E">
      <w:pPr>
        <w:pStyle w:val="BodyText"/>
        <w:spacing w:before="29" w:line="261" w:lineRule="auto"/>
        <w:ind w:right="1025" w:hanging="10"/>
      </w:pPr>
      <w:r>
        <w:t>Is taking action to help people say what they want, secure their rights, represent their interests and obtain services they need.</w:t>
      </w:r>
    </w:p>
    <w:p w14:paraId="15C86D62" w14:textId="77777777" w:rsidR="00047170" w:rsidRDefault="00047170" w:rsidP="00047170">
      <w:pPr>
        <w:pStyle w:val="Heading4"/>
        <w:spacing w:before="8"/>
      </w:pPr>
    </w:p>
    <w:p w14:paraId="15C86D63" w14:textId="77777777" w:rsidR="000D7F45" w:rsidRDefault="003B127E" w:rsidP="00047170">
      <w:pPr>
        <w:pStyle w:val="Heading4"/>
        <w:spacing w:before="8"/>
      </w:pPr>
      <w:r>
        <w:t>Alert:</w:t>
      </w:r>
    </w:p>
    <w:p w14:paraId="15C86D64" w14:textId="77777777" w:rsidR="000D7F45" w:rsidRDefault="003B127E">
      <w:pPr>
        <w:pStyle w:val="BodyText"/>
        <w:spacing w:before="28" w:line="264" w:lineRule="auto"/>
        <w:ind w:right="853" w:hanging="10"/>
        <w:jc w:val="both"/>
      </w:pPr>
      <w:r>
        <w:t>Is</w:t>
      </w:r>
      <w:r>
        <w:rPr>
          <w:spacing w:val="-9"/>
        </w:rPr>
        <w:t xml:space="preserve"> </w:t>
      </w:r>
      <w:r>
        <w:t>a</w:t>
      </w:r>
      <w:r>
        <w:rPr>
          <w:spacing w:val="-9"/>
        </w:rPr>
        <w:t xml:space="preserve"> </w:t>
      </w:r>
      <w:r>
        <w:t>concern</w:t>
      </w:r>
      <w:r>
        <w:rPr>
          <w:spacing w:val="-7"/>
        </w:rPr>
        <w:t xml:space="preserve"> </w:t>
      </w:r>
      <w:r>
        <w:t>that</w:t>
      </w:r>
      <w:r>
        <w:rPr>
          <w:spacing w:val="-11"/>
        </w:rPr>
        <w:t xml:space="preserve"> </w:t>
      </w:r>
      <w:r>
        <w:t>an</w:t>
      </w:r>
      <w:r>
        <w:rPr>
          <w:spacing w:val="-9"/>
        </w:rPr>
        <w:t xml:space="preserve"> </w:t>
      </w:r>
      <w:r>
        <w:t>adult</w:t>
      </w:r>
      <w:r>
        <w:rPr>
          <w:spacing w:val="-9"/>
        </w:rPr>
        <w:t xml:space="preserve"> </w:t>
      </w:r>
      <w:r>
        <w:t>at</w:t>
      </w:r>
      <w:r>
        <w:rPr>
          <w:spacing w:val="-14"/>
        </w:rPr>
        <w:t xml:space="preserve"> </w:t>
      </w:r>
      <w:r>
        <w:t>risk</w:t>
      </w:r>
      <w:r>
        <w:rPr>
          <w:spacing w:val="-8"/>
        </w:rPr>
        <w:t xml:space="preserve"> </w:t>
      </w:r>
      <w:r>
        <w:t>is</w:t>
      </w:r>
      <w:r>
        <w:rPr>
          <w:spacing w:val="-8"/>
        </w:rPr>
        <w:t xml:space="preserve"> </w:t>
      </w:r>
      <w:r>
        <w:t>or</w:t>
      </w:r>
      <w:r>
        <w:rPr>
          <w:spacing w:val="-11"/>
        </w:rPr>
        <w:t xml:space="preserve"> </w:t>
      </w:r>
      <w:r>
        <w:t>may</w:t>
      </w:r>
      <w:r>
        <w:rPr>
          <w:spacing w:val="-10"/>
        </w:rPr>
        <w:t xml:space="preserve"> </w:t>
      </w:r>
      <w:r>
        <w:t>be</w:t>
      </w:r>
      <w:r>
        <w:rPr>
          <w:spacing w:val="-9"/>
        </w:rPr>
        <w:t xml:space="preserve"> </w:t>
      </w:r>
      <w:r>
        <w:t>a</w:t>
      </w:r>
      <w:r>
        <w:rPr>
          <w:spacing w:val="-9"/>
        </w:rPr>
        <w:t xml:space="preserve"> </w:t>
      </w:r>
      <w:r>
        <w:t>victim</w:t>
      </w:r>
      <w:r>
        <w:rPr>
          <w:spacing w:val="-7"/>
        </w:rPr>
        <w:t xml:space="preserve"> </w:t>
      </w:r>
      <w:r>
        <w:t>of</w:t>
      </w:r>
      <w:r>
        <w:rPr>
          <w:spacing w:val="-9"/>
        </w:rPr>
        <w:t xml:space="preserve"> </w:t>
      </w:r>
      <w:r>
        <w:t>abuse</w:t>
      </w:r>
      <w:r>
        <w:rPr>
          <w:spacing w:val="-10"/>
        </w:rPr>
        <w:t xml:space="preserve"> </w:t>
      </w:r>
      <w:r>
        <w:t>or</w:t>
      </w:r>
      <w:r>
        <w:rPr>
          <w:spacing w:val="-8"/>
        </w:rPr>
        <w:t xml:space="preserve"> </w:t>
      </w:r>
      <w:r>
        <w:t>neglect. An alert may be a result of a disclosure, an incident, or other signs or indicators.</w:t>
      </w:r>
    </w:p>
    <w:p w14:paraId="15C86D65" w14:textId="77777777" w:rsidR="000D7F45" w:rsidRDefault="000D7F45">
      <w:pPr>
        <w:pStyle w:val="BodyText"/>
        <w:spacing w:before="1"/>
        <w:ind w:left="0"/>
        <w:rPr>
          <w:sz w:val="21"/>
        </w:rPr>
      </w:pPr>
    </w:p>
    <w:p w14:paraId="15C86D66" w14:textId="77777777" w:rsidR="000D7F45" w:rsidRDefault="003B127E">
      <w:pPr>
        <w:pStyle w:val="Heading4"/>
      </w:pPr>
      <w:r>
        <w:t>Alerter:</w:t>
      </w:r>
    </w:p>
    <w:p w14:paraId="15C86D69" w14:textId="443CC635" w:rsidR="000D7F45" w:rsidRDefault="003B127E" w:rsidP="00BF7F18">
      <w:pPr>
        <w:pStyle w:val="BodyText"/>
        <w:spacing w:before="29" w:line="261" w:lineRule="auto"/>
        <w:ind w:right="848" w:hanging="10"/>
      </w:pPr>
      <w:r>
        <w:t>Is the person who raises a concern that an adult is being, has been, or is at</w:t>
      </w:r>
      <w:r>
        <w:rPr>
          <w:spacing w:val="-17"/>
        </w:rPr>
        <w:t xml:space="preserve"> </w:t>
      </w:r>
      <w:r>
        <w:t>risk</w:t>
      </w:r>
      <w:r>
        <w:rPr>
          <w:spacing w:val="-12"/>
        </w:rPr>
        <w:t xml:space="preserve"> </w:t>
      </w:r>
      <w:r>
        <w:t>of</w:t>
      </w:r>
      <w:r>
        <w:rPr>
          <w:spacing w:val="-12"/>
        </w:rPr>
        <w:t xml:space="preserve"> </w:t>
      </w:r>
      <w:r>
        <w:t>being</w:t>
      </w:r>
      <w:r>
        <w:rPr>
          <w:spacing w:val="-13"/>
        </w:rPr>
        <w:t xml:space="preserve"> </w:t>
      </w:r>
      <w:r>
        <w:t>abused</w:t>
      </w:r>
      <w:r>
        <w:rPr>
          <w:spacing w:val="-13"/>
        </w:rPr>
        <w:t xml:space="preserve"> </w:t>
      </w:r>
      <w:r>
        <w:t>or</w:t>
      </w:r>
      <w:r>
        <w:rPr>
          <w:spacing w:val="-12"/>
        </w:rPr>
        <w:t xml:space="preserve"> </w:t>
      </w:r>
      <w:r>
        <w:t>neglected.</w:t>
      </w:r>
      <w:r>
        <w:rPr>
          <w:spacing w:val="-14"/>
        </w:rPr>
        <w:t xml:space="preserve"> </w:t>
      </w:r>
      <w:r>
        <w:t>This</w:t>
      </w:r>
      <w:r>
        <w:rPr>
          <w:spacing w:val="-12"/>
        </w:rPr>
        <w:t xml:space="preserve"> </w:t>
      </w:r>
      <w:r>
        <w:t>could</w:t>
      </w:r>
      <w:r>
        <w:rPr>
          <w:spacing w:val="-13"/>
        </w:rPr>
        <w:t xml:space="preserve"> </w:t>
      </w:r>
      <w:r>
        <w:t>be</w:t>
      </w:r>
      <w:r>
        <w:rPr>
          <w:spacing w:val="-11"/>
        </w:rPr>
        <w:t xml:space="preserve"> </w:t>
      </w:r>
      <w:r>
        <w:t>the</w:t>
      </w:r>
      <w:r>
        <w:rPr>
          <w:spacing w:val="-13"/>
        </w:rPr>
        <w:t xml:space="preserve"> </w:t>
      </w:r>
      <w:r>
        <w:t>person</w:t>
      </w:r>
      <w:r>
        <w:rPr>
          <w:spacing w:val="-11"/>
        </w:rPr>
        <w:t xml:space="preserve"> </w:t>
      </w:r>
      <w:r>
        <w:t>themselves,</w:t>
      </w:r>
      <w:r w:rsidR="00AF5AD7">
        <w:t xml:space="preserve"> </w:t>
      </w:r>
      <w:r>
        <w:t>a member of their family, a carer, a friend or neighbour or could be a member of staff or a volunteer.</w:t>
      </w:r>
    </w:p>
    <w:p w14:paraId="15C86D6A" w14:textId="77777777" w:rsidR="000D7F45" w:rsidRDefault="000D7F45">
      <w:pPr>
        <w:pStyle w:val="BodyText"/>
        <w:spacing w:before="3"/>
        <w:ind w:left="0"/>
        <w:rPr>
          <w:sz w:val="21"/>
        </w:rPr>
      </w:pPr>
    </w:p>
    <w:p w14:paraId="15C86D6B" w14:textId="77777777" w:rsidR="000D7F45" w:rsidRDefault="003B127E">
      <w:pPr>
        <w:pStyle w:val="Heading4"/>
        <w:jc w:val="both"/>
      </w:pPr>
      <w:r>
        <w:t>Alerting Manager:</w:t>
      </w:r>
    </w:p>
    <w:p w14:paraId="15C86D6C" w14:textId="77777777" w:rsidR="000D7F45" w:rsidRDefault="003B127E">
      <w:pPr>
        <w:pStyle w:val="BodyText"/>
        <w:spacing w:before="26" w:line="264" w:lineRule="auto"/>
        <w:ind w:right="846" w:hanging="10"/>
        <w:jc w:val="both"/>
      </w:pPr>
      <w:r>
        <w:t>Is the person within an organisation to whom the alerter is expected to report their concerns. They may also be the designated Safeguarding Adults lead within an organisation. It is the alerting Manager who will, in most cases, make the alert and take part in the Safeguarding Adults process.</w:t>
      </w:r>
    </w:p>
    <w:p w14:paraId="15C86D6D" w14:textId="77777777" w:rsidR="000D7F45" w:rsidRDefault="000D7F45">
      <w:pPr>
        <w:pStyle w:val="BodyText"/>
        <w:spacing w:before="5"/>
        <w:ind w:left="0"/>
        <w:rPr>
          <w:sz w:val="21"/>
        </w:rPr>
      </w:pPr>
    </w:p>
    <w:p w14:paraId="15C86D6E" w14:textId="77777777" w:rsidR="000D7F45" w:rsidRDefault="003B127E">
      <w:pPr>
        <w:pStyle w:val="Heading4"/>
        <w:spacing w:before="1"/>
        <w:jc w:val="both"/>
        <w:rPr>
          <w:b w:val="0"/>
        </w:rPr>
      </w:pPr>
      <w:r>
        <w:t>Appropriate Adult</w:t>
      </w:r>
      <w:r>
        <w:rPr>
          <w:b w:val="0"/>
        </w:rPr>
        <w:t>:</w:t>
      </w:r>
    </w:p>
    <w:p w14:paraId="15C86D6F" w14:textId="77777777" w:rsidR="000D7F45" w:rsidRDefault="003B127E">
      <w:pPr>
        <w:pStyle w:val="BodyText"/>
        <w:spacing w:before="28" w:line="264" w:lineRule="auto"/>
        <w:ind w:right="851" w:hanging="10"/>
        <w:jc w:val="both"/>
      </w:pPr>
      <w:r>
        <w:t>An Appropriate Adult is independent of the police and ensures that they are</w:t>
      </w:r>
      <w:r>
        <w:rPr>
          <w:spacing w:val="-11"/>
        </w:rPr>
        <w:t xml:space="preserve"> </w:t>
      </w:r>
      <w:r>
        <w:t>treated</w:t>
      </w:r>
      <w:r>
        <w:rPr>
          <w:spacing w:val="-11"/>
        </w:rPr>
        <w:t xml:space="preserve"> </w:t>
      </w:r>
      <w:r>
        <w:t>fairly,</w:t>
      </w:r>
      <w:r>
        <w:rPr>
          <w:spacing w:val="-11"/>
        </w:rPr>
        <w:t xml:space="preserve"> </w:t>
      </w:r>
      <w:r>
        <w:t>that</w:t>
      </w:r>
      <w:r>
        <w:rPr>
          <w:spacing w:val="-11"/>
        </w:rPr>
        <w:t xml:space="preserve"> </w:t>
      </w:r>
      <w:r>
        <w:t>their</w:t>
      </w:r>
      <w:r>
        <w:rPr>
          <w:spacing w:val="-9"/>
        </w:rPr>
        <w:t xml:space="preserve"> </w:t>
      </w:r>
      <w:r>
        <w:t>rights</w:t>
      </w:r>
      <w:r>
        <w:rPr>
          <w:spacing w:val="-11"/>
        </w:rPr>
        <w:t xml:space="preserve"> </w:t>
      </w:r>
      <w:r>
        <w:t>are</w:t>
      </w:r>
      <w:r>
        <w:rPr>
          <w:spacing w:val="-11"/>
        </w:rPr>
        <w:t xml:space="preserve"> </w:t>
      </w:r>
      <w:r>
        <w:t>respected</w:t>
      </w:r>
      <w:r>
        <w:rPr>
          <w:spacing w:val="-12"/>
        </w:rPr>
        <w:t xml:space="preserve"> </w:t>
      </w:r>
      <w:r>
        <w:t>and</w:t>
      </w:r>
      <w:r>
        <w:rPr>
          <w:spacing w:val="-10"/>
        </w:rPr>
        <w:t xml:space="preserve"> </w:t>
      </w:r>
      <w:r>
        <w:t>that</w:t>
      </w:r>
      <w:r>
        <w:rPr>
          <w:spacing w:val="-13"/>
        </w:rPr>
        <w:t xml:space="preserve"> </w:t>
      </w:r>
      <w:r>
        <w:t>they</w:t>
      </w:r>
      <w:r>
        <w:rPr>
          <w:spacing w:val="-12"/>
        </w:rPr>
        <w:t xml:space="preserve"> </w:t>
      </w:r>
      <w:r>
        <w:t>understand what is happening if they are a witness to a</w:t>
      </w:r>
      <w:r>
        <w:rPr>
          <w:spacing w:val="-2"/>
        </w:rPr>
        <w:t xml:space="preserve"> </w:t>
      </w:r>
      <w:r>
        <w:t>crime</w:t>
      </w:r>
    </w:p>
    <w:p w14:paraId="15C86D70" w14:textId="77777777" w:rsidR="000D7F45" w:rsidRDefault="000D7F45">
      <w:pPr>
        <w:pStyle w:val="BodyText"/>
        <w:spacing w:before="11"/>
        <w:ind w:left="0"/>
        <w:rPr>
          <w:sz w:val="20"/>
        </w:rPr>
      </w:pPr>
    </w:p>
    <w:p w14:paraId="15C86D71" w14:textId="77777777" w:rsidR="000D7F45" w:rsidRDefault="003B127E">
      <w:pPr>
        <w:pStyle w:val="Heading4"/>
        <w:jc w:val="both"/>
      </w:pPr>
      <w:r>
        <w:t>Best Interest Meeting:</w:t>
      </w:r>
    </w:p>
    <w:p w14:paraId="15C86D72" w14:textId="77777777" w:rsidR="000D7F45" w:rsidRDefault="003B127E">
      <w:pPr>
        <w:pStyle w:val="BodyText"/>
        <w:spacing w:before="26" w:line="264" w:lineRule="auto"/>
        <w:ind w:right="854" w:hanging="10"/>
        <w:jc w:val="both"/>
      </w:pPr>
      <w:r>
        <w:t>Is held when a person lacks mental capacity to make a particular decision in order that a decision is made in the person’s best interests which is one of the principles of the Mental Capacity Act 2005.</w:t>
      </w:r>
    </w:p>
    <w:p w14:paraId="15C86D73" w14:textId="77777777" w:rsidR="000D7F45" w:rsidRDefault="000D7F45">
      <w:pPr>
        <w:pStyle w:val="BodyText"/>
        <w:spacing w:before="11"/>
        <w:ind w:left="0"/>
        <w:rPr>
          <w:sz w:val="20"/>
        </w:rPr>
      </w:pPr>
    </w:p>
    <w:p w14:paraId="15C86D74" w14:textId="77777777" w:rsidR="000D7F45" w:rsidRDefault="003B127E">
      <w:pPr>
        <w:pStyle w:val="Heading4"/>
      </w:pPr>
      <w:r>
        <w:t>BAME</w:t>
      </w:r>
    </w:p>
    <w:p w14:paraId="15C86D75" w14:textId="77777777" w:rsidR="000D7F45" w:rsidRDefault="003B127E">
      <w:pPr>
        <w:pStyle w:val="BodyText"/>
        <w:spacing w:before="29"/>
        <w:ind w:left="842"/>
        <w:jc w:val="both"/>
      </w:pPr>
      <w:r>
        <w:t>People of Black Asian Minority Ethnic origin</w:t>
      </w:r>
    </w:p>
    <w:p w14:paraId="15C86D76" w14:textId="77777777" w:rsidR="000D7F45" w:rsidRDefault="000D7F45">
      <w:pPr>
        <w:pStyle w:val="BodyText"/>
        <w:spacing w:before="1"/>
        <w:ind w:left="0"/>
        <w:rPr>
          <w:sz w:val="23"/>
        </w:rPr>
      </w:pPr>
    </w:p>
    <w:p w14:paraId="15C86D77" w14:textId="77777777" w:rsidR="000D7F45" w:rsidRDefault="003B127E">
      <w:pPr>
        <w:pStyle w:val="Heading4"/>
        <w:jc w:val="both"/>
      </w:pPr>
      <w:r>
        <w:t>Care setting/services:</w:t>
      </w:r>
    </w:p>
    <w:p w14:paraId="15C86D78" w14:textId="77777777" w:rsidR="000D7F45" w:rsidRDefault="003B127E">
      <w:pPr>
        <w:pStyle w:val="BodyText"/>
        <w:spacing w:before="26" w:line="264" w:lineRule="auto"/>
        <w:ind w:right="846" w:hanging="10"/>
        <w:jc w:val="both"/>
      </w:pPr>
      <w:r>
        <w:t>Includes health care, nursing care, social care, domiciliary care, social activities, support setting, emotional support, housing support, emergency housing, befriending and advice services and services provided in someone’s own home by an organisation or paid employee for a person by means of a personal budget.</w:t>
      </w:r>
    </w:p>
    <w:p w14:paraId="15C86D79" w14:textId="77777777" w:rsidR="000D7F45" w:rsidRDefault="000D7F45">
      <w:pPr>
        <w:pStyle w:val="BodyText"/>
        <w:spacing w:before="3"/>
        <w:ind w:left="0"/>
        <w:rPr>
          <w:sz w:val="21"/>
        </w:rPr>
      </w:pPr>
    </w:p>
    <w:p w14:paraId="15C86D7A" w14:textId="77777777" w:rsidR="000D7F45" w:rsidRDefault="003B127E">
      <w:pPr>
        <w:pStyle w:val="Heading4"/>
      </w:pPr>
      <w:r>
        <w:t>Carer:</w:t>
      </w:r>
    </w:p>
    <w:p w14:paraId="653FF9D2" w14:textId="77777777" w:rsidR="00BF7F18" w:rsidRDefault="003B127E" w:rsidP="00BF7F18">
      <w:pPr>
        <w:pStyle w:val="BodyText"/>
        <w:spacing w:before="26" w:line="264" w:lineRule="auto"/>
        <w:ind w:right="846" w:hanging="10"/>
        <w:jc w:val="both"/>
      </w:pPr>
      <w:r>
        <w:t>Refers</w:t>
      </w:r>
      <w:r>
        <w:rPr>
          <w:spacing w:val="-9"/>
        </w:rPr>
        <w:t xml:space="preserve"> </w:t>
      </w:r>
      <w:r>
        <w:rPr>
          <w:spacing w:val="-3"/>
        </w:rPr>
        <w:t>to</w:t>
      </w:r>
      <w:r>
        <w:rPr>
          <w:spacing w:val="-11"/>
        </w:rPr>
        <w:t xml:space="preserve"> </w:t>
      </w:r>
      <w:r>
        <w:t>unpaid</w:t>
      </w:r>
      <w:r>
        <w:rPr>
          <w:spacing w:val="-11"/>
        </w:rPr>
        <w:t xml:space="preserve"> </w:t>
      </w:r>
      <w:r>
        <w:t>carers,</w:t>
      </w:r>
      <w:r>
        <w:rPr>
          <w:spacing w:val="-14"/>
        </w:rPr>
        <w:t xml:space="preserve"> </w:t>
      </w:r>
      <w:r>
        <w:t>for</w:t>
      </w:r>
      <w:r>
        <w:rPr>
          <w:spacing w:val="-9"/>
        </w:rPr>
        <w:t xml:space="preserve"> </w:t>
      </w:r>
      <w:r>
        <w:t>example,</w:t>
      </w:r>
      <w:r>
        <w:rPr>
          <w:spacing w:val="-13"/>
        </w:rPr>
        <w:t xml:space="preserve"> </w:t>
      </w:r>
      <w:r>
        <w:t>relatives,</w:t>
      </w:r>
      <w:r>
        <w:rPr>
          <w:spacing w:val="-14"/>
        </w:rPr>
        <w:t xml:space="preserve"> </w:t>
      </w:r>
      <w:r>
        <w:t>neighbours</w:t>
      </w:r>
      <w:r>
        <w:rPr>
          <w:spacing w:val="-10"/>
        </w:rPr>
        <w:t xml:space="preserve"> </w:t>
      </w:r>
      <w:r>
        <w:t>or</w:t>
      </w:r>
      <w:r>
        <w:rPr>
          <w:spacing w:val="-11"/>
        </w:rPr>
        <w:t xml:space="preserve"> </w:t>
      </w:r>
      <w:r>
        <w:t>friends</w:t>
      </w:r>
      <w:r>
        <w:rPr>
          <w:spacing w:val="-10"/>
        </w:rPr>
        <w:t xml:space="preserve"> </w:t>
      </w:r>
      <w:r>
        <w:t>of</w:t>
      </w:r>
      <w:r>
        <w:rPr>
          <w:spacing w:val="-11"/>
        </w:rPr>
        <w:t xml:space="preserve"> </w:t>
      </w:r>
      <w:r>
        <w:t>the adult with care &amp; support needs. Paid workers, including Personal Assistants, domiciliary &amp; support workers, whose job title may be ‘carer’, are referred to as Staff in this document.</w:t>
      </w:r>
    </w:p>
    <w:p w14:paraId="129769EF" w14:textId="77777777" w:rsidR="00BF7F18" w:rsidRDefault="00BF7F18" w:rsidP="00BF7F18">
      <w:pPr>
        <w:pStyle w:val="BodyText"/>
        <w:spacing w:before="26" w:line="264" w:lineRule="auto"/>
        <w:ind w:right="846" w:hanging="10"/>
        <w:jc w:val="both"/>
      </w:pPr>
    </w:p>
    <w:p w14:paraId="15C86D7D" w14:textId="625FDC68" w:rsidR="000D7F45" w:rsidRPr="00BF7F18" w:rsidRDefault="003B127E" w:rsidP="00BF7F18">
      <w:pPr>
        <w:pStyle w:val="BodyText"/>
        <w:spacing w:before="26" w:line="264" w:lineRule="auto"/>
        <w:ind w:right="846" w:hanging="10"/>
        <w:jc w:val="both"/>
        <w:rPr>
          <w:b/>
          <w:bCs/>
        </w:rPr>
      </w:pPr>
      <w:r w:rsidRPr="00BF7F18">
        <w:rPr>
          <w:b/>
          <w:bCs/>
        </w:rPr>
        <w:t>Case Conference:</w:t>
      </w:r>
    </w:p>
    <w:p w14:paraId="15C86D7E" w14:textId="77777777" w:rsidR="000D7F45" w:rsidRDefault="003B127E">
      <w:pPr>
        <w:pStyle w:val="BodyText"/>
        <w:spacing w:before="29" w:line="264" w:lineRule="auto"/>
        <w:ind w:right="853" w:hanging="10"/>
        <w:jc w:val="both"/>
      </w:pPr>
      <w:r>
        <w:t>Is a multi-agency meeting held to discuss the outcome of the investigation and to put in place a protection or safety plan.</w:t>
      </w:r>
    </w:p>
    <w:p w14:paraId="15C86D7F" w14:textId="77777777" w:rsidR="000D7F45" w:rsidRDefault="000D7F45">
      <w:pPr>
        <w:pStyle w:val="BodyText"/>
        <w:spacing w:before="7"/>
        <w:ind w:left="0"/>
        <w:rPr>
          <w:sz w:val="21"/>
        </w:rPr>
      </w:pPr>
    </w:p>
    <w:p w14:paraId="15C86D80" w14:textId="77777777" w:rsidR="000D7F45" w:rsidRDefault="003B127E">
      <w:pPr>
        <w:pStyle w:val="Heading4"/>
        <w:spacing w:before="1"/>
        <w:ind w:left="852"/>
        <w:rPr>
          <w:b w:val="0"/>
        </w:rPr>
      </w:pPr>
      <w:r>
        <w:t>Channel</w:t>
      </w:r>
      <w:r>
        <w:rPr>
          <w:b w:val="0"/>
        </w:rPr>
        <w:t>:</w:t>
      </w:r>
    </w:p>
    <w:p w14:paraId="15C86D81" w14:textId="77777777" w:rsidR="000D7F45" w:rsidRDefault="003B127E">
      <w:pPr>
        <w:pStyle w:val="BodyText"/>
        <w:spacing w:before="21" w:line="264" w:lineRule="auto"/>
        <w:ind w:right="849" w:hanging="10"/>
        <w:jc w:val="both"/>
      </w:pPr>
      <w:r>
        <w:t>Is</w:t>
      </w:r>
      <w:r>
        <w:rPr>
          <w:spacing w:val="-8"/>
        </w:rPr>
        <w:t xml:space="preserve"> </w:t>
      </w:r>
      <w:r>
        <w:t>a</w:t>
      </w:r>
      <w:r>
        <w:rPr>
          <w:spacing w:val="-7"/>
        </w:rPr>
        <w:t xml:space="preserve"> </w:t>
      </w:r>
      <w:r>
        <w:t>part</w:t>
      </w:r>
      <w:r>
        <w:rPr>
          <w:spacing w:val="-12"/>
        </w:rPr>
        <w:t xml:space="preserve"> </w:t>
      </w:r>
      <w:r>
        <w:t>of</w:t>
      </w:r>
      <w:r>
        <w:rPr>
          <w:spacing w:val="-4"/>
        </w:rPr>
        <w:t xml:space="preserve"> </w:t>
      </w:r>
      <w:r>
        <w:t>the</w:t>
      </w:r>
      <w:r>
        <w:rPr>
          <w:spacing w:val="-9"/>
        </w:rPr>
        <w:t xml:space="preserve"> </w:t>
      </w:r>
      <w:r>
        <w:t>Government’s</w:t>
      </w:r>
      <w:r>
        <w:rPr>
          <w:spacing w:val="-7"/>
        </w:rPr>
        <w:t xml:space="preserve"> </w:t>
      </w:r>
      <w:r>
        <w:t>counter-terrorism</w:t>
      </w:r>
      <w:r>
        <w:rPr>
          <w:spacing w:val="-6"/>
        </w:rPr>
        <w:t xml:space="preserve"> </w:t>
      </w:r>
      <w:r>
        <w:t>strategy</w:t>
      </w:r>
      <w:r>
        <w:rPr>
          <w:spacing w:val="-6"/>
        </w:rPr>
        <w:t xml:space="preserve"> </w:t>
      </w:r>
      <w:r>
        <w:t>which</w:t>
      </w:r>
      <w:r>
        <w:rPr>
          <w:spacing w:val="-8"/>
        </w:rPr>
        <w:t xml:space="preserve"> </w:t>
      </w:r>
      <w:r>
        <w:t>focuses</w:t>
      </w:r>
      <w:r>
        <w:rPr>
          <w:spacing w:val="-7"/>
        </w:rPr>
        <w:t xml:space="preserve"> </w:t>
      </w:r>
      <w:r>
        <w:t>on Safeguarding young people and adults from being drawn into committing terrorist-related activity. It is about early intervention to protect and divert people away from the risk they face before illegality occurs.</w:t>
      </w:r>
    </w:p>
    <w:p w14:paraId="15C86D82" w14:textId="77777777" w:rsidR="000D7F45" w:rsidRDefault="000D7F45">
      <w:pPr>
        <w:pStyle w:val="BodyText"/>
        <w:spacing w:before="3"/>
        <w:ind w:left="0"/>
        <w:rPr>
          <w:sz w:val="21"/>
        </w:rPr>
      </w:pPr>
    </w:p>
    <w:p w14:paraId="15C86D83" w14:textId="77777777" w:rsidR="000D7F45" w:rsidRDefault="003B127E">
      <w:pPr>
        <w:pStyle w:val="Heading4"/>
        <w:jc w:val="both"/>
      </w:pPr>
      <w:r>
        <w:t>CID (Criminal Investigation Department):</w:t>
      </w:r>
    </w:p>
    <w:p w14:paraId="15C86D84" w14:textId="77777777" w:rsidR="000D7F45" w:rsidRDefault="003B127E">
      <w:pPr>
        <w:pStyle w:val="BodyText"/>
        <w:spacing w:before="28" w:line="264" w:lineRule="auto"/>
        <w:ind w:right="847" w:hanging="10"/>
        <w:jc w:val="both"/>
      </w:pPr>
      <w:r>
        <w:t>Is the units within the Police that deal with the investigation of crime that requires investigation by a detective but does not come within the remit of Community Safety Units (CSUs) or other specialised units.</w:t>
      </w:r>
    </w:p>
    <w:p w14:paraId="15C86D85" w14:textId="77777777" w:rsidR="000D7F45" w:rsidRDefault="000D7F45">
      <w:pPr>
        <w:pStyle w:val="BodyText"/>
        <w:spacing w:before="11"/>
        <w:ind w:left="0"/>
        <w:rPr>
          <w:sz w:val="20"/>
        </w:rPr>
      </w:pPr>
    </w:p>
    <w:p w14:paraId="15C86D86" w14:textId="77777777" w:rsidR="000D7F45" w:rsidRDefault="003B127E">
      <w:pPr>
        <w:pStyle w:val="Heading4"/>
        <w:jc w:val="both"/>
      </w:pPr>
      <w:r>
        <w:t>Clinical governance:</w:t>
      </w:r>
    </w:p>
    <w:p w14:paraId="15C86D87" w14:textId="77777777" w:rsidR="000D7F45" w:rsidRDefault="003B127E">
      <w:pPr>
        <w:pStyle w:val="BodyText"/>
        <w:spacing w:before="27" w:line="264" w:lineRule="auto"/>
        <w:ind w:right="851" w:hanging="10"/>
        <w:jc w:val="both"/>
      </w:pPr>
      <w:r>
        <w:t>Is the framework through which the National Health Service (NHS) improves the quality of its services and ensures high standards of care.</w:t>
      </w:r>
    </w:p>
    <w:p w14:paraId="15C86D88" w14:textId="77777777" w:rsidR="000D7F45" w:rsidRDefault="000D7F45">
      <w:pPr>
        <w:pStyle w:val="BodyText"/>
        <w:spacing w:before="3"/>
        <w:ind w:left="0"/>
        <w:rPr>
          <w:sz w:val="21"/>
        </w:rPr>
      </w:pPr>
    </w:p>
    <w:p w14:paraId="15C86D89" w14:textId="77777777" w:rsidR="000D7F45" w:rsidRDefault="003B127E">
      <w:pPr>
        <w:pStyle w:val="Heading4"/>
      </w:pPr>
      <w:r>
        <w:t>Consent:</w:t>
      </w:r>
    </w:p>
    <w:p w14:paraId="15C86D8A" w14:textId="77777777" w:rsidR="000D7F45" w:rsidRDefault="003B127E">
      <w:pPr>
        <w:pStyle w:val="BodyText"/>
        <w:spacing w:before="26" w:line="264" w:lineRule="auto"/>
        <w:ind w:right="852" w:hanging="10"/>
        <w:jc w:val="both"/>
      </w:pPr>
      <w:r>
        <w:t>Is the voluntary and continuing permission of the person to the intervention based on an adequate knowledge of the purpose, nature, likely effects and risks of that intervention, including the likelihood of its success and any alternatives to it.</w:t>
      </w:r>
    </w:p>
    <w:p w14:paraId="15C86D8B" w14:textId="77777777" w:rsidR="000D7F45" w:rsidRDefault="000D7F45">
      <w:pPr>
        <w:pStyle w:val="BodyText"/>
        <w:spacing w:before="2"/>
        <w:ind w:left="0"/>
        <w:rPr>
          <w:sz w:val="21"/>
        </w:rPr>
      </w:pPr>
    </w:p>
    <w:p w14:paraId="15C86D8C" w14:textId="77777777" w:rsidR="000D7F45" w:rsidRDefault="003B127E">
      <w:pPr>
        <w:pStyle w:val="Heading4"/>
        <w:jc w:val="both"/>
      </w:pPr>
      <w:r>
        <w:t>CPA (Care Programme Approach):</w:t>
      </w:r>
    </w:p>
    <w:p w14:paraId="15C86D8D" w14:textId="77777777" w:rsidR="000D7F45" w:rsidRDefault="003B127E">
      <w:pPr>
        <w:pStyle w:val="BodyText"/>
        <w:spacing w:before="29" w:line="264" w:lineRule="auto"/>
        <w:ind w:right="847" w:hanging="10"/>
        <w:jc w:val="both"/>
      </w:pPr>
      <w:r>
        <w:t>Is</w:t>
      </w:r>
      <w:r>
        <w:rPr>
          <w:spacing w:val="-15"/>
        </w:rPr>
        <w:t xml:space="preserve"> </w:t>
      </w:r>
      <w:r>
        <w:t>a</w:t>
      </w:r>
      <w:r>
        <w:rPr>
          <w:spacing w:val="-13"/>
        </w:rPr>
        <w:t xml:space="preserve"> </w:t>
      </w:r>
      <w:r>
        <w:t>framework</w:t>
      </w:r>
      <w:r>
        <w:rPr>
          <w:spacing w:val="-12"/>
        </w:rPr>
        <w:t xml:space="preserve"> </w:t>
      </w:r>
      <w:r>
        <w:t>for</w:t>
      </w:r>
      <w:r>
        <w:rPr>
          <w:spacing w:val="-11"/>
        </w:rPr>
        <w:t xml:space="preserve"> </w:t>
      </w:r>
      <w:r>
        <w:t>the</w:t>
      </w:r>
      <w:r>
        <w:rPr>
          <w:spacing w:val="-14"/>
        </w:rPr>
        <w:t xml:space="preserve"> </w:t>
      </w:r>
      <w:r>
        <w:t>assessment</w:t>
      </w:r>
      <w:r>
        <w:rPr>
          <w:spacing w:val="-17"/>
        </w:rPr>
        <w:t xml:space="preserve"> </w:t>
      </w:r>
      <w:r>
        <w:t>and</w:t>
      </w:r>
      <w:r>
        <w:rPr>
          <w:spacing w:val="-14"/>
        </w:rPr>
        <w:t xml:space="preserve"> </w:t>
      </w:r>
      <w:r>
        <w:t>management</w:t>
      </w:r>
      <w:r>
        <w:rPr>
          <w:spacing w:val="-15"/>
        </w:rPr>
        <w:t xml:space="preserve"> </w:t>
      </w:r>
      <w:r>
        <w:t>of</w:t>
      </w:r>
      <w:r>
        <w:rPr>
          <w:spacing w:val="-12"/>
        </w:rPr>
        <w:t xml:space="preserve"> </w:t>
      </w:r>
      <w:r>
        <w:t>adults</w:t>
      </w:r>
      <w:r>
        <w:rPr>
          <w:spacing w:val="-10"/>
        </w:rPr>
        <w:t xml:space="preserve"> </w:t>
      </w:r>
      <w:r>
        <w:t>with</w:t>
      </w:r>
      <w:r>
        <w:rPr>
          <w:spacing w:val="-14"/>
        </w:rPr>
        <w:t xml:space="preserve"> </w:t>
      </w:r>
      <w:r>
        <w:t>mental illness,</w:t>
      </w:r>
      <w:r>
        <w:rPr>
          <w:spacing w:val="-11"/>
        </w:rPr>
        <w:t xml:space="preserve"> </w:t>
      </w:r>
      <w:r>
        <w:t>both</w:t>
      </w:r>
      <w:r>
        <w:rPr>
          <w:spacing w:val="-10"/>
        </w:rPr>
        <w:t xml:space="preserve"> </w:t>
      </w:r>
      <w:r>
        <w:t>in</w:t>
      </w:r>
      <w:r>
        <w:rPr>
          <w:spacing w:val="-7"/>
        </w:rPr>
        <w:t xml:space="preserve"> </w:t>
      </w:r>
      <w:r>
        <w:t>hospital</w:t>
      </w:r>
      <w:r>
        <w:rPr>
          <w:spacing w:val="-9"/>
        </w:rPr>
        <w:t xml:space="preserve"> </w:t>
      </w:r>
      <w:r>
        <w:t>and</w:t>
      </w:r>
      <w:r>
        <w:rPr>
          <w:spacing w:val="-8"/>
        </w:rPr>
        <w:t xml:space="preserve"> </w:t>
      </w:r>
      <w:r>
        <w:t>in</w:t>
      </w:r>
      <w:r>
        <w:rPr>
          <w:spacing w:val="-7"/>
        </w:rPr>
        <w:t xml:space="preserve"> </w:t>
      </w:r>
      <w:r>
        <w:t>the</w:t>
      </w:r>
      <w:r>
        <w:rPr>
          <w:spacing w:val="-11"/>
        </w:rPr>
        <w:t xml:space="preserve"> </w:t>
      </w:r>
      <w:r>
        <w:t>community.</w:t>
      </w:r>
      <w:r>
        <w:rPr>
          <w:spacing w:val="-11"/>
        </w:rPr>
        <w:t xml:space="preserve"> </w:t>
      </w:r>
      <w:r>
        <w:t>Those</w:t>
      </w:r>
      <w:r>
        <w:rPr>
          <w:spacing w:val="-8"/>
        </w:rPr>
        <w:t xml:space="preserve"> </w:t>
      </w:r>
      <w:r>
        <w:t>accepted</w:t>
      </w:r>
      <w:r>
        <w:rPr>
          <w:spacing w:val="-8"/>
        </w:rPr>
        <w:t xml:space="preserve"> </w:t>
      </w:r>
      <w:r>
        <w:t>for</w:t>
      </w:r>
      <w:r>
        <w:rPr>
          <w:spacing w:val="-9"/>
        </w:rPr>
        <w:t xml:space="preserve"> </w:t>
      </w:r>
      <w:r>
        <w:t>support by</w:t>
      </w:r>
      <w:r>
        <w:rPr>
          <w:spacing w:val="-7"/>
        </w:rPr>
        <w:t xml:space="preserve"> </w:t>
      </w:r>
      <w:r>
        <w:t>specialist</w:t>
      </w:r>
      <w:r>
        <w:rPr>
          <w:spacing w:val="-9"/>
        </w:rPr>
        <w:t xml:space="preserve"> </w:t>
      </w:r>
      <w:r>
        <w:t>mental</w:t>
      </w:r>
      <w:r>
        <w:rPr>
          <w:spacing w:val="-5"/>
        </w:rPr>
        <w:t xml:space="preserve"> </w:t>
      </w:r>
      <w:r>
        <w:t>health</w:t>
      </w:r>
      <w:r>
        <w:rPr>
          <w:spacing w:val="-5"/>
        </w:rPr>
        <w:t xml:space="preserve"> </w:t>
      </w:r>
      <w:r>
        <w:t>services</w:t>
      </w:r>
      <w:r>
        <w:rPr>
          <w:spacing w:val="-3"/>
        </w:rPr>
        <w:t xml:space="preserve"> </w:t>
      </w:r>
      <w:r>
        <w:t>will</w:t>
      </w:r>
      <w:r>
        <w:rPr>
          <w:spacing w:val="-5"/>
        </w:rPr>
        <w:t xml:space="preserve"> </w:t>
      </w:r>
      <w:r>
        <w:t>have</w:t>
      </w:r>
      <w:r>
        <w:rPr>
          <w:spacing w:val="-4"/>
        </w:rPr>
        <w:t xml:space="preserve"> </w:t>
      </w:r>
      <w:r>
        <w:t>the</w:t>
      </w:r>
      <w:r>
        <w:rPr>
          <w:spacing w:val="-6"/>
        </w:rPr>
        <w:t xml:space="preserve"> </w:t>
      </w:r>
      <w:r>
        <w:t>opportunity</w:t>
      </w:r>
      <w:r>
        <w:rPr>
          <w:spacing w:val="-4"/>
        </w:rPr>
        <w:t xml:space="preserve"> </w:t>
      </w:r>
      <w:r>
        <w:t>to</w:t>
      </w:r>
      <w:r>
        <w:rPr>
          <w:spacing w:val="-5"/>
        </w:rPr>
        <w:t xml:space="preserve"> </w:t>
      </w:r>
      <w:r>
        <w:t>plan</w:t>
      </w:r>
      <w:r>
        <w:rPr>
          <w:spacing w:val="-5"/>
        </w:rPr>
        <w:t xml:space="preserve"> </w:t>
      </w:r>
      <w:r>
        <w:t>their support and treatment in accordance with the recovery</w:t>
      </w:r>
      <w:r>
        <w:rPr>
          <w:spacing w:val="-15"/>
        </w:rPr>
        <w:t xml:space="preserve"> </w:t>
      </w:r>
      <w:r>
        <w:t>approach.</w:t>
      </w:r>
    </w:p>
    <w:p w14:paraId="15C86D8E" w14:textId="77777777" w:rsidR="000D7F45" w:rsidRDefault="000D7F45">
      <w:pPr>
        <w:pStyle w:val="BodyText"/>
        <w:spacing w:before="1"/>
        <w:ind w:left="0"/>
        <w:rPr>
          <w:sz w:val="21"/>
        </w:rPr>
      </w:pPr>
    </w:p>
    <w:p w14:paraId="15C86D8F" w14:textId="77777777" w:rsidR="000D7F45" w:rsidRDefault="003B127E">
      <w:pPr>
        <w:pStyle w:val="Heading4"/>
        <w:jc w:val="both"/>
      </w:pPr>
      <w:r>
        <w:t>CPS (Crown Prosecution Service):</w:t>
      </w:r>
    </w:p>
    <w:p w14:paraId="3B228794" w14:textId="77777777" w:rsidR="00BF7F18" w:rsidRDefault="003B127E" w:rsidP="00BF7F18">
      <w:pPr>
        <w:pStyle w:val="BodyText"/>
        <w:spacing w:before="27" w:line="264" w:lineRule="auto"/>
        <w:ind w:right="852" w:hanging="10"/>
        <w:jc w:val="both"/>
      </w:pPr>
      <w:r>
        <w:t>Is the government department responsible for prosecuting criminal cases investigated by the police in England and Wales.</w:t>
      </w:r>
    </w:p>
    <w:p w14:paraId="4C64305D" w14:textId="77777777" w:rsidR="00BF7F18" w:rsidRDefault="00BF7F18" w:rsidP="00BF7F18">
      <w:pPr>
        <w:pStyle w:val="BodyText"/>
        <w:spacing w:before="27" w:line="264" w:lineRule="auto"/>
        <w:ind w:right="852" w:hanging="10"/>
        <w:jc w:val="both"/>
      </w:pPr>
    </w:p>
    <w:p w14:paraId="15C86D92" w14:textId="36B80352" w:rsidR="000D7F45" w:rsidRPr="00BF7F18" w:rsidRDefault="003B127E" w:rsidP="00BF7F18">
      <w:pPr>
        <w:pStyle w:val="BodyText"/>
        <w:spacing w:before="27" w:line="264" w:lineRule="auto"/>
        <w:ind w:right="852" w:hanging="10"/>
        <w:jc w:val="both"/>
        <w:rPr>
          <w:b/>
          <w:bCs/>
        </w:rPr>
      </w:pPr>
      <w:r w:rsidRPr="00BF7F18">
        <w:rPr>
          <w:b/>
          <w:bCs/>
        </w:rPr>
        <w:t>CQC (Care Quality Commission):</w:t>
      </w:r>
    </w:p>
    <w:p w14:paraId="15C86D93" w14:textId="77777777" w:rsidR="000D7F45" w:rsidRDefault="003B127E">
      <w:pPr>
        <w:pStyle w:val="BodyText"/>
        <w:spacing w:before="29" w:line="264" w:lineRule="auto"/>
        <w:ind w:right="850" w:hanging="10"/>
        <w:jc w:val="both"/>
      </w:pPr>
      <w:r>
        <w:t>Is the independent regulator of all health and social care services in England.</w:t>
      </w:r>
    </w:p>
    <w:p w14:paraId="15C86D94" w14:textId="77777777" w:rsidR="000D7F45" w:rsidRDefault="000D7F45">
      <w:pPr>
        <w:pStyle w:val="BodyText"/>
        <w:spacing w:before="10"/>
        <w:ind w:left="0"/>
        <w:rPr>
          <w:sz w:val="20"/>
        </w:rPr>
      </w:pPr>
    </w:p>
    <w:p w14:paraId="15C86D95" w14:textId="77777777" w:rsidR="000D7F45" w:rsidRDefault="003B127E">
      <w:pPr>
        <w:pStyle w:val="Heading4"/>
        <w:jc w:val="both"/>
      </w:pPr>
      <w:r>
        <w:t>Disclosure and Barring Service (DBS):</w:t>
      </w:r>
    </w:p>
    <w:p w14:paraId="15C86D96" w14:textId="77777777" w:rsidR="000D7F45" w:rsidRDefault="003B127E">
      <w:pPr>
        <w:pStyle w:val="BodyText"/>
        <w:spacing w:before="29" w:line="264" w:lineRule="auto"/>
        <w:ind w:right="849" w:hanging="10"/>
        <w:jc w:val="both"/>
      </w:pPr>
      <w:r>
        <w:t>Helps</w:t>
      </w:r>
      <w:r>
        <w:rPr>
          <w:spacing w:val="-13"/>
        </w:rPr>
        <w:t xml:space="preserve"> </w:t>
      </w:r>
      <w:r>
        <w:t>employers</w:t>
      </w:r>
      <w:r>
        <w:rPr>
          <w:spacing w:val="-13"/>
        </w:rPr>
        <w:t xml:space="preserve"> </w:t>
      </w:r>
      <w:r>
        <w:t>make</w:t>
      </w:r>
      <w:r>
        <w:rPr>
          <w:spacing w:val="-15"/>
        </w:rPr>
        <w:t xml:space="preserve"> </w:t>
      </w:r>
      <w:r>
        <w:t>safer</w:t>
      </w:r>
      <w:r>
        <w:rPr>
          <w:spacing w:val="-12"/>
        </w:rPr>
        <w:t xml:space="preserve"> </w:t>
      </w:r>
      <w:r>
        <w:t>recruitment</w:t>
      </w:r>
      <w:r>
        <w:rPr>
          <w:spacing w:val="-16"/>
        </w:rPr>
        <w:t xml:space="preserve"> </w:t>
      </w:r>
      <w:r>
        <w:t>decisions</w:t>
      </w:r>
      <w:r>
        <w:rPr>
          <w:spacing w:val="-13"/>
        </w:rPr>
        <w:t xml:space="preserve"> </w:t>
      </w:r>
      <w:r>
        <w:t>and</w:t>
      </w:r>
      <w:r>
        <w:rPr>
          <w:spacing w:val="-13"/>
        </w:rPr>
        <w:t xml:space="preserve"> </w:t>
      </w:r>
      <w:r>
        <w:t>prevent</w:t>
      </w:r>
      <w:r>
        <w:rPr>
          <w:spacing w:val="-16"/>
        </w:rPr>
        <w:t xml:space="preserve"> </w:t>
      </w:r>
      <w:r>
        <w:t>unsuitable people from working with vulnerable groups, including young people. It replaces the Criminal Records Bureau (CRB) and Independent Safeguarding</w:t>
      </w:r>
    </w:p>
    <w:p w14:paraId="15C86D97" w14:textId="77777777" w:rsidR="000D7F45" w:rsidRDefault="003B127E">
      <w:pPr>
        <w:pStyle w:val="BodyText"/>
        <w:spacing w:before="5"/>
        <w:ind w:left="842"/>
        <w:jc w:val="both"/>
      </w:pPr>
      <w:r>
        <w:t>Authority (ISA).</w:t>
      </w:r>
    </w:p>
    <w:p w14:paraId="15C86D98" w14:textId="77777777" w:rsidR="000D7F45" w:rsidRDefault="000D7F45">
      <w:pPr>
        <w:pStyle w:val="BodyText"/>
        <w:spacing w:before="8"/>
        <w:ind w:left="0"/>
        <w:rPr>
          <w:sz w:val="22"/>
        </w:rPr>
      </w:pPr>
    </w:p>
    <w:p w14:paraId="15C86D99" w14:textId="77777777" w:rsidR="000D7F45" w:rsidRDefault="003B127E">
      <w:pPr>
        <w:pStyle w:val="Heading4"/>
        <w:spacing w:before="1"/>
        <w:jc w:val="both"/>
      </w:pPr>
      <w:r>
        <w:t>DoLS (Deprivation of Liberty Safeguards):</w:t>
      </w:r>
    </w:p>
    <w:p w14:paraId="15C86D9A" w14:textId="77777777" w:rsidR="000D7F45" w:rsidRDefault="003B127E">
      <w:pPr>
        <w:pStyle w:val="BodyText"/>
        <w:spacing w:before="28" w:line="264" w:lineRule="auto"/>
        <w:ind w:right="846" w:hanging="10"/>
        <w:jc w:val="both"/>
      </w:pPr>
      <w:r>
        <w:t xml:space="preserve">Are measures </w:t>
      </w:r>
      <w:r>
        <w:rPr>
          <w:spacing w:val="-3"/>
        </w:rPr>
        <w:t xml:space="preserve">to </w:t>
      </w:r>
      <w:r>
        <w:t>protect people who lack mental capacity who are in hospital</w:t>
      </w:r>
      <w:r>
        <w:rPr>
          <w:spacing w:val="-9"/>
        </w:rPr>
        <w:t xml:space="preserve"> </w:t>
      </w:r>
      <w:r>
        <w:t>or</w:t>
      </w:r>
      <w:r>
        <w:rPr>
          <w:spacing w:val="-8"/>
        </w:rPr>
        <w:t xml:space="preserve"> </w:t>
      </w:r>
      <w:r>
        <w:t>a</w:t>
      </w:r>
      <w:r>
        <w:rPr>
          <w:spacing w:val="-9"/>
        </w:rPr>
        <w:t xml:space="preserve"> </w:t>
      </w:r>
      <w:r>
        <w:t>registered</w:t>
      </w:r>
      <w:r>
        <w:rPr>
          <w:spacing w:val="-9"/>
        </w:rPr>
        <w:t xml:space="preserve"> </w:t>
      </w:r>
      <w:r>
        <w:t>care</w:t>
      </w:r>
      <w:r>
        <w:rPr>
          <w:spacing w:val="-10"/>
        </w:rPr>
        <w:t xml:space="preserve"> </w:t>
      </w:r>
      <w:r>
        <w:t>home</w:t>
      </w:r>
      <w:r>
        <w:rPr>
          <w:spacing w:val="-7"/>
        </w:rPr>
        <w:t xml:space="preserve"> </w:t>
      </w:r>
      <w:r>
        <w:t>to</w:t>
      </w:r>
      <w:r>
        <w:rPr>
          <w:spacing w:val="-8"/>
        </w:rPr>
        <w:t xml:space="preserve"> </w:t>
      </w:r>
      <w:r>
        <w:t>ensure</w:t>
      </w:r>
      <w:r>
        <w:rPr>
          <w:spacing w:val="-8"/>
        </w:rPr>
        <w:t xml:space="preserve"> </w:t>
      </w:r>
      <w:r>
        <w:t>they</w:t>
      </w:r>
      <w:r>
        <w:rPr>
          <w:spacing w:val="-9"/>
        </w:rPr>
        <w:t xml:space="preserve"> </w:t>
      </w:r>
      <w:r>
        <w:t>are</w:t>
      </w:r>
      <w:r>
        <w:rPr>
          <w:spacing w:val="-8"/>
        </w:rPr>
        <w:t xml:space="preserve"> </w:t>
      </w:r>
      <w:r>
        <w:t>given</w:t>
      </w:r>
      <w:r>
        <w:rPr>
          <w:spacing w:val="-6"/>
        </w:rPr>
        <w:t xml:space="preserve"> </w:t>
      </w:r>
      <w:r>
        <w:t>the</w:t>
      </w:r>
      <w:r>
        <w:rPr>
          <w:spacing w:val="-10"/>
        </w:rPr>
        <w:t xml:space="preserve"> </w:t>
      </w:r>
      <w:r>
        <w:t>care</w:t>
      </w:r>
      <w:r>
        <w:rPr>
          <w:spacing w:val="-7"/>
        </w:rPr>
        <w:t xml:space="preserve"> </w:t>
      </w:r>
      <w:r>
        <w:t>they need in the least restrictive</w:t>
      </w:r>
      <w:r>
        <w:rPr>
          <w:spacing w:val="-2"/>
        </w:rPr>
        <w:t xml:space="preserve"> </w:t>
      </w:r>
      <w:r>
        <w:t>way.</w:t>
      </w:r>
    </w:p>
    <w:p w14:paraId="15C86D9B" w14:textId="77777777" w:rsidR="000D7F45" w:rsidRDefault="000D7F45">
      <w:pPr>
        <w:pStyle w:val="BodyText"/>
        <w:spacing w:before="1"/>
        <w:ind w:left="0"/>
        <w:rPr>
          <w:sz w:val="21"/>
        </w:rPr>
      </w:pPr>
    </w:p>
    <w:p w14:paraId="15C86D9C" w14:textId="77777777" w:rsidR="000D7F45" w:rsidRDefault="003B127E">
      <w:pPr>
        <w:pStyle w:val="Heading4"/>
        <w:jc w:val="both"/>
      </w:pPr>
      <w:r>
        <w:t>EDT (Emergency Duty Team):</w:t>
      </w:r>
    </w:p>
    <w:p w14:paraId="15C86D9D" w14:textId="77777777" w:rsidR="000D7F45" w:rsidRDefault="003B127E">
      <w:pPr>
        <w:pStyle w:val="BodyText"/>
        <w:spacing w:before="29" w:line="264" w:lineRule="auto"/>
        <w:ind w:right="849" w:hanging="10"/>
        <w:jc w:val="both"/>
      </w:pPr>
      <w:r>
        <w:t>Is the social services team that responds to out-of-hours alerts where intervention from the council is required to protect a child or adult, and where it would not be safe, appropriate or lawful to delay that intervention to the next working day.</w:t>
      </w:r>
    </w:p>
    <w:p w14:paraId="15C86D9E" w14:textId="77777777" w:rsidR="000D7F45" w:rsidRDefault="000D7F45">
      <w:pPr>
        <w:pStyle w:val="BodyText"/>
        <w:spacing w:before="2"/>
        <w:ind w:left="0"/>
        <w:rPr>
          <w:sz w:val="21"/>
        </w:rPr>
      </w:pPr>
    </w:p>
    <w:p w14:paraId="15C86D9F" w14:textId="77777777" w:rsidR="000D7F45" w:rsidRDefault="003B127E">
      <w:pPr>
        <w:pStyle w:val="Heading4"/>
        <w:rPr>
          <w:b w:val="0"/>
        </w:rPr>
      </w:pPr>
      <w:r>
        <w:t>Eligibility</w:t>
      </w:r>
      <w:r>
        <w:rPr>
          <w:b w:val="0"/>
        </w:rPr>
        <w:t>:</w:t>
      </w:r>
    </w:p>
    <w:p w14:paraId="15C86DA0" w14:textId="77777777" w:rsidR="000D7F45" w:rsidRDefault="003B127E">
      <w:pPr>
        <w:pStyle w:val="BodyText"/>
        <w:spacing w:before="26" w:line="264" w:lineRule="auto"/>
        <w:ind w:right="848" w:hanging="10"/>
        <w:jc w:val="both"/>
      </w:pPr>
      <w:r>
        <w:t>An assessment is how a local authority decides whether a person needs care</w:t>
      </w:r>
      <w:r>
        <w:rPr>
          <w:spacing w:val="-6"/>
        </w:rPr>
        <w:t xml:space="preserve"> </w:t>
      </w:r>
      <w:r>
        <w:t>and</w:t>
      </w:r>
      <w:r>
        <w:rPr>
          <w:spacing w:val="-6"/>
        </w:rPr>
        <w:t xml:space="preserve"> </w:t>
      </w:r>
      <w:r>
        <w:t>support</w:t>
      </w:r>
      <w:r>
        <w:rPr>
          <w:spacing w:val="-5"/>
        </w:rPr>
        <w:t xml:space="preserve"> </w:t>
      </w:r>
      <w:r>
        <w:t>to</w:t>
      </w:r>
      <w:r>
        <w:rPr>
          <w:spacing w:val="-3"/>
        </w:rPr>
        <w:t xml:space="preserve"> </w:t>
      </w:r>
      <w:r>
        <w:t>help</w:t>
      </w:r>
      <w:r>
        <w:rPr>
          <w:spacing w:val="-1"/>
        </w:rPr>
        <w:t xml:space="preserve"> </w:t>
      </w:r>
      <w:r>
        <w:t>them</w:t>
      </w:r>
      <w:r>
        <w:rPr>
          <w:spacing w:val="-4"/>
        </w:rPr>
        <w:t xml:space="preserve"> </w:t>
      </w:r>
      <w:r>
        <w:t>live</w:t>
      </w:r>
      <w:r>
        <w:rPr>
          <w:spacing w:val="-4"/>
        </w:rPr>
        <w:t xml:space="preserve"> </w:t>
      </w:r>
      <w:r>
        <w:t>their</w:t>
      </w:r>
      <w:r>
        <w:rPr>
          <w:spacing w:val="-3"/>
        </w:rPr>
        <w:t xml:space="preserve"> </w:t>
      </w:r>
      <w:r>
        <w:t>dayto-day</w:t>
      </w:r>
      <w:r>
        <w:rPr>
          <w:spacing w:val="-6"/>
        </w:rPr>
        <w:t xml:space="preserve"> </w:t>
      </w:r>
      <w:r>
        <w:t>life.</w:t>
      </w:r>
      <w:r>
        <w:rPr>
          <w:spacing w:val="-1"/>
        </w:rPr>
        <w:t xml:space="preserve"> </w:t>
      </w:r>
      <w:r>
        <w:t>After</w:t>
      </w:r>
      <w:r>
        <w:rPr>
          <w:spacing w:val="-3"/>
        </w:rPr>
        <w:t xml:space="preserve"> </w:t>
      </w:r>
      <w:r>
        <w:t>carrying</w:t>
      </w:r>
      <w:r>
        <w:rPr>
          <w:spacing w:val="-4"/>
        </w:rPr>
        <w:t xml:space="preserve"> </w:t>
      </w:r>
      <w:r>
        <w:t xml:space="preserve">out the assessment, the local authority will then consider whether any of the needs identified are eligible for support. Because not all care needs are met by the State, the local authority uses an eligibility framework </w:t>
      </w:r>
      <w:r>
        <w:rPr>
          <w:spacing w:val="-3"/>
        </w:rPr>
        <w:t xml:space="preserve">to </w:t>
      </w:r>
      <w:r>
        <w:t xml:space="preserve">decide which needs are eligible </w:t>
      </w:r>
      <w:r>
        <w:rPr>
          <w:spacing w:val="-3"/>
        </w:rPr>
        <w:t xml:space="preserve">to </w:t>
      </w:r>
      <w:r>
        <w:t>be met by public care and</w:t>
      </w:r>
      <w:r>
        <w:rPr>
          <w:spacing w:val="-14"/>
        </w:rPr>
        <w:t xml:space="preserve"> </w:t>
      </w:r>
      <w:r>
        <w:t>support.</w:t>
      </w:r>
    </w:p>
    <w:p w14:paraId="15C86DA1" w14:textId="77777777" w:rsidR="000D7F45" w:rsidRDefault="000D7F45">
      <w:pPr>
        <w:pStyle w:val="BodyText"/>
        <w:spacing w:before="6"/>
        <w:ind w:left="0"/>
        <w:rPr>
          <w:sz w:val="21"/>
        </w:rPr>
      </w:pPr>
    </w:p>
    <w:p w14:paraId="15C86DA2" w14:textId="77777777" w:rsidR="000D7F45" w:rsidRDefault="003B127E">
      <w:pPr>
        <w:pStyle w:val="Heading4"/>
      </w:pPr>
      <w:r>
        <w:t>Enquiry:</w:t>
      </w:r>
    </w:p>
    <w:p w14:paraId="1FEB20AA" w14:textId="77777777" w:rsidR="00BF7F18" w:rsidRDefault="003B127E" w:rsidP="00B06CE7">
      <w:pPr>
        <w:pStyle w:val="BodyText"/>
        <w:spacing w:before="28" w:line="264" w:lineRule="auto"/>
        <w:ind w:right="846" w:hanging="10"/>
        <w:jc w:val="both"/>
      </w:pPr>
      <w:r>
        <w:t>The Care Act requires local authorities to make enquires, or ask others to make enquiries, when they think an adult with care and support needs may be at risk of abuse or neglect in their area and to find out what, if any, action may be needed. This applies whether or not the authority is actually providing any care and support services to that adult. The enquiry may lead to a number of outcomes, depending on the circumstances, including to prosecution if abuse or neglect is proven.</w:t>
      </w:r>
    </w:p>
    <w:p w14:paraId="121543F8" w14:textId="77777777" w:rsidR="00BF7F18" w:rsidRDefault="00BF7F18" w:rsidP="00B06CE7">
      <w:pPr>
        <w:pStyle w:val="BodyText"/>
        <w:spacing w:before="28" w:line="264" w:lineRule="auto"/>
        <w:ind w:right="846" w:hanging="10"/>
        <w:jc w:val="both"/>
      </w:pPr>
    </w:p>
    <w:p w14:paraId="15C86DA5" w14:textId="28C469A2" w:rsidR="000D7F45" w:rsidRPr="00BF7F18" w:rsidRDefault="003B127E" w:rsidP="00B06CE7">
      <w:pPr>
        <w:pStyle w:val="BodyText"/>
        <w:spacing w:before="28" w:line="264" w:lineRule="auto"/>
        <w:ind w:right="846" w:hanging="10"/>
        <w:jc w:val="both"/>
        <w:rPr>
          <w:b/>
          <w:bCs/>
        </w:rPr>
      </w:pPr>
      <w:r w:rsidRPr="00BF7F18">
        <w:rPr>
          <w:b/>
          <w:bCs/>
        </w:rPr>
        <w:t>Enquiry Officer:</w:t>
      </w:r>
    </w:p>
    <w:p w14:paraId="15C86DA6" w14:textId="77777777" w:rsidR="000D7F45" w:rsidRDefault="003B127E">
      <w:pPr>
        <w:pStyle w:val="BodyText"/>
        <w:spacing w:before="19" w:line="264" w:lineRule="auto"/>
        <w:ind w:right="847" w:hanging="10"/>
        <w:jc w:val="both"/>
      </w:pPr>
      <w:r>
        <w:t>Is</w:t>
      </w:r>
      <w:r>
        <w:rPr>
          <w:spacing w:val="-6"/>
        </w:rPr>
        <w:t xml:space="preserve"> </w:t>
      </w:r>
      <w:r>
        <w:t>the</w:t>
      </w:r>
      <w:r>
        <w:rPr>
          <w:spacing w:val="-7"/>
        </w:rPr>
        <w:t xml:space="preserve"> </w:t>
      </w:r>
      <w:r>
        <w:t>member</w:t>
      </w:r>
      <w:r>
        <w:rPr>
          <w:spacing w:val="-6"/>
        </w:rPr>
        <w:t xml:space="preserve"> </w:t>
      </w:r>
      <w:r>
        <w:t>of</w:t>
      </w:r>
      <w:r>
        <w:rPr>
          <w:spacing w:val="-5"/>
        </w:rPr>
        <w:t xml:space="preserve"> </w:t>
      </w:r>
      <w:r>
        <w:t>staff</w:t>
      </w:r>
      <w:r>
        <w:rPr>
          <w:spacing w:val="-5"/>
        </w:rPr>
        <w:t xml:space="preserve"> </w:t>
      </w:r>
      <w:r>
        <w:t>of</w:t>
      </w:r>
      <w:r>
        <w:rPr>
          <w:spacing w:val="-5"/>
        </w:rPr>
        <w:t xml:space="preserve"> </w:t>
      </w:r>
      <w:r>
        <w:t>any</w:t>
      </w:r>
      <w:r>
        <w:rPr>
          <w:spacing w:val="-7"/>
        </w:rPr>
        <w:t xml:space="preserve"> </w:t>
      </w:r>
      <w:r>
        <w:t>organisation</w:t>
      </w:r>
      <w:r>
        <w:rPr>
          <w:spacing w:val="-4"/>
        </w:rPr>
        <w:t xml:space="preserve"> </w:t>
      </w:r>
      <w:r>
        <w:t>who</w:t>
      </w:r>
      <w:r>
        <w:rPr>
          <w:spacing w:val="-5"/>
        </w:rPr>
        <w:t xml:space="preserve"> </w:t>
      </w:r>
      <w:r>
        <w:t>leads</w:t>
      </w:r>
      <w:r>
        <w:rPr>
          <w:spacing w:val="-3"/>
        </w:rPr>
        <w:t xml:space="preserve"> </w:t>
      </w:r>
      <w:r>
        <w:t>an</w:t>
      </w:r>
      <w:r>
        <w:rPr>
          <w:spacing w:val="-6"/>
        </w:rPr>
        <w:t xml:space="preserve"> </w:t>
      </w:r>
      <w:r>
        <w:t>investigation</w:t>
      </w:r>
      <w:r>
        <w:rPr>
          <w:spacing w:val="-6"/>
        </w:rPr>
        <w:t xml:space="preserve"> </w:t>
      </w:r>
      <w:r>
        <w:t>into the allegation of abuse. This is often a professional or manager in the organisation who has a duty to investigate.</w:t>
      </w:r>
    </w:p>
    <w:p w14:paraId="15C86DA7" w14:textId="77777777" w:rsidR="000D7F45" w:rsidRDefault="000D7F45">
      <w:pPr>
        <w:pStyle w:val="BodyText"/>
        <w:spacing w:before="11"/>
        <w:ind w:left="0"/>
        <w:rPr>
          <w:sz w:val="20"/>
        </w:rPr>
      </w:pPr>
    </w:p>
    <w:p w14:paraId="15C86DA8" w14:textId="77777777" w:rsidR="000D7F45" w:rsidRDefault="003B127E">
      <w:pPr>
        <w:pStyle w:val="Heading4"/>
        <w:jc w:val="both"/>
      </w:pPr>
      <w:r>
        <w:t>Head of Safeguarding and Practice Assurance:</w:t>
      </w:r>
    </w:p>
    <w:p w14:paraId="15C86DA9" w14:textId="77777777" w:rsidR="000D7F45" w:rsidRDefault="003B127E">
      <w:pPr>
        <w:pStyle w:val="BodyText"/>
        <w:spacing w:before="29" w:line="264" w:lineRule="auto"/>
        <w:ind w:right="848" w:hanging="10"/>
        <w:jc w:val="both"/>
      </w:pPr>
      <w:r>
        <w:t>This</w:t>
      </w:r>
      <w:r>
        <w:rPr>
          <w:spacing w:val="-7"/>
        </w:rPr>
        <w:t xml:space="preserve"> </w:t>
      </w:r>
      <w:r>
        <w:t>is</w:t>
      </w:r>
      <w:r>
        <w:rPr>
          <w:spacing w:val="-5"/>
        </w:rPr>
        <w:t xml:space="preserve"> </w:t>
      </w:r>
      <w:r>
        <w:t>the</w:t>
      </w:r>
      <w:r>
        <w:rPr>
          <w:spacing w:val="-4"/>
        </w:rPr>
        <w:t xml:space="preserve"> </w:t>
      </w:r>
      <w:r>
        <w:t>title</w:t>
      </w:r>
      <w:r>
        <w:rPr>
          <w:spacing w:val="-9"/>
        </w:rPr>
        <w:t xml:space="preserve"> </w:t>
      </w:r>
      <w:r>
        <w:t>of</w:t>
      </w:r>
      <w:r>
        <w:rPr>
          <w:spacing w:val="-4"/>
        </w:rPr>
        <w:t xml:space="preserve"> </w:t>
      </w:r>
      <w:r>
        <w:t>the</w:t>
      </w:r>
      <w:r>
        <w:rPr>
          <w:spacing w:val="-8"/>
        </w:rPr>
        <w:t xml:space="preserve"> </w:t>
      </w:r>
      <w:r>
        <w:t>manager</w:t>
      </w:r>
      <w:r>
        <w:rPr>
          <w:spacing w:val="-7"/>
        </w:rPr>
        <w:t xml:space="preserve"> </w:t>
      </w:r>
      <w:r>
        <w:t>in</w:t>
      </w:r>
      <w:r>
        <w:rPr>
          <w:spacing w:val="-5"/>
        </w:rPr>
        <w:t xml:space="preserve"> </w:t>
      </w:r>
      <w:r>
        <w:t>the</w:t>
      </w:r>
      <w:r>
        <w:rPr>
          <w:spacing w:val="-6"/>
        </w:rPr>
        <w:t xml:space="preserve"> </w:t>
      </w:r>
      <w:r>
        <w:t>Local</w:t>
      </w:r>
      <w:r>
        <w:rPr>
          <w:spacing w:val="-3"/>
        </w:rPr>
        <w:t xml:space="preserve"> </w:t>
      </w:r>
      <w:r>
        <w:t>Authority</w:t>
      </w:r>
      <w:r>
        <w:rPr>
          <w:spacing w:val="-5"/>
        </w:rPr>
        <w:t xml:space="preserve"> </w:t>
      </w:r>
      <w:r>
        <w:t>who</w:t>
      </w:r>
      <w:r>
        <w:rPr>
          <w:spacing w:val="-8"/>
        </w:rPr>
        <w:t xml:space="preserve"> </w:t>
      </w:r>
      <w:r>
        <w:t>leads,</w:t>
      </w:r>
      <w:r>
        <w:rPr>
          <w:spacing w:val="-9"/>
        </w:rPr>
        <w:t xml:space="preserve"> </w:t>
      </w:r>
      <w:r>
        <w:t xml:space="preserve">manages, and develops Safeguarding services </w:t>
      </w:r>
      <w:r>
        <w:rPr>
          <w:spacing w:val="-3"/>
        </w:rPr>
        <w:t xml:space="preserve">to </w:t>
      </w:r>
      <w:r>
        <w:t>address the Safeguarding needs of all Adult Care service</w:t>
      </w:r>
      <w:r>
        <w:rPr>
          <w:spacing w:val="-3"/>
        </w:rPr>
        <w:t xml:space="preserve"> </w:t>
      </w:r>
      <w:r>
        <w:t>groups.</w:t>
      </w:r>
    </w:p>
    <w:p w14:paraId="15C86DAA" w14:textId="77777777" w:rsidR="000D7F45" w:rsidRDefault="000D7F45">
      <w:pPr>
        <w:pStyle w:val="BodyText"/>
        <w:spacing w:before="11"/>
        <w:ind w:left="0"/>
        <w:rPr>
          <w:sz w:val="20"/>
        </w:rPr>
      </w:pPr>
    </w:p>
    <w:p w14:paraId="15C86DAB" w14:textId="77777777" w:rsidR="000D7F45" w:rsidRDefault="003B127E">
      <w:pPr>
        <w:pStyle w:val="Heading4"/>
        <w:jc w:val="both"/>
      </w:pPr>
      <w:r>
        <w:t>HSE (Health and Safety Executive):</w:t>
      </w:r>
    </w:p>
    <w:p w14:paraId="15C86DAC" w14:textId="77777777" w:rsidR="000D7F45" w:rsidRDefault="003B127E">
      <w:pPr>
        <w:pStyle w:val="BodyText"/>
        <w:spacing w:before="27" w:line="264" w:lineRule="auto"/>
        <w:ind w:right="848" w:hanging="10"/>
        <w:jc w:val="both"/>
      </w:pPr>
      <w:r>
        <w:t>Is a national independent regulator that aims to reduce work-related death and serious injury across workplaces in the UK.</w:t>
      </w:r>
    </w:p>
    <w:p w14:paraId="15C86DAD" w14:textId="77777777" w:rsidR="000D7F45" w:rsidRDefault="000D7F45">
      <w:pPr>
        <w:pStyle w:val="BodyText"/>
        <w:spacing w:before="5"/>
        <w:ind w:left="0"/>
        <w:rPr>
          <w:sz w:val="21"/>
        </w:rPr>
      </w:pPr>
    </w:p>
    <w:p w14:paraId="15C86DAE" w14:textId="77777777" w:rsidR="000D7F45" w:rsidRDefault="003B127E">
      <w:pPr>
        <w:pStyle w:val="Heading4"/>
        <w:jc w:val="both"/>
      </w:pPr>
      <w:r>
        <w:t>IMCAs (Independent Mental Capacity Advocates):</w:t>
      </w:r>
    </w:p>
    <w:p w14:paraId="15C86DAF" w14:textId="77777777" w:rsidR="000D7F45" w:rsidRDefault="003B127E">
      <w:pPr>
        <w:pStyle w:val="BodyText"/>
        <w:spacing w:before="28" w:line="264" w:lineRule="auto"/>
        <w:ind w:right="850" w:hanging="10"/>
        <w:jc w:val="both"/>
      </w:pPr>
      <w:r>
        <w:t>Are</w:t>
      </w:r>
      <w:r>
        <w:rPr>
          <w:spacing w:val="-7"/>
        </w:rPr>
        <w:t xml:space="preserve"> </w:t>
      </w:r>
      <w:r>
        <w:t>a</w:t>
      </w:r>
      <w:r>
        <w:rPr>
          <w:spacing w:val="-7"/>
        </w:rPr>
        <w:t xml:space="preserve"> </w:t>
      </w:r>
      <w:r>
        <w:t>legal</w:t>
      </w:r>
      <w:r>
        <w:rPr>
          <w:spacing w:val="-7"/>
        </w:rPr>
        <w:t xml:space="preserve"> </w:t>
      </w:r>
      <w:r>
        <w:t>safeguard</w:t>
      </w:r>
      <w:r>
        <w:rPr>
          <w:spacing w:val="-7"/>
        </w:rPr>
        <w:t xml:space="preserve"> </w:t>
      </w:r>
      <w:r>
        <w:t>for</w:t>
      </w:r>
      <w:r>
        <w:rPr>
          <w:spacing w:val="-5"/>
        </w:rPr>
        <w:t xml:space="preserve"> </w:t>
      </w:r>
      <w:r>
        <w:t>people</w:t>
      </w:r>
      <w:r>
        <w:rPr>
          <w:spacing w:val="-5"/>
        </w:rPr>
        <w:t xml:space="preserve"> </w:t>
      </w:r>
      <w:r>
        <w:t>who</w:t>
      </w:r>
      <w:r>
        <w:rPr>
          <w:spacing w:val="-7"/>
        </w:rPr>
        <w:t xml:space="preserve"> </w:t>
      </w:r>
      <w:r>
        <w:t>lack</w:t>
      </w:r>
      <w:r>
        <w:rPr>
          <w:spacing w:val="-4"/>
        </w:rPr>
        <w:t xml:space="preserve"> </w:t>
      </w:r>
      <w:r>
        <w:t>the</w:t>
      </w:r>
      <w:r>
        <w:rPr>
          <w:spacing w:val="-9"/>
        </w:rPr>
        <w:t xml:space="preserve"> </w:t>
      </w:r>
      <w:r>
        <w:t>capacity</w:t>
      </w:r>
      <w:r>
        <w:rPr>
          <w:spacing w:val="-3"/>
        </w:rPr>
        <w:t xml:space="preserve"> to</w:t>
      </w:r>
      <w:r>
        <w:rPr>
          <w:spacing w:val="-7"/>
        </w:rPr>
        <w:t xml:space="preserve"> </w:t>
      </w:r>
      <w:r>
        <w:t>make</w:t>
      </w:r>
      <w:r>
        <w:rPr>
          <w:spacing w:val="-8"/>
        </w:rPr>
        <w:t xml:space="preserve"> </w:t>
      </w:r>
      <w:r>
        <w:t xml:space="preserve">specific important decisions, including making decisions about where they live and about serious medical treatment options. IMCAs are mainly instructed to represent people where there is no one independent of services, such as a family member or friend, who is able </w:t>
      </w:r>
      <w:r>
        <w:rPr>
          <w:spacing w:val="-3"/>
        </w:rPr>
        <w:t xml:space="preserve">to </w:t>
      </w:r>
      <w:r>
        <w:t>represent the person.</w:t>
      </w:r>
    </w:p>
    <w:p w14:paraId="15C86DB0" w14:textId="77777777" w:rsidR="000D7F45" w:rsidRDefault="000D7F45">
      <w:pPr>
        <w:pStyle w:val="BodyText"/>
        <w:spacing w:before="1"/>
        <w:ind w:left="0"/>
        <w:rPr>
          <w:sz w:val="22"/>
        </w:rPr>
      </w:pPr>
    </w:p>
    <w:p w14:paraId="15C86DB1" w14:textId="77777777" w:rsidR="000D7F45" w:rsidRDefault="003B127E">
      <w:pPr>
        <w:pStyle w:val="Heading4"/>
      </w:pPr>
      <w:r>
        <w:t>Intermediary:</w:t>
      </w:r>
    </w:p>
    <w:p w14:paraId="15C86DB2" w14:textId="77777777" w:rsidR="000D7F45" w:rsidRDefault="003B127E">
      <w:pPr>
        <w:pStyle w:val="BodyText"/>
        <w:spacing w:before="28" w:line="264" w:lineRule="auto"/>
        <w:ind w:right="759" w:hanging="10"/>
      </w:pPr>
      <w:r>
        <w:t>Is</w:t>
      </w:r>
      <w:r>
        <w:rPr>
          <w:spacing w:val="-15"/>
        </w:rPr>
        <w:t xml:space="preserve"> </w:t>
      </w:r>
      <w:r>
        <w:t>someone</w:t>
      </w:r>
      <w:r>
        <w:rPr>
          <w:spacing w:val="-16"/>
        </w:rPr>
        <w:t xml:space="preserve"> </w:t>
      </w:r>
      <w:r>
        <w:t>appointed</w:t>
      </w:r>
      <w:r>
        <w:rPr>
          <w:spacing w:val="-15"/>
        </w:rPr>
        <w:t xml:space="preserve"> </w:t>
      </w:r>
      <w:r>
        <w:t>by</w:t>
      </w:r>
      <w:r>
        <w:rPr>
          <w:spacing w:val="-13"/>
        </w:rPr>
        <w:t xml:space="preserve"> </w:t>
      </w:r>
      <w:r>
        <w:t>the</w:t>
      </w:r>
      <w:r>
        <w:rPr>
          <w:spacing w:val="-15"/>
        </w:rPr>
        <w:t xml:space="preserve"> </w:t>
      </w:r>
      <w:r>
        <w:t>courts</w:t>
      </w:r>
      <w:r>
        <w:rPr>
          <w:spacing w:val="-12"/>
        </w:rPr>
        <w:t xml:space="preserve"> </w:t>
      </w:r>
      <w:r>
        <w:rPr>
          <w:spacing w:val="-3"/>
        </w:rPr>
        <w:t>to</w:t>
      </w:r>
      <w:r>
        <w:rPr>
          <w:spacing w:val="-11"/>
        </w:rPr>
        <w:t xml:space="preserve"> </w:t>
      </w:r>
      <w:r>
        <w:t>help</w:t>
      </w:r>
      <w:r>
        <w:rPr>
          <w:spacing w:val="-12"/>
        </w:rPr>
        <w:t xml:space="preserve"> </w:t>
      </w:r>
      <w:r>
        <w:t>a</w:t>
      </w:r>
      <w:r>
        <w:rPr>
          <w:spacing w:val="-14"/>
        </w:rPr>
        <w:t xml:space="preserve"> </w:t>
      </w:r>
      <w:r>
        <w:t>vulnerable</w:t>
      </w:r>
      <w:r>
        <w:rPr>
          <w:spacing w:val="-13"/>
        </w:rPr>
        <w:t xml:space="preserve"> </w:t>
      </w:r>
      <w:r>
        <w:t>witness</w:t>
      </w:r>
      <w:r>
        <w:rPr>
          <w:spacing w:val="-15"/>
        </w:rPr>
        <w:t xml:space="preserve"> </w:t>
      </w:r>
      <w:r>
        <w:t>give</w:t>
      </w:r>
      <w:r>
        <w:rPr>
          <w:spacing w:val="-13"/>
        </w:rPr>
        <w:t xml:space="preserve"> </w:t>
      </w:r>
      <w:r>
        <w:t>their evidence either in a police interview or in</w:t>
      </w:r>
      <w:r>
        <w:rPr>
          <w:spacing w:val="-10"/>
        </w:rPr>
        <w:t xml:space="preserve"> </w:t>
      </w:r>
      <w:r>
        <w:t>court.</w:t>
      </w:r>
    </w:p>
    <w:p w14:paraId="15C86DB3" w14:textId="77777777" w:rsidR="000D7F45" w:rsidRDefault="000D7F45">
      <w:pPr>
        <w:pStyle w:val="BodyText"/>
        <w:spacing w:before="1"/>
        <w:ind w:left="0"/>
        <w:rPr>
          <w:sz w:val="21"/>
        </w:rPr>
      </w:pPr>
    </w:p>
    <w:p w14:paraId="15C86DB4" w14:textId="77777777" w:rsidR="000D7F45" w:rsidRDefault="003B127E">
      <w:pPr>
        <w:pStyle w:val="Heading4"/>
        <w:spacing w:before="1"/>
      </w:pPr>
      <w:r>
        <w:t>LGBTQI (lesbian, gay, bisexual and transgender):</w:t>
      </w:r>
    </w:p>
    <w:p w14:paraId="15C86DB5" w14:textId="77777777" w:rsidR="000D7F45" w:rsidRDefault="003B127E">
      <w:pPr>
        <w:pStyle w:val="BodyText"/>
        <w:spacing w:before="28" w:line="264" w:lineRule="auto"/>
        <w:ind w:right="1025" w:hanging="10"/>
      </w:pPr>
      <w:r>
        <w:t>Is an acronym used to refer collectively to lesbian, gay, bisexual, transgender, queer and intersex people.</w:t>
      </w:r>
    </w:p>
    <w:p w14:paraId="15C86DB6" w14:textId="77777777" w:rsidR="000D7F45" w:rsidRDefault="000D7F45">
      <w:pPr>
        <w:pStyle w:val="BodyText"/>
        <w:spacing w:before="10"/>
        <w:ind w:left="0"/>
        <w:rPr>
          <w:sz w:val="20"/>
        </w:rPr>
      </w:pPr>
    </w:p>
    <w:p w14:paraId="15C86DB7" w14:textId="77777777" w:rsidR="000D7F45" w:rsidRDefault="003B127E">
      <w:pPr>
        <w:tabs>
          <w:tab w:val="left" w:pos="6342"/>
        </w:tabs>
        <w:spacing w:line="264" w:lineRule="auto"/>
        <w:ind w:left="852" w:right="848" w:hanging="10"/>
        <w:rPr>
          <w:sz w:val="19"/>
        </w:rPr>
      </w:pPr>
      <w:r>
        <w:rPr>
          <w:b/>
          <w:sz w:val="19"/>
        </w:rPr>
        <w:t>MAPPA  (Multi-agency  Public</w:t>
      </w:r>
      <w:r>
        <w:rPr>
          <w:b/>
          <w:spacing w:val="-19"/>
          <w:sz w:val="19"/>
        </w:rPr>
        <w:t xml:space="preserve"> </w:t>
      </w:r>
      <w:r>
        <w:rPr>
          <w:b/>
          <w:sz w:val="19"/>
        </w:rPr>
        <w:t>Protection</w:t>
      </w:r>
      <w:r>
        <w:rPr>
          <w:b/>
          <w:spacing w:val="27"/>
          <w:sz w:val="19"/>
        </w:rPr>
        <w:t xml:space="preserve"> </w:t>
      </w:r>
      <w:r>
        <w:rPr>
          <w:b/>
          <w:sz w:val="19"/>
        </w:rPr>
        <w:t>Arrangements):</w:t>
      </w:r>
      <w:r>
        <w:rPr>
          <w:b/>
          <w:sz w:val="19"/>
        </w:rPr>
        <w:tab/>
      </w:r>
      <w:r>
        <w:rPr>
          <w:sz w:val="19"/>
        </w:rPr>
        <w:t>Are statutory arrangements for managing sexual and violent</w:t>
      </w:r>
      <w:r>
        <w:rPr>
          <w:spacing w:val="-9"/>
          <w:sz w:val="19"/>
        </w:rPr>
        <w:t xml:space="preserve"> </w:t>
      </w:r>
      <w:r>
        <w:rPr>
          <w:sz w:val="19"/>
        </w:rPr>
        <w:t>offenders.</w:t>
      </w:r>
    </w:p>
    <w:p w14:paraId="15C86DB8" w14:textId="77777777" w:rsidR="000D7F45" w:rsidRDefault="000D7F45">
      <w:pPr>
        <w:pStyle w:val="BodyText"/>
        <w:spacing w:before="3"/>
        <w:ind w:left="0"/>
        <w:rPr>
          <w:sz w:val="21"/>
        </w:rPr>
      </w:pPr>
    </w:p>
    <w:p w14:paraId="15C86DB9" w14:textId="77777777" w:rsidR="000D7F45" w:rsidRDefault="003B127E">
      <w:pPr>
        <w:spacing w:line="264" w:lineRule="auto"/>
        <w:ind w:left="852" w:right="848" w:hanging="10"/>
        <w:jc w:val="both"/>
        <w:rPr>
          <w:sz w:val="19"/>
        </w:rPr>
      </w:pPr>
      <w:r>
        <w:rPr>
          <w:b/>
          <w:sz w:val="19"/>
        </w:rPr>
        <w:t xml:space="preserve">MARAC (Multi-Agency Risk Assessment Conference): </w:t>
      </w:r>
      <w:r>
        <w:rPr>
          <w:sz w:val="19"/>
        </w:rPr>
        <w:t>Is the multiagency forum of organisations that manage high-risk cases of domestic abuse, stalking and ‘honour’- based violence.</w:t>
      </w:r>
    </w:p>
    <w:p w14:paraId="15C86DBA" w14:textId="77777777" w:rsidR="000D7F45" w:rsidRDefault="000D7F45">
      <w:pPr>
        <w:spacing w:line="264" w:lineRule="auto"/>
        <w:jc w:val="both"/>
        <w:rPr>
          <w:sz w:val="19"/>
        </w:rPr>
        <w:sectPr w:rsidR="000D7F45" w:rsidSect="00394C41">
          <w:pgSz w:w="11906" w:h="16838" w:code="9"/>
          <w:pgMar w:top="1440" w:right="1440" w:bottom="1440" w:left="1440" w:header="0" w:footer="686" w:gutter="0"/>
          <w:cols w:space="720"/>
          <w:docGrid w:linePitch="299"/>
        </w:sectPr>
      </w:pPr>
    </w:p>
    <w:p w14:paraId="15C86DBB" w14:textId="77777777" w:rsidR="000D7F45" w:rsidRDefault="003B127E">
      <w:pPr>
        <w:pStyle w:val="Heading4"/>
        <w:spacing w:before="87"/>
        <w:jc w:val="both"/>
      </w:pPr>
      <w:r>
        <w:t>Mental Capacity:</w:t>
      </w:r>
    </w:p>
    <w:p w14:paraId="15C86DBC" w14:textId="77777777" w:rsidR="000D7F45" w:rsidRDefault="003B127E">
      <w:pPr>
        <w:pStyle w:val="BodyText"/>
        <w:spacing w:before="29" w:line="264" w:lineRule="auto"/>
        <w:ind w:right="852" w:hanging="10"/>
        <w:jc w:val="both"/>
      </w:pPr>
      <w:r>
        <w:t>Is</w:t>
      </w:r>
      <w:r>
        <w:rPr>
          <w:spacing w:val="-5"/>
        </w:rPr>
        <w:t xml:space="preserve"> </w:t>
      </w:r>
      <w:r>
        <w:t>the</w:t>
      </w:r>
      <w:r>
        <w:rPr>
          <w:spacing w:val="-3"/>
        </w:rPr>
        <w:t xml:space="preserve"> </w:t>
      </w:r>
      <w:r>
        <w:t>ability</w:t>
      </w:r>
      <w:r>
        <w:rPr>
          <w:spacing w:val="-2"/>
        </w:rPr>
        <w:t xml:space="preserve"> </w:t>
      </w:r>
      <w:r>
        <w:t>to</w:t>
      </w:r>
      <w:r>
        <w:rPr>
          <w:spacing w:val="-3"/>
        </w:rPr>
        <w:t xml:space="preserve"> </w:t>
      </w:r>
      <w:r>
        <w:t>make</w:t>
      </w:r>
      <w:r>
        <w:rPr>
          <w:spacing w:val="-3"/>
        </w:rPr>
        <w:t xml:space="preserve"> </w:t>
      </w:r>
      <w:r>
        <w:t>a</w:t>
      </w:r>
      <w:r>
        <w:rPr>
          <w:spacing w:val="-3"/>
        </w:rPr>
        <w:t xml:space="preserve"> </w:t>
      </w:r>
      <w:r>
        <w:t>decision</w:t>
      </w:r>
      <w:r>
        <w:rPr>
          <w:spacing w:val="-3"/>
        </w:rPr>
        <w:t xml:space="preserve"> </w:t>
      </w:r>
      <w:r>
        <w:t>about</w:t>
      </w:r>
      <w:r>
        <w:rPr>
          <w:spacing w:val="-8"/>
        </w:rPr>
        <w:t xml:space="preserve"> </w:t>
      </w:r>
      <w:r>
        <w:t>a</w:t>
      </w:r>
      <w:r>
        <w:rPr>
          <w:spacing w:val="-2"/>
        </w:rPr>
        <w:t xml:space="preserve"> </w:t>
      </w:r>
      <w:r>
        <w:t>particular</w:t>
      </w:r>
      <w:r>
        <w:rPr>
          <w:spacing w:val="-3"/>
        </w:rPr>
        <w:t xml:space="preserve"> </w:t>
      </w:r>
      <w:r>
        <w:t>matter</w:t>
      </w:r>
      <w:r>
        <w:rPr>
          <w:spacing w:val="-2"/>
        </w:rPr>
        <w:t xml:space="preserve"> </w:t>
      </w:r>
      <w:r>
        <w:t>at</w:t>
      </w:r>
      <w:r>
        <w:rPr>
          <w:spacing w:val="-5"/>
        </w:rPr>
        <w:t xml:space="preserve"> </w:t>
      </w:r>
      <w:r>
        <w:t>the</w:t>
      </w:r>
      <w:r>
        <w:rPr>
          <w:spacing w:val="-1"/>
        </w:rPr>
        <w:t xml:space="preserve"> </w:t>
      </w:r>
      <w:r>
        <w:t>time</w:t>
      </w:r>
      <w:r>
        <w:rPr>
          <w:spacing w:val="-2"/>
        </w:rPr>
        <w:t xml:space="preserve"> </w:t>
      </w:r>
      <w:r>
        <w:t xml:space="preserve">the decision needs </w:t>
      </w:r>
      <w:r>
        <w:rPr>
          <w:spacing w:val="-3"/>
        </w:rPr>
        <w:t xml:space="preserve">to </w:t>
      </w:r>
      <w:r>
        <w:t>be made. The Mental Capacity Act 2005 protects people who are unable to make decisions for themselves or lack the mental capacity to do so.</w:t>
      </w:r>
    </w:p>
    <w:p w14:paraId="15C86DBD" w14:textId="77777777" w:rsidR="000D7F45" w:rsidRDefault="000D7F45">
      <w:pPr>
        <w:pStyle w:val="BodyText"/>
        <w:spacing w:before="1"/>
        <w:ind w:left="0"/>
        <w:rPr>
          <w:sz w:val="21"/>
        </w:rPr>
      </w:pPr>
    </w:p>
    <w:p w14:paraId="15C86DBE" w14:textId="77777777" w:rsidR="000D7F45" w:rsidRDefault="003B127E">
      <w:pPr>
        <w:pStyle w:val="Heading4"/>
        <w:spacing w:before="1"/>
        <w:rPr>
          <w:b w:val="0"/>
        </w:rPr>
      </w:pPr>
      <w:r>
        <w:t>Monitor</w:t>
      </w:r>
      <w:r>
        <w:rPr>
          <w:b w:val="0"/>
        </w:rPr>
        <w:t>:</w:t>
      </w:r>
    </w:p>
    <w:p w14:paraId="15C86DBF" w14:textId="77777777" w:rsidR="000D7F45" w:rsidRDefault="003B127E">
      <w:pPr>
        <w:pStyle w:val="BodyText"/>
        <w:spacing w:before="26"/>
        <w:ind w:left="842"/>
      </w:pPr>
      <w:r>
        <w:t>Is the sector regulator for health services in England.</w:t>
      </w:r>
    </w:p>
    <w:p w14:paraId="15C86DC0" w14:textId="77777777" w:rsidR="000D7F45" w:rsidRDefault="000D7F45">
      <w:pPr>
        <w:pStyle w:val="BodyText"/>
        <w:spacing w:before="11"/>
        <w:ind w:left="0"/>
        <w:rPr>
          <w:sz w:val="22"/>
        </w:rPr>
      </w:pPr>
    </w:p>
    <w:p w14:paraId="15C86DC1" w14:textId="77777777" w:rsidR="000D7F45" w:rsidRDefault="003B127E">
      <w:pPr>
        <w:pStyle w:val="Heading4"/>
      </w:pPr>
      <w:r>
        <w:t>National Crime Agency (NCA):</w:t>
      </w:r>
    </w:p>
    <w:p w14:paraId="15C86DC2" w14:textId="77777777" w:rsidR="000D7F45" w:rsidRDefault="003B127E">
      <w:pPr>
        <w:pStyle w:val="BodyText"/>
        <w:spacing w:before="27"/>
        <w:ind w:left="842"/>
      </w:pPr>
      <w:r>
        <w:t>Is responsible for leading the UK's fight to cut serious and organised crime.</w:t>
      </w:r>
    </w:p>
    <w:p w14:paraId="15C86DC3" w14:textId="77777777" w:rsidR="000D7F45" w:rsidRDefault="000D7F45">
      <w:pPr>
        <w:pStyle w:val="BodyText"/>
        <w:spacing w:before="10"/>
        <w:ind w:left="0"/>
        <w:rPr>
          <w:sz w:val="22"/>
        </w:rPr>
      </w:pPr>
    </w:p>
    <w:p w14:paraId="15C86DC4" w14:textId="77777777" w:rsidR="000D7F45" w:rsidRDefault="003B127E">
      <w:pPr>
        <w:pStyle w:val="Heading4"/>
      </w:pPr>
      <w:r>
        <w:t>NHS (National Health Service):</w:t>
      </w:r>
    </w:p>
    <w:p w14:paraId="15C86DC5" w14:textId="77777777" w:rsidR="000D7F45" w:rsidRDefault="003B127E">
      <w:pPr>
        <w:pStyle w:val="BodyText"/>
        <w:spacing w:before="27"/>
        <w:ind w:left="842"/>
      </w:pPr>
      <w:r>
        <w:t>Is the publicly funded healthcare system in the UK.</w:t>
      </w:r>
    </w:p>
    <w:p w14:paraId="15C86DC6" w14:textId="77777777" w:rsidR="000D7F45" w:rsidRDefault="000D7F45">
      <w:pPr>
        <w:pStyle w:val="BodyText"/>
        <w:spacing w:before="1"/>
        <w:ind w:left="0"/>
        <w:rPr>
          <w:sz w:val="23"/>
        </w:rPr>
      </w:pPr>
    </w:p>
    <w:p w14:paraId="15C86DC7" w14:textId="77777777" w:rsidR="000D7F45" w:rsidRDefault="003B127E">
      <w:pPr>
        <w:pStyle w:val="Heading4"/>
        <w:rPr>
          <w:b w:val="0"/>
        </w:rPr>
      </w:pPr>
      <w:r>
        <w:t>NHS England</w:t>
      </w:r>
      <w:r>
        <w:rPr>
          <w:b w:val="0"/>
        </w:rPr>
        <w:t>:</w:t>
      </w:r>
    </w:p>
    <w:p w14:paraId="15C86DC8" w14:textId="77777777" w:rsidR="000D7F45" w:rsidRDefault="003B127E">
      <w:pPr>
        <w:pStyle w:val="BodyText"/>
        <w:spacing w:before="28" w:line="264" w:lineRule="auto"/>
        <w:ind w:right="854" w:hanging="10"/>
        <w:jc w:val="both"/>
      </w:pPr>
      <w:r>
        <w:t>Works</w:t>
      </w:r>
      <w:r>
        <w:rPr>
          <w:spacing w:val="-6"/>
        </w:rPr>
        <w:t xml:space="preserve"> </w:t>
      </w:r>
      <w:r>
        <w:t>with</w:t>
      </w:r>
      <w:r>
        <w:rPr>
          <w:spacing w:val="-6"/>
        </w:rPr>
        <w:t xml:space="preserve"> </w:t>
      </w:r>
      <w:r>
        <w:t>NHS</w:t>
      </w:r>
      <w:r>
        <w:rPr>
          <w:spacing w:val="-7"/>
        </w:rPr>
        <w:t xml:space="preserve"> </w:t>
      </w:r>
      <w:r>
        <w:t>staff,</w:t>
      </w:r>
      <w:r>
        <w:rPr>
          <w:spacing w:val="-8"/>
        </w:rPr>
        <w:t xml:space="preserve"> </w:t>
      </w:r>
      <w:r>
        <w:t>patients,</w:t>
      </w:r>
      <w:r>
        <w:rPr>
          <w:spacing w:val="-8"/>
        </w:rPr>
        <w:t xml:space="preserve"> </w:t>
      </w:r>
      <w:r>
        <w:t>stakeholders</w:t>
      </w:r>
      <w:r>
        <w:rPr>
          <w:spacing w:val="-5"/>
        </w:rPr>
        <w:t xml:space="preserve"> </w:t>
      </w:r>
      <w:r>
        <w:t>and</w:t>
      </w:r>
      <w:r>
        <w:rPr>
          <w:spacing w:val="-4"/>
        </w:rPr>
        <w:t xml:space="preserve"> </w:t>
      </w:r>
      <w:r>
        <w:t>the</w:t>
      </w:r>
      <w:r>
        <w:rPr>
          <w:spacing w:val="-5"/>
        </w:rPr>
        <w:t xml:space="preserve"> </w:t>
      </w:r>
      <w:r>
        <w:t>public</w:t>
      </w:r>
      <w:r>
        <w:rPr>
          <w:spacing w:val="-7"/>
        </w:rPr>
        <w:t xml:space="preserve"> </w:t>
      </w:r>
      <w:r>
        <w:rPr>
          <w:spacing w:val="-3"/>
        </w:rPr>
        <w:t>to</w:t>
      </w:r>
      <w:r>
        <w:rPr>
          <w:spacing w:val="-5"/>
        </w:rPr>
        <w:t xml:space="preserve"> </w:t>
      </w:r>
      <w:r>
        <w:t>improve</w:t>
      </w:r>
      <w:r>
        <w:rPr>
          <w:spacing w:val="-7"/>
        </w:rPr>
        <w:t xml:space="preserve"> </w:t>
      </w:r>
      <w:r>
        <w:t>the health outcomes for people in</w:t>
      </w:r>
      <w:r>
        <w:rPr>
          <w:spacing w:val="-5"/>
        </w:rPr>
        <w:t xml:space="preserve"> </w:t>
      </w:r>
      <w:r>
        <w:t>England.</w:t>
      </w:r>
    </w:p>
    <w:p w14:paraId="15C86DC9" w14:textId="77777777" w:rsidR="000D7F45" w:rsidRDefault="000D7F45">
      <w:pPr>
        <w:pStyle w:val="BodyText"/>
        <w:spacing w:before="8"/>
        <w:ind w:left="0"/>
        <w:rPr>
          <w:sz w:val="21"/>
        </w:rPr>
      </w:pPr>
    </w:p>
    <w:p w14:paraId="15C86DCA" w14:textId="77777777" w:rsidR="000D7F45" w:rsidRDefault="003B127E">
      <w:pPr>
        <w:pStyle w:val="Heading4"/>
      </w:pPr>
      <w:r>
        <w:t>OIC (officer in charge):</w:t>
      </w:r>
    </w:p>
    <w:p w14:paraId="15C86DCB" w14:textId="77777777" w:rsidR="000D7F45" w:rsidRDefault="003B127E">
      <w:pPr>
        <w:pStyle w:val="BodyText"/>
        <w:spacing w:before="29"/>
        <w:ind w:left="895"/>
      </w:pPr>
      <w:r>
        <w:t>Is the police officer responsible for an investigation.</w:t>
      </w:r>
    </w:p>
    <w:p w14:paraId="15C86DCC" w14:textId="77777777" w:rsidR="000D7F45" w:rsidRDefault="000D7F45">
      <w:pPr>
        <w:pStyle w:val="BodyText"/>
        <w:spacing w:before="6"/>
        <w:ind w:left="0"/>
        <w:rPr>
          <w:sz w:val="23"/>
        </w:rPr>
      </w:pPr>
    </w:p>
    <w:p w14:paraId="15C86DCD" w14:textId="77777777" w:rsidR="000D7F45" w:rsidRDefault="003B127E">
      <w:pPr>
        <w:pStyle w:val="Heading4"/>
        <w:jc w:val="both"/>
        <w:rPr>
          <w:b w:val="0"/>
        </w:rPr>
      </w:pPr>
      <w:r>
        <w:t>OPG (Office of the Public Guardian)</w:t>
      </w:r>
      <w:r>
        <w:rPr>
          <w:b w:val="0"/>
        </w:rPr>
        <w:t>:</w:t>
      </w:r>
    </w:p>
    <w:p w14:paraId="15C86DCE" w14:textId="77777777" w:rsidR="000D7F45" w:rsidRDefault="003B127E">
      <w:pPr>
        <w:pStyle w:val="BodyText"/>
        <w:spacing w:before="29" w:line="264" w:lineRule="auto"/>
        <w:ind w:right="853" w:hanging="10"/>
        <w:jc w:val="both"/>
      </w:pPr>
      <w:r>
        <w:t>Supports the Public Guardian in registering enduring powers of attorney, lasting</w:t>
      </w:r>
      <w:r>
        <w:rPr>
          <w:spacing w:val="-7"/>
        </w:rPr>
        <w:t xml:space="preserve"> </w:t>
      </w:r>
      <w:r>
        <w:t>powers</w:t>
      </w:r>
      <w:r>
        <w:rPr>
          <w:spacing w:val="-4"/>
        </w:rPr>
        <w:t xml:space="preserve"> </w:t>
      </w:r>
      <w:r>
        <w:t>of</w:t>
      </w:r>
      <w:r>
        <w:rPr>
          <w:spacing w:val="-5"/>
        </w:rPr>
        <w:t xml:space="preserve"> </w:t>
      </w:r>
      <w:r>
        <w:t>attorney</w:t>
      </w:r>
      <w:r>
        <w:rPr>
          <w:spacing w:val="-4"/>
        </w:rPr>
        <w:t xml:space="preserve"> </w:t>
      </w:r>
      <w:r>
        <w:t>and</w:t>
      </w:r>
      <w:r>
        <w:rPr>
          <w:spacing w:val="-6"/>
        </w:rPr>
        <w:t xml:space="preserve"> </w:t>
      </w:r>
      <w:r>
        <w:t>supervising</w:t>
      </w:r>
      <w:r>
        <w:rPr>
          <w:spacing w:val="-4"/>
        </w:rPr>
        <w:t xml:space="preserve"> </w:t>
      </w:r>
      <w:r>
        <w:t>Court</w:t>
      </w:r>
      <w:r>
        <w:rPr>
          <w:spacing w:val="-8"/>
        </w:rPr>
        <w:t xml:space="preserve"> </w:t>
      </w:r>
      <w:r>
        <w:t>of</w:t>
      </w:r>
      <w:r>
        <w:rPr>
          <w:spacing w:val="-5"/>
        </w:rPr>
        <w:t xml:space="preserve"> </w:t>
      </w:r>
      <w:r>
        <w:t>Protection</w:t>
      </w:r>
      <w:r>
        <w:rPr>
          <w:spacing w:val="-4"/>
        </w:rPr>
        <w:t xml:space="preserve"> </w:t>
      </w:r>
      <w:r>
        <w:t>appointed Deputies.</w:t>
      </w:r>
    </w:p>
    <w:p w14:paraId="15C86DCF" w14:textId="77777777" w:rsidR="000D7F45" w:rsidRDefault="000D7F45">
      <w:pPr>
        <w:pStyle w:val="BodyText"/>
        <w:spacing w:before="1"/>
        <w:ind w:left="0"/>
        <w:rPr>
          <w:sz w:val="21"/>
        </w:rPr>
      </w:pPr>
    </w:p>
    <w:p w14:paraId="15C86DD0" w14:textId="77777777" w:rsidR="000D7F45" w:rsidRDefault="003B127E">
      <w:pPr>
        <w:pStyle w:val="Heading4"/>
      </w:pPr>
      <w:r>
        <w:t>PALS (Patient Advice and Liaison Service):</w:t>
      </w:r>
    </w:p>
    <w:p w14:paraId="15C86DD1" w14:textId="77777777" w:rsidR="000D7F45" w:rsidRDefault="003B127E">
      <w:pPr>
        <w:pStyle w:val="BodyText"/>
        <w:spacing w:before="29" w:line="261" w:lineRule="auto"/>
        <w:ind w:right="855" w:hanging="10"/>
        <w:jc w:val="both"/>
      </w:pPr>
      <w:r>
        <w:t>Is an NHS body created to provide advice and support to NHS patients and their relatives and carers.</w:t>
      </w:r>
    </w:p>
    <w:p w14:paraId="15C86DD2" w14:textId="77777777" w:rsidR="000D7F45" w:rsidRDefault="000D7F45">
      <w:pPr>
        <w:pStyle w:val="BodyText"/>
        <w:spacing w:before="2"/>
        <w:ind w:left="0"/>
        <w:rPr>
          <w:sz w:val="21"/>
        </w:rPr>
      </w:pPr>
    </w:p>
    <w:p w14:paraId="15C86DD3" w14:textId="77777777" w:rsidR="000D7F45" w:rsidRDefault="003B127E">
      <w:pPr>
        <w:pStyle w:val="Heading4"/>
      </w:pPr>
      <w:r>
        <w:t>Prevent:</w:t>
      </w:r>
    </w:p>
    <w:p w14:paraId="15C86DD6" w14:textId="532D4524" w:rsidR="000D7F45" w:rsidRDefault="003B127E" w:rsidP="00B06CE7">
      <w:pPr>
        <w:pStyle w:val="BodyText"/>
        <w:spacing w:before="27" w:line="264" w:lineRule="auto"/>
        <w:ind w:right="847" w:hanging="10"/>
        <w:jc w:val="both"/>
      </w:pPr>
      <w:r>
        <w:t>Is an integral part of CONTEST, the Government’s Counter Terrorism strategy which aims to stop people becoming terrorists or supporting terrorism. It is a multi-agency approach to protect people at risk from radicalisation. Prevent uses existing collaboration between local authorities, statutory partners (such as the education and health sectors, social services, young people’s and youth services and offender</w:t>
      </w:r>
      <w:r w:rsidR="00B06CE7">
        <w:t xml:space="preserve"> </w:t>
      </w:r>
      <w:r>
        <w:t>management services), the police and the local community to identify individuals at risk of being drawn into terrorism; assess the nature and extent of that risk; develop the most appropriate support plan for the individuals concerned.</w:t>
      </w:r>
    </w:p>
    <w:p w14:paraId="15C86DD7" w14:textId="77777777" w:rsidR="000D7F45" w:rsidRDefault="000D7F45">
      <w:pPr>
        <w:pStyle w:val="BodyText"/>
        <w:spacing w:before="4"/>
        <w:ind w:left="0"/>
        <w:rPr>
          <w:sz w:val="21"/>
        </w:rPr>
      </w:pPr>
    </w:p>
    <w:p w14:paraId="15C86DD8" w14:textId="77777777" w:rsidR="000D7F45" w:rsidRDefault="003B127E">
      <w:pPr>
        <w:pStyle w:val="Heading4"/>
        <w:jc w:val="both"/>
      </w:pPr>
      <w:r>
        <w:t>Public interest:</w:t>
      </w:r>
    </w:p>
    <w:p w14:paraId="15C86DD9" w14:textId="77777777" w:rsidR="000D7F45" w:rsidRDefault="003B127E">
      <w:pPr>
        <w:pStyle w:val="BodyText"/>
        <w:spacing w:before="27" w:line="264" w:lineRule="auto"/>
        <w:ind w:right="854" w:hanging="10"/>
        <w:jc w:val="both"/>
      </w:pPr>
      <w:r>
        <w:t xml:space="preserve">A decision about what is in the public interest needs </w:t>
      </w:r>
      <w:r>
        <w:rPr>
          <w:spacing w:val="-3"/>
        </w:rPr>
        <w:t xml:space="preserve">to </w:t>
      </w:r>
      <w:r>
        <w:t>be made by balancing</w:t>
      </w:r>
      <w:r>
        <w:rPr>
          <w:spacing w:val="-7"/>
        </w:rPr>
        <w:t xml:space="preserve"> </w:t>
      </w:r>
      <w:r>
        <w:t>the</w:t>
      </w:r>
      <w:r>
        <w:rPr>
          <w:spacing w:val="-8"/>
        </w:rPr>
        <w:t xml:space="preserve"> </w:t>
      </w:r>
      <w:r>
        <w:t>rights</w:t>
      </w:r>
      <w:r>
        <w:rPr>
          <w:spacing w:val="-8"/>
        </w:rPr>
        <w:t xml:space="preserve"> </w:t>
      </w:r>
      <w:r>
        <w:t>of</w:t>
      </w:r>
      <w:r>
        <w:rPr>
          <w:spacing w:val="-5"/>
        </w:rPr>
        <w:t xml:space="preserve"> </w:t>
      </w:r>
      <w:r>
        <w:t>the</w:t>
      </w:r>
      <w:r>
        <w:rPr>
          <w:spacing w:val="-7"/>
        </w:rPr>
        <w:t xml:space="preserve"> </w:t>
      </w:r>
      <w:r>
        <w:t>individual</w:t>
      </w:r>
      <w:r>
        <w:rPr>
          <w:spacing w:val="-5"/>
        </w:rPr>
        <w:t xml:space="preserve"> </w:t>
      </w:r>
      <w:r>
        <w:rPr>
          <w:spacing w:val="-3"/>
        </w:rPr>
        <w:t>to</w:t>
      </w:r>
      <w:r>
        <w:rPr>
          <w:spacing w:val="-6"/>
        </w:rPr>
        <w:t xml:space="preserve"> </w:t>
      </w:r>
      <w:r>
        <w:t>privacy</w:t>
      </w:r>
      <w:r>
        <w:rPr>
          <w:spacing w:val="-6"/>
        </w:rPr>
        <w:t xml:space="preserve"> </w:t>
      </w:r>
      <w:r>
        <w:t>with</w:t>
      </w:r>
      <w:r>
        <w:rPr>
          <w:spacing w:val="-7"/>
        </w:rPr>
        <w:t xml:space="preserve"> </w:t>
      </w:r>
      <w:r>
        <w:t>the</w:t>
      </w:r>
      <w:r>
        <w:rPr>
          <w:spacing w:val="-8"/>
        </w:rPr>
        <w:t xml:space="preserve"> </w:t>
      </w:r>
      <w:r>
        <w:t>rights</w:t>
      </w:r>
      <w:r>
        <w:rPr>
          <w:spacing w:val="-8"/>
        </w:rPr>
        <w:t xml:space="preserve"> </w:t>
      </w:r>
      <w:r>
        <w:t>of</w:t>
      </w:r>
      <w:r>
        <w:rPr>
          <w:spacing w:val="-8"/>
        </w:rPr>
        <w:t xml:space="preserve"> </w:t>
      </w:r>
      <w:r>
        <w:t>others</w:t>
      </w:r>
      <w:r>
        <w:rPr>
          <w:spacing w:val="-4"/>
        </w:rPr>
        <w:t xml:space="preserve"> </w:t>
      </w:r>
      <w:r>
        <w:t>to protection.</w:t>
      </w:r>
    </w:p>
    <w:p w14:paraId="15C86DDA" w14:textId="77777777" w:rsidR="000D7F45" w:rsidRDefault="000D7F45">
      <w:pPr>
        <w:pStyle w:val="BodyText"/>
        <w:spacing w:before="1"/>
        <w:ind w:left="0"/>
        <w:rPr>
          <w:sz w:val="21"/>
        </w:rPr>
      </w:pPr>
    </w:p>
    <w:p w14:paraId="15C86DDB" w14:textId="77777777" w:rsidR="000D7F45" w:rsidRDefault="003B127E">
      <w:pPr>
        <w:pStyle w:val="Heading4"/>
        <w:jc w:val="both"/>
      </w:pPr>
      <w:r>
        <w:t>Safeguarding Adults:</w:t>
      </w:r>
    </w:p>
    <w:p w14:paraId="15C86DDC" w14:textId="77777777" w:rsidR="000D7F45" w:rsidRDefault="003B127E">
      <w:pPr>
        <w:pStyle w:val="BodyText"/>
        <w:spacing w:before="29" w:line="264" w:lineRule="auto"/>
        <w:ind w:right="848" w:hanging="10"/>
        <w:jc w:val="both"/>
      </w:pPr>
      <w:r>
        <w:t>Is used to describe all work to help Adults at risk stay safe from significant harm. It replaced the term ‘adult protection’.</w:t>
      </w:r>
    </w:p>
    <w:p w14:paraId="15C86DDD" w14:textId="77777777" w:rsidR="000D7F45" w:rsidRDefault="000D7F45">
      <w:pPr>
        <w:pStyle w:val="BodyText"/>
        <w:ind w:left="0"/>
        <w:rPr>
          <w:sz w:val="21"/>
        </w:rPr>
      </w:pPr>
    </w:p>
    <w:p w14:paraId="15C86DDE" w14:textId="77777777" w:rsidR="000D7F45" w:rsidRDefault="003B127E">
      <w:pPr>
        <w:pStyle w:val="Heading4"/>
        <w:jc w:val="both"/>
      </w:pPr>
      <w:r>
        <w:t>Safeguarding Adults Lead:</w:t>
      </w:r>
    </w:p>
    <w:p w14:paraId="15C86DDF" w14:textId="77777777" w:rsidR="000D7F45" w:rsidRDefault="003B127E">
      <w:pPr>
        <w:pStyle w:val="BodyText"/>
        <w:spacing w:before="29" w:line="264" w:lineRule="auto"/>
        <w:ind w:right="849" w:hanging="10"/>
        <w:jc w:val="both"/>
        <w:rPr>
          <w:b/>
        </w:rPr>
      </w:pPr>
      <w:r>
        <w:t>Is</w:t>
      </w:r>
      <w:r>
        <w:rPr>
          <w:spacing w:val="-8"/>
        </w:rPr>
        <w:t xml:space="preserve"> </w:t>
      </w:r>
      <w:r>
        <w:t>the</w:t>
      </w:r>
      <w:r>
        <w:rPr>
          <w:spacing w:val="-6"/>
        </w:rPr>
        <w:t xml:space="preserve"> </w:t>
      </w:r>
      <w:r>
        <w:t>title</w:t>
      </w:r>
      <w:r>
        <w:rPr>
          <w:spacing w:val="-8"/>
        </w:rPr>
        <w:t xml:space="preserve"> </w:t>
      </w:r>
      <w:r>
        <w:t>given</w:t>
      </w:r>
      <w:r>
        <w:rPr>
          <w:spacing w:val="-5"/>
        </w:rPr>
        <w:t xml:space="preserve"> </w:t>
      </w:r>
      <w:r>
        <w:t>to</w:t>
      </w:r>
      <w:r>
        <w:rPr>
          <w:spacing w:val="-5"/>
        </w:rPr>
        <w:t xml:space="preserve"> </w:t>
      </w:r>
      <w:r>
        <w:t>the</w:t>
      </w:r>
      <w:r>
        <w:rPr>
          <w:spacing w:val="-8"/>
        </w:rPr>
        <w:t xml:space="preserve"> </w:t>
      </w:r>
      <w:r>
        <w:t>member</w:t>
      </w:r>
      <w:r>
        <w:rPr>
          <w:spacing w:val="-7"/>
        </w:rPr>
        <w:t xml:space="preserve"> </w:t>
      </w:r>
      <w:r>
        <w:t>of</w:t>
      </w:r>
      <w:r>
        <w:rPr>
          <w:spacing w:val="-7"/>
        </w:rPr>
        <w:t xml:space="preserve"> </w:t>
      </w:r>
      <w:r>
        <w:t>staff</w:t>
      </w:r>
      <w:r>
        <w:rPr>
          <w:spacing w:val="-8"/>
        </w:rPr>
        <w:t xml:space="preserve"> </w:t>
      </w:r>
      <w:r>
        <w:t>in</w:t>
      </w:r>
      <w:r>
        <w:rPr>
          <w:spacing w:val="-7"/>
        </w:rPr>
        <w:t xml:space="preserve"> </w:t>
      </w:r>
      <w:r>
        <w:t>an</w:t>
      </w:r>
      <w:r>
        <w:rPr>
          <w:spacing w:val="-8"/>
        </w:rPr>
        <w:t xml:space="preserve"> </w:t>
      </w:r>
      <w:r>
        <w:t>organisation</w:t>
      </w:r>
      <w:r>
        <w:rPr>
          <w:spacing w:val="-5"/>
        </w:rPr>
        <w:t xml:space="preserve"> </w:t>
      </w:r>
      <w:r>
        <w:t>who</w:t>
      </w:r>
      <w:r>
        <w:rPr>
          <w:spacing w:val="-7"/>
        </w:rPr>
        <w:t xml:space="preserve"> </w:t>
      </w:r>
      <w:r>
        <w:t>is</w:t>
      </w:r>
      <w:r>
        <w:rPr>
          <w:spacing w:val="-7"/>
        </w:rPr>
        <w:t xml:space="preserve"> </w:t>
      </w:r>
      <w:r>
        <w:t>given</w:t>
      </w:r>
      <w:r>
        <w:rPr>
          <w:spacing w:val="-5"/>
        </w:rPr>
        <w:t xml:space="preserve"> </w:t>
      </w:r>
      <w:r>
        <w:t>the lead for Safeguarding Adults. The role may be combined with that of alerting manager, depending on the size of the</w:t>
      </w:r>
      <w:r>
        <w:rPr>
          <w:spacing w:val="-13"/>
        </w:rPr>
        <w:t xml:space="preserve"> </w:t>
      </w:r>
      <w:r>
        <w:t>organisation</w:t>
      </w:r>
      <w:r>
        <w:rPr>
          <w:b/>
        </w:rPr>
        <w:t>.</w:t>
      </w:r>
    </w:p>
    <w:p w14:paraId="15C86DE0" w14:textId="77777777" w:rsidR="000D7F45" w:rsidRDefault="000D7F45">
      <w:pPr>
        <w:pStyle w:val="BodyText"/>
        <w:spacing w:before="11"/>
        <w:ind w:left="0"/>
        <w:rPr>
          <w:b/>
          <w:sz w:val="20"/>
        </w:rPr>
      </w:pPr>
    </w:p>
    <w:p w14:paraId="15C86DE1" w14:textId="77777777" w:rsidR="000D7F45" w:rsidRDefault="003B127E">
      <w:pPr>
        <w:pStyle w:val="Heading4"/>
        <w:ind w:left="905"/>
        <w:jc w:val="both"/>
      </w:pPr>
      <w:r>
        <w:t>Safeguarding Adult Managers:</w:t>
      </w:r>
    </w:p>
    <w:p w14:paraId="15C86DE2" w14:textId="77777777" w:rsidR="000D7F45" w:rsidRDefault="003B127E">
      <w:pPr>
        <w:pStyle w:val="BodyText"/>
        <w:spacing w:before="19" w:line="264" w:lineRule="auto"/>
        <w:ind w:right="848" w:hanging="10"/>
        <w:jc w:val="both"/>
      </w:pPr>
      <w:r>
        <w:t>Are professionals or managers suitably qualified and experienced who have received Safeguarding Adults training. They are responsible for coordinating</w:t>
      </w:r>
      <w:r>
        <w:rPr>
          <w:spacing w:val="-8"/>
        </w:rPr>
        <w:t xml:space="preserve"> </w:t>
      </w:r>
      <w:r>
        <w:t>all</w:t>
      </w:r>
      <w:r>
        <w:rPr>
          <w:spacing w:val="-6"/>
        </w:rPr>
        <w:t xml:space="preserve"> </w:t>
      </w:r>
      <w:r>
        <w:t>Safeguarding</w:t>
      </w:r>
      <w:r>
        <w:rPr>
          <w:spacing w:val="-3"/>
        </w:rPr>
        <w:t xml:space="preserve"> </w:t>
      </w:r>
      <w:r>
        <w:t>Adults</w:t>
      </w:r>
      <w:r>
        <w:rPr>
          <w:spacing w:val="-7"/>
        </w:rPr>
        <w:t xml:space="preserve"> </w:t>
      </w:r>
      <w:r>
        <w:t>activity</w:t>
      </w:r>
      <w:r>
        <w:rPr>
          <w:spacing w:val="-8"/>
        </w:rPr>
        <w:t xml:space="preserve"> </w:t>
      </w:r>
      <w:r>
        <w:t>by</w:t>
      </w:r>
      <w:r>
        <w:rPr>
          <w:spacing w:val="-7"/>
        </w:rPr>
        <w:t xml:space="preserve"> </w:t>
      </w:r>
      <w:r>
        <w:t>organisations</w:t>
      </w:r>
      <w:r>
        <w:rPr>
          <w:spacing w:val="-7"/>
        </w:rPr>
        <w:t xml:space="preserve"> </w:t>
      </w:r>
      <w:r>
        <w:t>in</w:t>
      </w:r>
      <w:r>
        <w:rPr>
          <w:spacing w:val="-8"/>
        </w:rPr>
        <w:t xml:space="preserve"> </w:t>
      </w:r>
      <w:r>
        <w:t>response to an allegation of</w:t>
      </w:r>
      <w:r>
        <w:rPr>
          <w:spacing w:val="-3"/>
        </w:rPr>
        <w:t xml:space="preserve"> </w:t>
      </w:r>
      <w:r>
        <w:t>abuse.</w:t>
      </w:r>
    </w:p>
    <w:p w14:paraId="15C86DE3" w14:textId="77777777" w:rsidR="000D7F45" w:rsidRDefault="000D7F45">
      <w:pPr>
        <w:pStyle w:val="BodyText"/>
        <w:spacing w:before="1"/>
        <w:ind w:left="0"/>
        <w:rPr>
          <w:sz w:val="21"/>
        </w:rPr>
      </w:pPr>
    </w:p>
    <w:p w14:paraId="15C86DE4" w14:textId="77777777" w:rsidR="000D7F45" w:rsidRDefault="003B127E">
      <w:pPr>
        <w:pStyle w:val="Heading4"/>
        <w:spacing w:before="1"/>
        <w:jc w:val="both"/>
      </w:pPr>
      <w:r>
        <w:t>Safeguarding Adults process:</w:t>
      </w:r>
    </w:p>
    <w:p w14:paraId="15C86DE5" w14:textId="77777777" w:rsidR="000D7F45" w:rsidRDefault="003B127E">
      <w:pPr>
        <w:pStyle w:val="BodyText"/>
        <w:spacing w:before="27" w:line="264" w:lineRule="auto"/>
        <w:ind w:right="848" w:hanging="10"/>
        <w:jc w:val="both"/>
      </w:pPr>
      <w:r>
        <w:t>Refers to the decisions and subsequent actions taken on receipt of an alert. This process can include a strategy meeting or discussion, an investigation, a case conference, a care/protection/safety plan and monitoring and review arrangements.</w:t>
      </w:r>
    </w:p>
    <w:p w14:paraId="15C86DE6" w14:textId="77777777" w:rsidR="000D7F45" w:rsidRDefault="000D7F45">
      <w:pPr>
        <w:pStyle w:val="BodyText"/>
        <w:spacing w:before="3"/>
        <w:ind w:left="0"/>
        <w:rPr>
          <w:sz w:val="21"/>
        </w:rPr>
      </w:pPr>
    </w:p>
    <w:p w14:paraId="15C86DE7" w14:textId="77777777" w:rsidR="000D7F45" w:rsidRDefault="003B127E">
      <w:pPr>
        <w:pStyle w:val="Heading4"/>
        <w:jc w:val="both"/>
      </w:pPr>
      <w:r>
        <w:t>Safeguarding Adult Review (SAR):</w:t>
      </w:r>
    </w:p>
    <w:p w14:paraId="1E00B68F" w14:textId="77777777" w:rsidR="00855895" w:rsidRDefault="003B127E" w:rsidP="00855895">
      <w:pPr>
        <w:pStyle w:val="BodyText"/>
        <w:spacing w:before="27" w:line="264" w:lineRule="auto"/>
        <w:ind w:right="847" w:hanging="10"/>
        <w:jc w:val="both"/>
      </w:pPr>
      <w:r>
        <w:t>Is undertaken by the Safeguarding Adults Board when a serious case of adult abuse takes place. The aim is for agencies and individuals to learn lessons to improve the way in which they work.</w:t>
      </w:r>
    </w:p>
    <w:p w14:paraId="6AE515C3" w14:textId="77777777" w:rsidR="00855895" w:rsidRDefault="00855895" w:rsidP="00855895">
      <w:pPr>
        <w:pStyle w:val="BodyText"/>
        <w:spacing w:before="27" w:line="264" w:lineRule="auto"/>
        <w:ind w:right="847" w:hanging="10"/>
        <w:jc w:val="both"/>
      </w:pPr>
    </w:p>
    <w:p w14:paraId="15C86DEA" w14:textId="6822E6E4" w:rsidR="000D7F45" w:rsidRPr="00855895" w:rsidRDefault="003B127E" w:rsidP="00855895">
      <w:pPr>
        <w:pStyle w:val="BodyText"/>
        <w:spacing w:before="27" w:line="264" w:lineRule="auto"/>
        <w:ind w:right="847" w:hanging="10"/>
        <w:jc w:val="both"/>
        <w:rPr>
          <w:b/>
          <w:bCs/>
        </w:rPr>
      </w:pPr>
      <w:r w:rsidRPr="00855895">
        <w:rPr>
          <w:b/>
          <w:bCs/>
        </w:rPr>
        <w:t>Serious Incident Framework:</w:t>
      </w:r>
    </w:p>
    <w:p w14:paraId="15C86DEB" w14:textId="77777777" w:rsidR="000D7F45" w:rsidRDefault="003B127E">
      <w:pPr>
        <w:pStyle w:val="BodyText"/>
        <w:spacing w:before="29" w:line="264" w:lineRule="auto"/>
        <w:ind w:right="848" w:hanging="10"/>
        <w:jc w:val="both"/>
      </w:pPr>
      <w:r>
        <w:t>Has been developed by the NHS Commissioning Board (NHS CB) in partnership with commissioners, regulators and experts and explains the responsibilities and actions for dealing with serious incidents that occur in a NHS funded care.</w:t>
      </w:r>
    </w:p>
    <w:p w14:paraId="15C86DEC" w14:textId="77777777" w:rsidR="000D7F45" w:rsidRDefault="000D7F45">
      <w:pPr>
        <w:pStyle w:val="BodyText"/>
        <w:spacing w:before="1"/>
        <w:ind w:left="0"/>
        <w:rPr>
          <w:sz w:val="21"/>
        </w:rPr>
      </w:pPr>
    </w:p>
    <w:p w14:paraId="15C86DED" w14:textId="77777777" w:rsidR="000D7F45" w:rsidRDefault="003B127E">
      <w:pPr>
        <w:pStyle w:val="Heading4"/>
        <w:spacing w:before="1"/>
        <w:jc w:val="both"/>
      </w:pPr>
      <w:r>
        <w:t>Significant harm:</w:t>
      </w:r>
    </w:p>
    <w:p w14:paraId="15C86DEE" w14:textId="77777777" w:rsidR="000D7F45" w:rsidRDefault="003B127E">
      <w:pPr>
        <w:pStyle w:val="BodyText"/>
        <w:spacing w:before="26" w:line="264" w:lineRule="auto"/>
        <w:ind w:right="850" w:hanging="10"/>
        <w:jc w:val="both"/>
      </w:pPr>
      <w:r>
        <w:t>Is not only ill treatment (including sexual abuse and forms of ill treatment which are not physical), but also the impairment of, or an avoidable deterioration in, physical or mental health, and the impairment of physical, intellectual, emotional, social or behavioural development.</w:t>
      </w:r>
    </w:p>
    <w:p w14:paraId="15C86DEF" w14:textId="77777777" w:rsidR="000D7F45" w:rsidRDefault="000D7F45">
      <w:pPr>
        <w:pStyle w:val="BodyText"/>
        <w:spacing w:before="4"/>
        <w:ind w:left="0"/>
        <w:rPr>
          <w:sz w:val="21"/>
        </w:rPr>
      </w:pPr>
    </w:p>
    <w:p w14:paraId="15C86DF0" w14:textId="77777777" w:rsidR="000D7F45" w:rsidRDefault="003B127E">
      <w:pPr>
        <w:pStyle w:val="Heading4"/>
        <w:jc w:val="both"/>
      </w:pPr>
      <w:r>
        <w:t>Social Care Institute for Excellence (SCIE):</w:t>
      </w:r>
    </w:p>
    <w:p w14:paraId="15C86DF1" w14:textId="77777777" w:rsidR="000D7F45" w:rsidRDefault="003B127E">
      <w:pPr>
        <w:pStyle w:val="BodyText"/>
        <w:spacing w:before="27" w:line="264" w:lineRule="auto"/>
        <w:ind w:right="851" w:hanging="10"/>
        <w:jc w:val="both"/>
      </w:pPr>
      <w:r>
        <w:t>Is an independent charity whose work helps to improve the knowledge and</w:t>
      </w:r>
      <w:r>
        <w:rPr>
          <w:spacing w:val="-6"/>
        </w:rPr>
        <w:t xml:space="preserve"> </w:t>
      </w:r>
      <w:r>
        <w:t>skills</w:t>
      </w:r>
      <w:r>
        <w:rPr>
          <w:spacing w:val="-7"/>
        </w:rPr>
        <w:t xml:space="preserve"> </w:t>
      </w:r>
      <w:r>
        <w:t>of</w:t>
      </w:r>
      <w:r>
        <w:rPr>
          <w:spacing w:val="-5"/>
        </w:rPr>
        <w:t xml:space="preserve"> </w:t>
      </w:r>
      <w:r>
        <w:t>those</w:t>
      </w:r>
      <w:r>
        <w:rPr>
          <w:spacing w:val="-4"/>
        </w:rPr>
        <w:t xml:space="preserve"> </w:t>
      </w:r>
      <w:r>
        <w:t>working</w:t>
      </w:r>
      <w:r>
        <w:rPr>
          <w:spacing w:val="-5"/>
        </w:rPr>
        <w:t xml:space="preserve"> </w:t>
      </w:r>
      <w:r>
        <w:t>in</w:t>
      </w:r>
      <w:r>
        <w:rPr>
          <w:spacing w:val="-6"/>
        </w:rPr>
        <w:t xml:space="preserve"> </w:t>
      </w:r>
      <w:r>
        <w:t>care</w:t>
      </w:r>
      <w:r>
        <w:rPr>
          <w:spacing w:val="-6"/>
        </w:rPr>
        <w:t xml:space="preserve"> </w:t>
      </w:r>
      <w:r>
        <w:t>services.</w:t>
      </w:r>
      <w:r>
        <w:rPr>
          <w:spacing w:val="-6"/>
        </w:rPr>
        <w:t xml:space="preserve"> </w:t>
      </w:r>
      <w:r>
        <w:t>Up</w:t>
      </w:r>
      <w:r>
        <w:rPr>
          <w:spacing w:val="-3"/>
        </w:rPr>
        <w:t xml:space="preserve"> to</w:t>
      </w:r>
      <w:r>
        <w:rPr>
          <w:spacing w:val="-4"/>
        </w:rPr>
        <w:t xml:space="preserve"> </w:t>
      </w:r>
      <w:r>
        <w:t>date</w:t>
      </w:r>
      <w:r>
        <w:rPr>
          <w:spacing w:val="-6"/>
        </w:rPr>
        <w:t xml:space="preserve"> </w:t>
      </w:r>
      <w:r>
        <w:t>information</w:t>
      </w:r>
      <w:r>
        <w:rPr>
          <w:spacing w:val="-6"/>
        </w:rPr>
        <w:t xml:space="preserve"> </w:t>
      </w:r>
      <w:r>
        <w:t>and</w:t>
      </w:r>
      <w:r>
        <w:rPr>
          <w:spacing w:val="-6"/>
        </w:rPr>
        <w:t xml:space="preserve"> </w:t>
      </w:r>
      <w:r>
        <w:t xml:space="preserve">on line training course are available in the SCIE web site </w:t>
      </w:r>
      <w:hyperlink r:id="rId69">
        <w:r>
          <w:t>-</w:t>
        </w:r>
        <w:r>
          <w:rPr>
            <w:spacing w:val="-19"/>
          </w:rPr>
          <w:t xml:space="preserve"> </w:t>
        </w:r>
      </w:hyperlink>
      <w:hyperlink r:id="rId70">
        <w:r>
          <w:rPr>
            <w:u w:val="single" w:color="0000FF"/>
          </w:rPr>
          <w:t>www.scie.org.</w:t>
        </w:r>
      </w:hyperlink>
      <w:hyperlink r:id="rId71">
        <w:r>
          <w:rPr>
            <w:u w:val="single" w:color="0000FF"/>
          </w:rPr>
          <w:t>u</w:t>
        </w:r>
      </w:hyperlink>
      <w:hyperlink r:id="rId72">
        <w:r>
          <w:rPr>
            <w:u w:val="single" w:color="0000FF"/>
          </w:rPr>
          <w:t>k</w:t>
        </w:r>
      </w:hyperlink>
    </w:p>
    <w:p w14:paraId="15C86DF2" w14:textId="77777777" w:rsidR="000D7F45" w:rsidRDefault="000D7F45">
      <w:pPr>
        <w:pStyle w:val="BodyText"/>
        <w:spacing w:before="9"/>
        <w:ind w:left="0"/>
        <w:rPr>
          <w:sz w:val="12"/>
        </w:rPr>
      </w:pPr>
    </w:p>
    <w:p w14:paraId="15C86DF3" w14:textId="77777777" w:rsidR="000D7F45" w:rsidRDefault="003B127E">
      <w:pPr>
        <w:pStyle w:val="Heading4"/>
        <w:spacing w:before="100"/>
        <w:jc w:val="both"/>
      </w:pPr>
      <w:r>
        <w:t>Strategy Meeting/Discussion:</w:t>
      </w:r>
    </w:p>
    <w:p w14:paraId="15C86DF4" w14:textId="77777777" w:rsidR="000D7F45" w:rsidRDefault="003B127E">
      <w:pPr>
        <w:pStyle w:val="BodyText"/>
        <w:spacing w:before="29" w:line="264" w:lineRule="auto"/>
        <w:ind w:right="847" w:hanging="10"/>
        <w:jc w:val="both"/>
      </w:pPr>
      <w:r>
        <w:t>Is</w:t>
      </w:r>
      <w:r>
        <w:rPr>
          <w:spacing w:val="-7"/>
        </w:rPr>
        <w:t xml:space="preserve"> </w:t>
      </w:r>
      <w:r>
        <w:t>a</w:t>
      </w:r>
      <w:r>
        <w:rPr>
          <w:spacing w:val="-9"/>
        </w:rPr>
        <w:t xml:space="preserve"> </w:t>
      </w:r>
      <w:r>
        <w:t>multi-agency</w:t>
      </w:r>
      <w:r>
        <w:rPr>
          <w:spacing w:val="-8"/>
        </w:rPr>
        <w:t xml:space="preserve"> </w:t>
      </w:r>
      <w:r>
        <w:t>meeting</w:t>
      </w:r>
      <w:r>
        <w:rPr>
          <w:spacing w:val="-6"/>
        </w:rPr>
        <w:t xml:space="preserve"> </w:t>
      </w:r>
      <w:r>
        <w:t>with</w:t>
      </w:r>
      <w:r>
        <w:rPr>
          <w:spacing w:val="-5"/>
        </w:rPr>
        <w:t xml:space="preserve"> </w:t>
      </w:r>
      <w:r>
        <w:t>the</w:t>
      </w:r>
      <w:r>
        <w:rPr>
          <w:spacing w:val="-8"/>
        </w:rPr>
        <w:t xml:space="preserve"> </w:t>
      </w:r>
      <w:r>
        <w:t>relevant</w:t>
      </w:r>
      <w:r>
        <w:rPr>
          <w:spacing w:val="-8"/>
        </w:rPr>
        <w:t xml:space="preserve"> </w:t>
      </w:r>
      <w:r>
        <w:t>individuals</w:t>
      </w:r>
      <w:r>
        <w:rPr>
          <w:spacing w:val="-6"/>
        </w:rPr>
        <w:t xml:space="preserve"> </w:t>
      </w:r>
      <w:r>
        <w:t>involved,</w:t>
      </w:r>
      <w:r>
        <w:rPr>
          <w:spacing w:val="-10"/>
        </w:rPr>
        <w:t xml:space="preserve"> </w:t>
      </w:r>
      <w:r>
        <w:t>and</w:t>
      </w:r>
      <w:r>
        <w:rPr>
          <w:spacing w:val="-5"/>
        </w:rPr>
        <w:t xml:space="preserve"> </w:t>
      </w:r>
      <w:r>
        <w:t xml:space="preserve">with the adult at risk where appropriate, to agree how to proceed with the alert. </w:t>
      </w:r>
      <w:r>
        <w:rPr>
          <w:spacing w:val="2"/>
        </w:rPr>
        <w:t xml:space="preserve">It </w:t>
      </w:r>
      <w:r>
        <w:t>can be a meeting or a</w:t>
      </w:r>
      <w:r>
        <w:rPr>
          <w:spacing w:val="-14"/>
        </w:rPr>
        <w:t xml:space="preserve"> </w:t>
      </w:r>
      <w:r>
        <w:t>discussion.</w:t>
      </w:r>
    </w:p>
    <w:p w14:paraId="15C86DF5" w14:textId="77777777" w:rsidR="000D7F45" w:rsidRDefault="000D7F45">
      <w:pPr>
        <w:pStyle w:val="BodyText"/>
        <w:ind w:left="0"/>
        <w:rPr>
          <w:sz w:val="21"/>
        </w:rPr>
      </w:pPr>
    </w:p>
    <w:p w14:paraId="15C86DF6" w14:textId="77777777" w:rsidR="000D7F45" w:rsidRDefault="003B127E">
      <w:pPr>
        <w:pStyle w:val="Heading4"/>
        <w:spacing w:before="1"/>
        <w:jc w:val="both"/>
      </w:pPr>
      <w:r>
        <w:t>Vital interest:</w:t>
      </w:r>
    </w:p>
    <w:p w14:paraId="15C86DF7" w14:textId="77777777" w:rsidR="000D7F45" w:rsidRDefault="003B127E">
      <w:pPr>
        <w:pStyle w:val="BodyText"/>
        <w:spacing w:before="26" w:line="264" w:lineRule="auto"/>
        <w:ind w:right="851" w:hanging="10"/>
        <w:jc w:val="both"/>
      </w:pPr>
      <w:r>
        <w:t xml:space="preserve">Is a term used in the General Data Protection Regulation 2018 </w:t>
      </w:r>
      <w:r>
        <w:rPr>
          <w:spacing w:val="-3"/>
        </w:rPr>
        <w:t xml:space="preserve">to </w:t>
      </w:r>
      <w:r>
        <w:t>permit sharing</w:t>
      </w:r>
      <w:r>
        <w:rPr>
          <w:spacing w:val="-9"/>
        </w:rPr>
        <w:t xml:space="preserve"> </w:t>
      </w:r>
      <w:r>
        <w:t>of</w:t>
      </w:r>
      <w:r>
        <w:rPr>
          <w:spacing w:val="-7"/>
        </w:rPr>
        <w:t xml:space="preserve"> </w:t>
      </w:r>
      <w:r>
        <w:t>information</w:t>
      </w:r>
      <w:r>
        <w:rPr>
          <w:spacing w:val="-3"/>
        </w:rPr>
        <w:t xml:space="preserve"> </w:t>
      </w:r>
      <w:r>
        <w:t>where</w:t>
      </w:r>
      <w:r>
        <w:rPr>
          <w:spacing w:val="-7"/>
        </w:rPr>
        <w:t xml:space="preserve"> </w:t>
      </w:r>
      <w:r>
        <w:t>it</w:t>
      </w:r>
      <w:r>
        <w:rPr>
          <w:spacing w:val="-9"/>
        </w:rPr>
        <w:t xml:space="preserve"> </w:t>
      </w:r>
      <w:r>
        <w:t>is</w:t>
      </w:r>
      <w:r>
        <w:rPr>
          <w:spacing w:val="-6"/>
        </w:rPr>
        <w:t xml:space="preserve"> </w:t>
      </w:r>
      <w:r>
        <w:t>critical</w:t>
      </w:r>
      <w:r>
        <w:rPr>
          <w:spacing w:val="-3"/>
        </w:rPr>
        <w:t xml:space="preserve"> to</w:t>
      </w:r>
      <w:r>
        <w:rPr>
          <w:spacing w:val="-4"/>
        </w:rPr>
        <w:t xml:space="preserve"> </w:t>
      </w:r>
      <w:r>
        <w:t>prevent</w:t>
      </w:r>
      <w:r>
        <w:rPr>
          <w:spacing w:val="-9"/>
        </w:rPr>
        <w:t xml:space="preserve"> </w:t>
      </w:r>
      <w:r>
        <w:t>serious</w:t>
      </w:r>
      <w:r>
        <w:rPr>
          <w:spacing w:val="-7"/>
        </w:rPr>
        <w:t xml:space="preserve"> </w:t>
      </w:r>
      <w:r>
        <w:t>harm</w:t>
      </w:r>
      <w:r>
        <w:rPr>
          <w:spacing w:val="-5"/>
        </w:rPr>
        <w:t xml:space="preserve"> </w:t>
      </w:r>
      <w:r>
        <w:t>or</w:t>
      </w:r>
      <w:r>
        <w:rPr>
          <w:spacing w:val="-6"/>
        </w:rPr>
        <w:t xml:space="preserve"> </w:t>
      </w:r>
      <w:r>
        <w:t>distress or in life threatening</w:t>
      </w:r>
      <w:r>
        <w:rPr>
          <w:spacing w:val="-4"/>
        </w:rPr>
        <w:t xml:space="preserve"> </w:t>
      </w:r>
      <w:r>
        <w:t>situations.</w:t>
      </w:r>
    </w:p>
    <w:p w14:paraId="15C86DF8" w14:textId="77777777" w:rsidR="000D7F45" w:rsidRDefault="000D7F45">
      <w:pPr>
        <w:pStyle w:val="BodyText"/>
        <w:spacing w:before="4"/>
        <w:ind w:left="0"/>
        <w:rPr>
          <w:sz w:val="21"/>
        </w:rPr>
      </w:pPr>
    </w:p>
    <w:p w14:paraId="15C86DF9" w14:textId="77777777" w:rsidR="000D7F45" w:rsidRDefault="003B127E">
      <w:pPr>
        <w:pStyle w:val="Heading4"/>
        <w:jc w:val="both"/>
      </w:pPr>
      <w:r>
        <w:t>Wilful neglect:</w:t>
      </w:r>
    </w:p>
    <w:p w14:paraId="15C86DFA" w14:textId="77777777" w:rsidR="000D7F45" w:rsidRDefault="003B127E">
      <w:pPr>
        <w:pStyle w:val="BodyText"/>
        <w:spacing w:before="26" w:line="264" w:lineRule="auto"/>
        <w:ind w:right="853" w:hanging="10"/>
        <w:jc w:val="both"/>
      </w:pPr>
      <w:r>
        <w:t>Offences</w:t>
      </w:r>
      <w:r>
        <w:rPr>
          <w:spacing w:val="-15"/>
        </w:rPr>
        <w:t xml:space="preserve"> </w:t>
      </w:r>
      <w:r>
        <w:t>of</w:t>
      </w:r>
      <w:r>
        <w:rPr>
          <w:spacing w:val="-14"/>
        </w:rPr>
        <w:t xml:space="preserve"> </w:t>
      </w:r>
      <w:r>
        <w:t>ill-treatment</w:t>
      </w:r>
      <w:r>
        <w:rPr>
          <w:spacing w:val="-16"/>
        </w:rPr>
        <w:t xml:space="preserve"> </w:t>
      </w:r>
      <w:r>
        <w:t>or</w:t>
      </w:r>
      <w:r>
        <w:rPr>
          <w:spacing w:val="-12"/>
        </w:rPr>
        <w:t xml:space="preserve"> </w:t>
      </w:r>
      <w:r>
        <w:t>wilful</w:t>
      </w:r>
      <w:r>
        <w:rPr>
          <w:spacing w:val="-14"/>
        </w:rPr>
        <w:t xml:space="preserve"> </w:t>
      </w:r>
      <w:r>
        <w:t>neglect</w:t>
      </w:r>
      <w:r>
        <w:rPr>
          <w:spacing w:val="-17"/>
        </w:rPr>
        <w:t xml:space="preserve"> </w:t>
      </w:r>
      <w:r>
        <w:t>under</w:t>
      </w:r>
      <w:r>
        <w:rPr>
          <w:spacing w:val="-14"/>
        </w:rPr>
        <w:t xml:space="preserve"> </w:t>
      </w:r>
      <w:r>
        <w:t>or</w:t>
      </w:r>
      <w:r>
        <w:rPr>
          <w:spacing w:val="-14"/>
        </w:rPr>
        <w:t xml:space="preserve"> </w:t>
      </w:r>
      <w:r>
        <w:t>section</w:t>
      </w:r>
      <w:r>
        <w:rPr>
          <w:spacing w:val="-16"/>
        </w:rPr>
        <w:t xml:space="preserve"> </w:t>
      </w:r>
      <w:r>
        <w:t>44</w:t>
      </w:r>
      <w:r>
        <w:rPr>
          <w:spacing w:val="-13"/>
        </w:rPr>
        <w:t xml:space="preserve"> </w:t>
      </w:r>
      <w:r>
        <w:t>of</w:t>
      </w:r>
      <w:r>
        <w:rPr>
          <w:spacing w:val="-12"/>
        </w:rPr>
        <w:t xml:space="preserve"> </w:t>
      </w:r>
      <w:r>
        <w:t>the</w:t>
      </w:r>
      <w:r>
        <w:rPr>
          <w:spacing w:val="-13"/>
        </w:rPr>
        <w:t xml:space="preserve"> </w:t>
      </w:r>
      <w:r>
        <w:t xml:space="preserve">Mental Capacity Act 2005 include intentional or deliberate omission or failure </w:t>
      </w:r>
      <w:r>
        <w:rPr>
          <w:spacing w:val="-3"/>
        </w:rPr>
        <w:t xml:space="preserve">to </w:t>
      </w:r>
      <w:r>
        <w:t>carry</w:t>
      </w:r>
      <w:r>
        <w:rPr>
          <w:spacing w:val="-9"/>
        </w:rPr>
        <w:t xml:space="preserve"> </w:t>
      </w:r>
      <w:r>
        <w:t>out</w:t>
      </w:r>
      <w:r>
        <w:rPr>
          <w:spacing w:val="-10"/>
        </w:rPr>
        <w:t xml:space="preserve"> </w:t>
      </w:r>
      <w:r>
        <w:t>an</w:t>
      </w:r>
      <w:r>
        <w:rPr>
          <w:spacing w:val="-9"/>
        </w:rPr>
        <w:t xml:space="preserve"> </w:t>
      </w:r>
      <w:r>
        <w:t>act</w:t>
      </w:r>
      <w:r>
        <w:rPr>
          <w:spacing w:val="-10"/>
        </w:rPr>
        <w:t xml:space="preserve"> </w:t>
      </w:r>
      <w:r>
        <w:t>of</w:t>
      </w:r>
      <w:r>
        <w:rPr>
          <w:spacing w:val="-8"/>
        </w:rPr>
        <w:t xml:space="preserve"> </w:t>
      </w:r>
      <w:r>
        <w:t>care</w:t>
      </w:r>
      <w:r>
        <w:rPr>
          <w:spacing w:val="-9"/>
        </w:rPr>
        <w:t xml:space="preserve"> </w:t>
      </w:r>
      <w:r>
        <w:t>by</w:t>
      </w:r>
      <w:r>
        <w:rPr>
          <w:spacing w:val="-9"/>
        </w:rPr>
        <w:t xml:space="preserve"> </w:t>
      </w:r>
      <w:r>
        <w:t>someone</w:t>
      </w:r>
      <w:r>
        <w:rPr>
          <w:spacing w:val="-7"/>
        </w:rPr>
        <w:t xml:space="preserve"> </w:t>
      </w:r>
      <w:r>
        <w:t>who</w:t>
      </w:r>
      <w:r>
        <w:rPr>
          <w:spacing w:val="-8"/>
        </w:rPr>
        <w:t xml:space="preserve"> </w:t>
      </w:r>
      <w:r>
        <w:t>has</w:t>
      </w:r>
      <w:r>
        <w:rPr>
          <w:spacing w:val="-6"/>
        </w:rPr>
        <w:t xml:space="preserve"> </w:t>
      </w:r>
      <w:r>
        <w:t>care</w:t>
      </w:r>
      <w:r>
        <w:rPr>
          <w:spacing w:val="-6"/>
        </w:rPr>
        <w:t xml:space="preserve"> </w:t>
      </w:r>
      <w:r>
        <w:t>of</w:t>
      </w:r>
      <w:r>
        <w:rPr>
          <w:spacing w:val="-8"/>
        </w:rPr>
        <w:t xml:space="preserve"> </w:t>
      </w:r>
      <w:r>
        <w:t>a</w:t>
      </w:r>
      <w:r>
        <w:rPr>
          <w:spacing w:val="-8"/>
        </w:rPr>
        <w:t xml:space="preserve"> </w:t>
      </w:r>
      <w:r>
        <w:t>person</w:t>
      </w:r>
      <w:r>
        <w:rPr>
          <w:spacing w:val="-6"/>
        </w:rPr>
        <w:t xml:space="preserve"> </w:t>
      </w:r>
      <w:r>
        <w:t>who</w:t>
      </w:r>
      <w:r>
        <w:rPr>
          <w:spacing w:val="-8"/>
        </w:rPr>
        <w:t xml:space="preserve"> </w:t>
      </w:r>
      <w:r>
        <w:t xml:space="preserve">lacks capacity </w:t>
      </w:r>
      <w:r>
        <w:rPr>
          <w:spacing w:val="-3"/>
        </w:rPr>
        <w:t xml:space="preserve">to </w:t>
      </w:r>
      <w:r>
        <w:t>care for</w:t>
      </w:r>
      <w:r>
        <w:rPr>
          <w:spacing w:val="5"/>
        </w:rPr>
        <w:t xml:space="preserve"> </w:t>
      </w:r>
      <w:r>
        <w:t>themselves.</w:t>
      </w:r>
    </w:p>
    <w:p w14:paraId="15C86DFB" w14:textId="77777777" w:rsidR="000D7F45" w:rsidRDefault="000D7F45">
      <w:pPr>
        <w:spacing w:line="264" w:lineRule="auto"/>
        <w:jc w:val="both"/>
        <w:sectPr w:rsidR="000D7F45" w:rsidSect="00394C41">
          <w:pgSz w:w="11906" w:h="16838" w:code="9"/>
          <w:pgMar w:top="1440" w:right="1440" w:bottom="1440" w:left="1440" w:header="0" w:footer="686" w:gutter="0"/>
          <w:cols w:space="720"/>
          <w:docGrid w:linePitch="299"/>
        </w:sectPr>
      </w:pPr>
    </w:p>
    <w:p w14:paraId="15C86DFC" w14:textId="77777777" w:rsidR="000D7F45" w:rsidRDefault="000D7F45">
      <w:pPr>
        <w:pStyle w:val="BodyText"/>
        <w:spacing w:before="3"/>
        <w:ind w:left="0"/>
        <w:rPr>
          <w:sz w:val="9"/>
        </w:rPr>
      </w:pPr>
    </w:p>
    <w:p w14:paraId="15C86DFD" w14:textId="77777777" w:rsidR="000D7F45" w:rsidRDefault="0071680D">
      <w:pPr>
        <w:pStyle w:val="BodyText"/>
        <w:ind w:left="310" w:right="-15"/>
        <w:rPr>
          <w:sz w:val="20"/>
        </w:rPr>
      </w:pPr>
      <w:r>
        <w:rPr>
          <w:noProof/>
          <w:sz w:val="20"/>
          <w:lang w:bidi="ar-SA"/>
        </w:rPr>
        <mc:AlternateContent>
          <mc:Choice Requires="wpg">
            <w:drawing>
              <wp:inline distT="0" distB="0" distL="0" distR="0" wp14:anchorId="15C86EAE" wp14:editId="15C86EAF">
                <wp:extent cx="5114290" cy="1054100"/>
                <wp:effectExtent l="0" t="0" r="3810" b="4445"/>
                <wp:docPr id="39"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14290" cy="1054100"/>
                          <a:chOff x="0" y="0"/>
                          <a:chExt cx="8054" cy="1660"/>
                        </a:xfrm>
                      </wpg:grpSpPr>
                      <pic:pic xmlns:pic="http://schemas.openxmlformats.org/drawingml/2006/picture">
                        <pic:nvPicPr>
                          <pic:cNvPr id="40" name="Picture 3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054" cy="1660"/>
                          </a:xfrm>
                          <a:prstGeom prst="rect">
                            <a:avLst/>
                          </a:prstGeom>
                          <a:noFill/>
                          <a:extLst>
                            <a:ext uri="{909E8E84-426E-40DD-AFC4-6F175D3DCCD1}">
                              <a14:hiddenFill xmlns:a14="http://schemas.microsoft.com/office/drawing/2010/main">
                                <a:solidFill>
                                  <a:srgbClr val="FFFFFF"/>
                                </a:solidFill>
                              </a14:hiddenFill>
                            </a:ext>
                          </a:extLst>
                        </pic:spPr>
                      </pic:pic>
                      <wps:wsp>
                        <wps:cNvPr id="41" name="Freeform 29"/>
                        <wps:cNvSpPr>
                          <a:spLocks/>
                        </wps:cNvSpPr>
                        <wps:spPr bwMode="auto">
                          <a:xfrm>
                            <a:off x="96" y="87"/>
                            <a:ext cx="7870" cy="1407"/>
                          </a:xfrm>
                          <a:custGeom>
                            <a:avLst/>
                            <a:gdLst>
                              <a:gd name="T0" fmla="+- 0 7792 96"/>
                              <a:gd name="T1" fmla="*/ T0 w 7870"/>
                              <a:gd name="T2" fmla="+- 0 88 88"/>
                              <a:gd name="T3" fmla="*/ 88 h 1407"/>
                              <a:gd name="T4" fmla="+- 0 269 96"/>
                              <a:gd name="T5" fmla="*/ T4 w 7870"/>
                              <a:gd name="T6" fmla="+- 0 88 88"/>
                              <a:gd name="T7" fmla="*/ 88 h 1407"/>
                              <a:gd name="T8" fmla="+- 0 202 96"/>
                              <a:gd name="T9" fmla="*/ T8 w 7870"/>
                              <a:gd name="T10" fmla="+- 0 106 88"/>
                              <a:gd name="T11" fmla="*/ 106 h 1407"/>
                              <a:gd name="T12" fmla="+- 0 147 96"/>
                              <a:gd name="T13" fmla="*/ T12 w 7870"/>
                              <a:gd name="T14" fmla="+- 0 156 88"/>
                              <a:gd name="T15" fmla="*/ 156 h 1407"/>
                              <a:gd name="T16" fmla="+- 0 110 96"/>
                              <a:gd name="T17" fmla="*/ T16 w 7870"/>
                              <a:gd name="T18" fmla="+- 0 231 88"/>
                              <a:gd name="T19" fmla="*/ 231 h 1407"/>
                              <a:gd name="T20" fmla="+- 0 96 96"/>
                              <a:gd name="T21" fmla="*/ T20 w 7870"/>
                              <a:gd name="T22" fmla="+- 0 322 88"/>
                              <a:gd name="T23" fmla="*/ 322 h 1407"/>
                              <a:gd name="T24" fmla="+- 0 96 96"/>
                              <a:gd name="T25" fmla="*/ T24 w 7870"/>
                              <a:gd name="T26" fmla="+- 0 1260 88"/>
                              <a:gd name="T27" fmla="*/ 1260 h 1407"/>
                              <a:gd name="T28" fmla="+- 0 110 96"/>
                              <a:gd name="T29" fmla="*/ T28 w 7870"/>
                              <a:gd name="T30" fmla="+- 0 1351 88"/>
                              <a:gd name="T31" fmla="*/ 1351 h 1407"/>
                              <a:gd name="T32" fmla="+- 0 147 96"/>
                              <a:gd name="T33" fmla="*/ T32 w 7870"/>
                              <a:gd name="T34" fmla="+- 0 1425 88"/>
                              <a:gd name="T35" fmla="*/ 1425 h 1407"/>
                              <a:gd name="T36" fmla="+- 0 202 96"/>
                              <a:gd name="T37" fmla="*/ T36 w 7870"/>
                              <a:gd name="T38" fmla="+- 0 1476 88"/>
                              <a:gd name="T39" fmla="*/ 1476 h 1407"/>
                              <a:gd name="T40" fmla="+- 0 269 96"/>
                              <a:gd name="T41" fmla="*/ T40 w 7870"/>
                              <a:gd name="T42" fmla="+- 0 1494 88"/>
                              <a:gd name="T43" fmla="*/ 1494 h 1407"/>
                              <a:gd name="T44" fmla="+- 0 7792 96"/>
                              <a:gd name="T45" fmla="*/ T44 w 7870"/>
                              <a:gd name="T46" fmla="+- 0 1494 88"/>
                              <a:gd name="T47" fmla="*/ 1494 h 1407"/>
                              <a:gd name="T48" fmla="+- 0 7860 96"/>
                              <a:gd name="T49" fmla="*/ T48 w 7870"/>
                              <a:gd name="T50" fmla="+- 0 1476 88"/>
                              <a:gd name="T51" fmla="*/ 1476 h 1407"/>
                              <a:gd name="T52" fmla="+- 0 7915 96"/>
                              <a:gd name="T53" fmla="*/ T52 w 7870"/>
                              <a:gd name="T54" fmla="+- 0 1425 88"/>
                              <a:gd name="T55" fmla="*/ 1425 h 1407"/>
                              <a:gd name="T56" fmla="+- 0 7952 96"/>
                              <a:gd name="T57" fmla="*/ T56 w 7870"/>
                              <a:gd name="T58" fmla="+- 0 1351 88"/>
                              <a:gd name="T59" fmla="*/ 1351 h 1407"/>
                              <a:gd name="T60" fmla="+- 0 7965 96"/>
                              <a:gd name="T61" fmla="*/ T60 w 7870"/>
                              <a:gd name="T62" fmla="+- 0 1260 88"/>
                              <a:gd name="T63" fmla="*/ 1260 h 1407"/>
                              <a:gd name="T64" fmla="+- 0 7965 96"/>
                              <a:gd name="T65" fmla="*/ T64 w 7870"/>
                              <a:gd name="T66" fmla="+- 0 322 88"/>
                              <a:gd name="T67" fmla="*/ 322 h 1407"/>
                              <a:gd name="T68" fmla="+- 0 7952 96"/>
                              <a:gd name="T69" fmla="*/ T68 w 7870"/>
                              <a:gd name="T70" fmla="+- 0 231 88"/>
                              <a:gd name="T71" fmla="*/ 231 h 1407"/>
                              <a:gd name="T72" fmla="+- 0 7915 96"/>
                              <a:gd name="T73" fmla="*/ T72 w 7870"/>
                              <a:gd name="T74" fmla="+- 0 156 88"/>
                              <a:gd name="T75" fmla="*/ 156 h 1407"/>
                              <a:gd name="T76" fmla="+- 0 7860 96"/>
                              <a:gd name="T77" fmla="*/ T76 w 7870"/>
                              <a:gd name="T78" fmla="+- 0 106 88"/>
                              <a:gd name="T79" fmla="*/ 106 h 1407"/>
                              <a:gd name="T80" fmla="+- 0 7792 96"/>
                              <a:gd name="T81" fmla="*/ T80 w 7870"/>
                              <a:gd name="T82" fmla="+- 0 88 88"/>
                              <a:gd name="T83" fmla="*/ 88 h 14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870" h="1407">
                                <a:moveTo>
                                  <a:pt x="7696" y="0"/>
                                </a:moveTo>
                                <a:lnTo>
                                  <a:pt x="173" y="0"/>
                                </a:lnTo>
                                <a:lnTo>
                                  <a:pt x="106" y="18"/>
                                </a:lnTo>
                                <a:lnTo>
                                  <a:pt x="51" y="68"/>
                                </a:lnTo>
                                <a:lnTo>
                                  <a:pt x="14" y="143"/>
                                </a:lnTo>
                                <a:lnTo>
                                  <a:pt x="0" y="234"/>
                                </a:lnTo>
                                <a:lnTo>
                                  <a:pt x="0" y="1172"/>
                                </a:lnTo>
                                <a:lnTo>
                                  <a:pt x="14" y="1263"/>
                                </a:lnTo>
                                <a:lnTo>
                                  <a:pt x="51" y="1337"/>
                                </a:lnTo>
                                <a:lnTo>
                                  <a:pt x="106" y="1388"/>
                                </a:lnTo>
                                <a:lnTo>
                                  <a:pt x="173" y="1406"/>
                                </a:lnTo>
                                <a:lnTo>
                                  <a:pt x="7696" y="1406"/>
                                </a:lnTo>
                                <a:lnTo>
                                  <a:pt x="7764" y="1388"/>
                                </a:lnTo>
                                <a:lnTo>
                                  <a:pt x="7819" y="1337"/>
                                </a:lnTo>
                                <a:lnTo>
                                  <a:pt x="7856" y="1263"/>
                                </a:lnTo>
                                <a:lnTo>
                                  <a:pt x="7869" y="1172"/>
                                </a:lnTo>
                                <a:lnTo>
                                  <a:pt x="7869" y="234"/>
                                </a:lnTo>
                                <a:lnTo>
                                  <a:pt x="7856" y="143"/>
                                </a:lnTo>
                                <a:lnTo>
                                  <a:pt x="7819" y="68"/>
                                </a:lnTo>
                                <a:lnTo>
                                  <a:pt x="7764" y="18"/>
                                </a:lnTo>
                                <a:lnTo>
                                  <a:pt x="7696" y="0"/>
                                </a:lnTo>
                                <a:close/>
                              </a:path>
                            </a:pathLst>
                          </a:custGeom>
                          <a:solidFill>
                            <a:srgbClr val="0000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28"/>
                        <wps:cNvSpPr>
                          <a:spLocks/>
                        </wps:cNvSpPr>
                        <wps:spPr bwMode="auto">
                          <a:xfrm>
                            <a:off x="97" y="89"/>
                            <a:ext cx="7870" cy="1406"/>
                          </a:xfrm>
                          <a:custGeom>
                            <a:avLst/>
                            <a:gdLst>
                              <a:gd name="T0" fmla="+- 0 97 97"/>
                              <a:gd name="T1" fmla="*/ T0 w 7870"/>
                              <a:gd name="T2" fmla="+- 0 324 90"/>
                              <a:gd name="T3" fmla="*/ 324 h 1406"/>
                              <a:gd name="T4" fmla="+- 0 111 97"/>
                              <a:gd name="T5" fmla="*/ T4 w 7870"/>
                              <a:gd name="T6" fmla="+- 0 233 90"/>
                              <a:gd name="T7" fmla="*/ 233 h 1406"/>
                              <a:gd name="T8" fmla="+- 0 148 97"/>
                              <a:gd name="T9" fmla="*/ T8 w 7870"/>
                              <a:gd name="T10" fmla="+- 0 158 90"/>
                              <a:gd name="T11" fmla="*/ 158 h 1406"/>
                              <a:gd name="T12" fmla="+- 0 203 97"/>
                              <a:gd name="T13" fmla="*/ T12 w 7870"/>
                              <a:gd name="T14" fmla="+- 0 108 90"/>
                              <a:gd name="T15" fmla="*/ 108 h 1406"/>
                              <a:gd name="T16" fmla="+- 0 270 97"/>
                              <a:gd name="T17" fmla="*/ T16 w 7870"/>
                              <a:gd name="T18" fmla="+- 0 90 90"/>
                              <a:gd name="T19" fmla="*/ 90 h 1406"/>
                              <a:gd name="T20" fmla="+- 0 7794 97"/>
                              <a:gd name="T21" fmla="*/ T20 w 7870"/>
                              <a:gd name="T22" fmla="+- 0 90 90"/>
                              <a:gd name="T23" fmla="*/ 90 h 1406"/>
                              <a:gd name="T24" fmla="+- 0 7861 97"/>
                              <a:gd name="T25" fmla="*/ T24 w 7870"/>
                              <a:gd name="T26" fmla="+- 0 108 90"/>
                              <a:gd name="T27" fmla="*/ 108 h 1406"/>
                              <a:gd name="T28" fmla="+- 0 7916 97"/>
                              <a:gd name="T29" fmla="*/ T28 w 7870"/>
                              <a:gd name="T30" fmla="+- 0 158 90"/>
                              <a:gd name="T31" fmla="*/ 158 h 1406"/>
                              <a:gd name="T32" fmla="+- 0 7953 97"/>
                              <a:gd name="T33" fmla="*/ T32 w 7870"/>
                              <a:gd name="T34" fmla="+- 0 233 90"/>
                              <a:gd name="T35" fmla="*/ 233 h 1406"/>
                              <a:gd name="T36" fmla="+- 0 7966 97"/>
                              <a:gd name="T37" fmla="*/ T36 w 7870"/>
                              <a:gd name="T38" fmla="+- 0 324 90"/>
                              <a:gd name="T39" fmla="*/ 324 h 1406"/>
                              <a:gd name="T40" fmla="+- 0 7966 97"/>
                              <a:gd name="T41" fmla="*/ T40 w 7870"/>
                              <a:gd name="T42" fmla="+- 0 1261 90"/>
                              <a:gd name="T43" fmla="*/ 1261 h 1406"/>
                              <a:gd name="T44" fmla="+- 0 7953 97"/>
                              <a:gd name="T45" fmla="*/ T44 w 7870"/>
                              <a:gd name="T46" fmla="+- 0 1352 90"/>
                              <a:gd name="T47" fmla="*/ 1352 h 1406"/>
                              <a:gd name="T48" fmla="+- 0 7916 97"/>
                              <a:gd name="T49" fmla="*/ T48 w 7870"/>
                              <a:gd name="T50" fmla="+- 0 1427 90"/>
                              <a:gd name="T51" fmla="*/ 1427 h 1406"/>
                              <a:gd name="T52" fmla="+- 0 7861 97"/>
                              <a:gd name="T53" fmla="*/ T52 w 7870"/>
                              <a:gd name="T54" fmla="+- 0 1477 90"/>
                              <a:gd name="T55" fmla="*/ 1477 h 1406"/>
                              <a:gd name="T56" fmla="+- 0 7794 97"/>
                              <a:gd name="T57" fmla="*/ T56 w 7870"/>
                              <a:gd name="T58" fmla="+- 0 1496 90"/>
                              <a:gd name="T59" fmla="*/ 1496 h 1406"/>
                              <a:gd name="T60" fmla="+- 0 270 97"/>
                              <a:gd name="T61" fmla="*/ T60 w 7870"/>
                              <a:gd name="T62" fmla="+- 0 1496 90"/>
                              <a:gd name="T63" fmla="*/ 1496 h 1406"/>
                              <a:gd name="T64" fmla="+- 0 203 97"/>
                              <a:gd name="T65" fmla="*/ T64 w 7870"/>
                              <a:gd name="T66" fmla="+- 0 1477 90"/>
                              <a:gd name="T67" fmla="*/ 1477 h 1406"/>
                              <a:gd name="T68" fmla="+- 0 148 97"/>
                              <a:gd name="T69" fmla="*/ T68 w 7870"/>
                              <a:gd name="T70" fmla="+- 0 1427 90"/>
                              <a:gd name="T71" fmla="*/ 1427 h 1406"/>
                              <a:gd name="T72" fmla="+- 0 111 97"/>
                              <a:gd name="T73" fmla="*/ T72 w 7870"/>
                              <a:gd name="T74" fmla="+- 0 1352 90"/>
                              <a:gd name="T75" fmla="*/ 1352 h 1406"/>
                              <a:gd name="T76" fmla="+- 0 97 97"/>
                              <a:gd name="T77" fmla="*/ T76 w 7870"/>
                              <a:gd name="T78" fmla="+- 0 1261 90"/>
                              <a:gd name="T79" fmla="*/ 1261 h 1406"/>
                              <a:gd name="T80" fmla="+- 0 97 97"/>
                              <a:gd name="T81" fmla="*/ T80 w 7870"/>
                              <a:gd name="T82" fmla="+- 0 324 90"/>
                              <a:gd name="T83" fmla="*/ 324 h 14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870" h="1406">
                                <a:moveTo>
                                  <a:pt x="0" y="234"/>
                                </a:moveTo>
                                <a:lnTo>
                                  <a:pt x="14" y="143"/>
                                </a:lnTo>
                                <a:lnTo>
                                  <a:pt x="51" y="68"/>
                                </a:lnTo>
                                <a:lnTo>
                                  <a:pt x="106" y="18"/>
                                </a:lnTo>
                                <a:lnTo>
                                  <a:pt x="173" y="0"/>
                                </a:lnTo>
                                <a:lnTo>
                                  <a:pt x="7697" y="0"/>
                                </a:lnTo>
                                <a:lnTo>
                                  <a:pt x="7764" y="18"/>
                                </a:lnTo>
                                <a:lnTo>
                                  <a:pt x="7819" y="68"/>
                                </a:lnTo>
                                <a:lnTo>
                                  <a:pt x="7856" y="143"/>
                                </a:lnTo>
                                <a:lnTo>
                                  <a:pt x="7869" y="234"/>
                                </a:lnTo>
                                <a:lnTo>
                                  <a:pt x="7869" y="1171"/>
                                </a:lnTo>
                                <a:lnTo>
                                  <a:pt x="7856" y="1262"/>
                                </a:lnTo>
                                <a:lnTo>
                                  <a:pt x="7819" y="1337"/>
                                </a:lnTo>
                                <a:lnTo>
                                  <a:pt x="7764" y="1387"/>
                                </a:lnTo>
                                <a:lnTo>
                                  <a:pt x="7697" y="1406"/>
                                </a:lnTo>
                                <a:lnTo>
                                  <a:pt x="173" y="1406"/>
                                </a:lnTo>
                                <a:lnTo>
                                  <a:pt x="106" y="1387"/>
                                </a:lnTo>
                                <a:lnTo>
                                  <a:pt x="51" y="1337"/>
                                </a:lnTo>
                                <a:lnTo>
                                  <a:pt x="14" y="1262"/>
                                </a:lnTo>
                                <a:lnTo>
                                  <a:pt x="0" y="1171"/>
                                </a:lnTo>
                                <a:lnTo>
                                  <a:pt x="0" y="234"/>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Text Box 27"/>
                        <wps:cNvSpPr txBox="1">
                          <a:spLocks noChangeArrowheads="1"/>
                        </wps:cNvSpPr>
                        <wps:spPr bwMode="auto">
                          <a:xfrm>
                            <a:off x="0" y="0"/>
                            <a:ext cx="8054" cy="1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86ED1" w14:textId="77777777" w:rsidR="004C7130" w:rsidRDefault="004C7130">
                              <w:pPr>
                                <w:spacing w:before="167" w:line="350" w:lineRule="auto"/>
                                <w:ind w:left="775" w:hanging="128"/>
                                <w:rPr>
                                  <w:b/>
                                  <w:sz w:val="32"/>
                                </w:rPr>
                              </w:pPr>
                              <w:r>
                                <w:rPr>
                                  <w:b/>
                                  <w:color w:val="FFFFFF"/>
                                  <w:sz w:val="32"/>
                                </w:rPr>
                                <w:t>Links to Local Authority Safeguarding Information Resources, Learning &amp; Toolkits</w:t>
                              </w:r>
                            </w:p>
                          </w:txbxContent>
                        </wps:txbx>
                        <wps:bodyPr rot="0" vert="horz" wrap="square" lIns="0" tIns="0" rIns="0" bIns="0" anchor="t" anchorCtr="0" upright="1">
                          <a:noAutofit/>
                        </wps:bodyPr>
                      </wps:wsp>
                    </wpg:wgp>
                  </a:graphicData>
                </a:graphic>
              </wp:inline>
            </w:drawing>
          </mc:Choice>
          <mc:Fallback>
            <w:pict>
              <v:group w14:anchorId="15C86EAE" id="Group 26" o:spid="_x0000_s1046" style="width:402.7pt;height:83pt;mso-position-horizontal-relative:char;mso-position-vertical-relative:line" coordsize="8054,1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">
                <v:shape id="Picture 30" o:spid="_x0000_s1047" type="#_x0000_t75" style="position:absolute;width:8054;height:1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">
                  <v:imagedata r:id="rId74" o:title=""/>
                </v:shape>
                <v:shape id="Freeform 29" o:spid="_x0000_s1048" style="position:absolute;left:96;top:87;width:7870;height:1407;visibility:visible;mso-wrap-style:square;v-text-anchor:top" coordsize="7870,1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" path="m7696,l173,,106,18,51,68,14,143,,234r,938l14,1263r37,74l106,1388r67,18l7696,1406r68,-18l7819,1337r37,-74l7869,1172r,-938l7856,143,7819,68,7764,18,7696,xe" fillcolor="#006" stroked="f">
                  <v:path arrowok="t" o:connecttype="custom" o:connectlocs="7696,88;173,88;106,106;51,156;14,231;0,322;0,1260;14,1351;51,1425;106,1476;173,1494;7696,1494;7764,1476;7819,1425;7856,1351;7869,1260;7869,322;7856,231;7819,156;7764,106;7696,88" o:connectangles="0,0,0,0,0,0,0,0,0,0,0,0,0,0,0,0,0,0,0,0,0"/>
                </v:shape>
                <v:shape id="Freeform 28" o:spid="_x0000_s1049" style="position:absolute;left:97;top:89;width:7870;height:1406;visibility:visible;mso-wrap-style:square;v-text-anchor:top" coordsize="7870,1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" path="m,234l14,143,51,68,106,18,173,,7697,r67,18l7819,68r37,75l7869,234r,937l7856,1262r-37,75l7764,1387r-67,19l173,1406r-67,-19l51,1337,14,1262,,1171,,234xe" filled="f" strokecolor="white" strokeweight="3pt">
                  <v:path arrowok="t" o:connecttype="custom" o:connectlocs="0,324;14,233;51,158;106,108;173,90;7697,90;7764,108;7819,158;7856,233;7869,324;7869,1261;7856,1352;7819,1427;7764,1477;7697,1496;173,1496;106,1477;51,1427;14,1352;0,1261;0,324" o:connectangles="0,0,0,0,0,0,0,0,0,0,0,0,0,0,0,0,0,0,0,0,0"/>
                </v:shape>
                <v:shape id="Text Box 27" o:spid="_x0000_s1050" type="#_x0000_t202" style="position:absolute;width:8054;height:1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15C86ED1" w14:textId="77777777" w:rsidR="004C7130" w:rsidRDefault="004C7130">
                        <w:pPr>
                          <w:spacing w:before="167" w:line="350" w:lineRule="auto"/>
                          <w:ind w:left="775" w:hanging="128"/>
                          <w:rPr>
                            <w:b/>
                            <w:sz w:val="32"/>
                          </w:rPr>
                        </w:pPr>
                        <w:r>
                          <w:rPr>
                            <w:b/>
                            <w:color w:val="FFFFFF"/>
                            <w:sz w:val="32"/>
                          </w:rPr>
                          <w:t>Links to Local Authority Safeguarding Information Resources, Learning &amp; Toolkits</w:t>
                        </w:r>
                      </w:p>
                    </w:txbxContent>
                  </v:textbox>
                </v:shape>
                <w10:anchorlock/>
              </v:group>
            </w:pict>
          </mc:Fallback>
        </mc:AlternateContent>
      </w:r>
    </w:p>
    <w:p w14:paraId="15C86DFE" w14:textId="77777777" w:rsidR="000D7F45" w:rsidRDefault="000D7F45">
      <w:pPr>
        <w:pStyle w:val="BodyText"/>
        <w:ind w:left="0"/>
        <w:rPr>
          <w:sz w:val="12"/>
        </w:rPr>
      </w:pPr>
    </w:p>
    <w:p w14:paraId="15C86DFF" w14:textId="77777777" w:rsidR="000D7F45" w:rsidRDefault="003B127E">
      <w:pPr>
        <w:pStyle w:val="Heading4"/>
        <w:spacing w:before="100"/>
      </w:pPr>
      <w:r>
        <w:t>Darlington County Council</w:t>
      </w:r>
    </w:p>
    <w:p w14:paraId="15C86E00" w14:textId="77777777" w:rsidR="000D7F45" w:rsidRDefault="000D7F45">
      <w:pPr>
        <w:pStyle w:val="BodyText"/>
        <w:spacing w:before="11"/>
        <w:ind w:left="0"/>
        <w:rPr>
          <w:b/>
          <w:sz w:val="22"/>
        </w:rPr>
      </w:pPr>
    </w:p>
    <w:p w14:paraId="15C86E01" w14:textId="77777777" w:rsidR="000D7F45" w:rsidRDefault="003B127E">
      <w:pPr>
        <w:pStyle w:val="BodyText"/>
        <w:spacing w:line="261" w:lineRule="auto"/>
        <w:ind w:left="842" w:right="909"/>
      </w:pPr>
      <w:hyperlink r:id="rId75">
        <w:r>
          <w:rPr>
            <w:w w:val="95"/>
            <w:u w:val="single"/>
          </w:rPr>
          <w:t>http://www.darlingtonSafeguardingboards.co.uk/childre</w:t>
        </w:r>
      </w:hyperlink>
      <w:hyperlink r:id="rId76">
        <w:r>
          <w:rPr>
            <w:w w:val="95"/>
            <w:u w:val="single"/>
          </w:rPr>
          <w:t>nsafeguardin</w:t>
        </w:r>
      </w:hyperlink>
      <w:hyperlink r:id="rId77">
        <w:r>
          <w:rPr>
            <w:w w:val="95"/>
            <w:u w:val="single"/>
          </w:rPr>
          <w:t>g</w:t>
        </w:r>
      </w:hyperlink>
      <w:hyperlink r:id="rId78">
        <w:r>
          <w:rPr>
            <w:w w:val="95"/>
            <w:u w:val="single"/>
          </w:rPr>
          <w:t>-</w:t>
        </w:r>
      </w:hyperlink>
      <w:r>
        <w:rPr>
          <w:w w:val="95"/>
        </w:rPr>
        <w:t xml:space="preserve"> </w:t>
      </w:r>
      <w:hyperlink r:id="rId79">
        <w:r>
          <w:rPr>
            <w:u w:val="single"/>
          </w:rPr>
          <w:t>board/professionals/mult</w:t>
        </w:r>
      </w:hyperlink>
      <w:hyperlink r:id="rId80">
        <w:r>
          <w:rPr>
            <w:u w:val="single"/>
          </w:rPr>
          <w:t>i-</w:t>
        </w:r>
      </w:hyperlink>
      <w:hyperlink r:id="rId81">
        <w:r>
          <w:rPr>
            <w:u w:val="single"/>
          </w:rPr>
          <w:t>agenc</w:t>
        </w:r>
      </w:hyperlink>
      <w:hyperlink r:id="rId82">
        <w:r>
          <w:rPr>
            <w:u w:val="single"/>
          </w:rPr>
          <w:t>y</w:t>
        </w:r>
      </w:hyperlink>
      <w:hyperlink r:id="rId83">
        <w:r>
          <w:rPr>
            <w:u w:val="single"/>
          </w:rPr>
          <w:t>-</w:t>
        </w:r>
      </w:hyperlink>
      <w:hyperlink r:id="rId84">
        <w:r>
          <w:rPr>
            <w:u w:val="single"/>
          </w:rPr>
          <w:t>guidance</w:t>
        </w:r>
      </w:hyperlink>
      <w:hyperlink r:id="rId85">
        <w:r>
          <w:rPr>
            <w:u w:val="single"/>
          </w:rPr>
          <w:t>/</w:t>
        </w:r>
      </w:hyperlink>
    </w:p>
    <w:p w14:paraId="15C86E02" w14:textId="77777777" w:rsidR="000D7F45" w:rsidRDefault="000D7F45">
      <w:pPr>
        <w:pStyle w:val="BodyText"/>
        <w:spacing w:before="6"/>
        <w:ind w:left="0"/>
        <w:rPr>
          <w:sz w:val="12"/>
        </w:rPr>
      </w:pPr>
    </w:p>
    <w:p w14:paraId="15C86E03" w14:textId="77777777" w:rsidR="000D7F45" w:rsidRDefault="003B127E">
      <w:pPr>
        <w:pStyle w:val="BodyText"/>
        <w:spacing w:before="100" w:line="261" w:lineRule="auto"/>
        <w:ind w:right="1035" w:hanging="10"/>
      </w:pPr>
      <w:hyperlink r:id="rId86">
        <w:r>
          <w:rPr>
            <w:u w:val="single"/>
          </w:rPr>
          <w:t>https://www.darlington.gov.uk/healt</w:t>
        </w:r>
      </w:hyperlink>
      <w:hyperlink r:id="rId87">
        <w:r>
          <w:rPr>
            <w:u w:val="single"/>
          </w:rPr>
          <w:t>h</w:t>
        </w:r>
      </w:hyperlink>
      <w:hyperlink r:id="rId88">
        <w:r>
          <w:rPr>
            <w:u w:val="single"/>
          </w:rPr>
          <w:t>-</w:t>
        </w:r>
      </w:hyperlink>
      <w:hyperlink r:id="rId89">
        <w:r>
          <w:rPr>
            <w:u w:val="single"/>
          </w:rPr>
          <w:t>an</w:t>
        </w:r>
      </w:hyperlink>
      <w:hyperlink r:id="rId90">
        <w:r>
          <w:rPr>
            <w:u w:val="single"/>
          </w:rPr>
          <w:t>d</w:t>
        </w:r>
      </w:hyperlink>
      <w:hyperlink r:id="rId91">
        <w:r>
          <w:rPr>
            <w:u w:val="single"/>
          </w:rPr>
          <w:t>-</w:t>
        </w:r>
      </w:hyperlink>
      <w:hyperlink r:id="rId92">
        <w:r>
          <w:rPr>
            <w:u w:val="single"/>
          </w:rPr>
          <w:t>socia</w:t>
        </w:r>
      </w:hyperlink>
      <w:hyperlink r:id="rId93">
        <w:r>
          <w:rPr>
            <w:u w:val="single"/>
          </w:rPr>
          <w:t>l-</w:t>
        </w:r>
      </w:hyperlink>
      <w:r>
        <w:t xml:space="preserve"> </w:t>
      </w:r>
      <w:hyperlink r:id="rId94">
        <w:r>
          <w:rPr>
            <w:w w:val="95"/>
            <w:u w:val="single"/>
          </w:rPr>
          <w:t>care/adul</w:t>
        </w:r>
      </w:hyperlink>
      <w:hyperlink r:id="rId95">
        <w:r>
          <w:rPr>
            <w:w w:val="95"/>
            <w:u w:val="single"/>
          </w:rPr>
          <w:t>t</w:t>
        </w:r>
      </w:hyperlink>
      <w:hyperlink r:id="rId96">
        <w:r>
          <w:rPr>
            <w:w w:val="95"/>
            <w:u w:val="single"/>
          </w:rPr>
          <w:t>socia</w:t>
        </w:r>
      </w:hyperlink>
      <w:hyperlink r:id="rId97">
        <w:r>
          <w:rPr>
            <w:w w:val="95"/>
            <w:u w:val="single"/>
          </w:rPr>
          <w:t>lcare/safeguardin</w:t>
        </w:r>
      </w:hyperlink>
      <w:hyperlink r:id="rId98">
        <w:r>
          <w:rPr>
            <w:w w:val="95"/>
            <w:u w:val="single"/>
          </w:rPr>
          <w:t>g</w:t>
        </w:r>
      </w:hyperlink>
      <w:hyperlink r:id="rId99">
        <w:r>
          <w:rPr>
            <w:w w:val="95"/>
            <w:u w:val="single"/>
          </w:rPr>
          <w:t>-</w:t>
        </w:r>
      </w:hyperlink>
      <w:hyperlink r:id="rId100">
        <w:r>
          <w:rPr>
            <w:w w:val="95"/>
            <w:u w:val="single"/>
          </w:rPr>
          <w:t>adults/document</w:t>
        </w:r>
      </w:hyperlink>
      <w:hyperlink r:id="rId101">
        <w:r>
          <w:rPr>
            <w:w w:val="95"/>
            <w:u w:val="single"/>
          </w:rPr>
          <w:t>s</w:t>
        </w:r>
      </w:hyperlink>
      <w:hyperlink r:id="rId102">
        <w:r>
          <w:rPr>
            <w:w w:val="95"/>
            <w:u w:val="single"/>
          </w:rPr>
          <w:t>-</w:t>
        </w:r>
      </w:hyperlink>
      <w:hyperlink r:id="rId103">
        <w:r>
          <w:rPr>
            <w:w w:val="95"/>
            <w:u w:val="single"/>
          </w:rPr>
          <w:t>an</w:t>
        </w:r>
      </w:hyperlink>
      <w:hyperlink r:id="rId104">
        <w:r>
          <w:rPr>
            <w:w w:val="95"/>
            <w:u w:val="single"/>
          </w:rPr>
          <w:t>d</w:t>
        </w:r>
      </w:hyperlink>
      <w:hyperlink r:id="rId105">
        <w:r>
          <w:rPr>
            <w:w w:val="95"/>
            <w:u w:val="single"/>
          </w:rPr>
          <w:t>-</w:t>
        </w:r>
      </w:hyperlink>
      <w:hyperlink r:id="rId106">
        <w:r>
          <w:rPr>
            <w:w w:val="95"/>
            <w:u w:val="single"/>
          </w:rPr>
          <w:t>guidance</w:t>
        </w:r>
      </w:hyperlink>
      <w:hyperlink r:id="rId107">
        <w:r>
          <w:rPr>
            <w:w w:val="95"/>
            <w:u w:val="single"/>
          </w:rPr>
          <w:t>/</w:t>
        </w:r>
      </w:hyperlink>
    </w:p>
    <w:p w14:paraId="15C86E04" w14:textId="77777777" w:rsidR="000D7F45" w:rsidRDefault="000D7F45">
      <w:pPr>
        <w:pStyle w:val="BodyText"/>
        <w:spacing w:before="4"/>
        <w:ind w:left="0"/>
        <w:rPr>
          <w:sz w:val="12"/>
        </w:rPr>
      </w:pPr>
    </w:p>
    <w:p w14:paraId="15C86E05" w14:textId="77777777" w:rsidR="000D7F45" w:rsidRDefault="003B127E">
      <w:pPr>
        <w:pStyle w:val="Heading4"/>
        <w:spacing w:before="100"/>
      </w:pPr>
      <w:r>
        <w:t>Durham County Council</w:t>
      </w:r>
    </w:p>
    <w:p w14:paraId="15C86E06" w14:textId="77777777" w:rsidR="000D7F45" w:rsidRDefault="000D7F45">
      <w:pPr>
        <w:pStyle w:val="BodyText"/>
        <w:spacing w:before="3"/>
        <w:ind w:left="0"/>
        <w:rPr>
          <w:b/>
          <w:sz w:val="23"/>
        </w:rPr>
      </w:pPr>
    </w:p>
    <w:p w14:paraId="15C86E07" w14:textId="77777777" w:rsidR="000D7F45" w:rsidRDefault="003B127E">
      <w:pPr>
        <w:pStyle w:val="BodyText"/>
        <w:ind w:left="842"/>
      </w:pPr>
      <w:hyperlink r:id="rId108">
        <w:r>
          <w:rPr>
            <w:u w:val="single"/>
          </w:rPr>
          <w:t>http://www.Safeguardingdurhamadults.info</w:t>
        </w:r>
      </w:hyperlink>
      <w:hyperlink r:id="rId109">
        <w:r>
          <w:rPr>
            <w:u w:val="single"/>
          </w:rPr>
          <w:t>/</w:t>
        </w:r>
      </w:hyperlink>
    </w:p>
    <w:p w14:paraId="15C86E08" w14:textId="77777777" w:rsidR="000D7F45" w:rsidRDefault="000D7F45">
      <w:pPr>
        <w:pStyle w:val="BodyText"/>
        <w:spacing w:before="2"/>
        <w:ind w:left="0"/>
        <w:rPr>
          <w:sz w:val="14"/>
        </w:rPr>
      </w:pPr>
    </w:p>
    <w:p w14:paraId="15C86E09" w14:textId="77777777" w:rsidR="000D7F45" w:rsidRDefault="003B127E">
      <w:pPr>
        <w:pStyle w:val="BodyText"/>
        <w:spacing w:before="100" w:line="261" w:lineRule="auto"/>
        <w:ind w:left="842" w:right="2335"/>
      </w:pPr>
      <w:hyperlink r:id="rId110">
        <w:r>
          <w:rPr>
            <w:u w:val="single"/>
          </w:rPr>
          <w:t>http://www.durha</w:t>
        </w:r>
      </w:hyperlink>
      <w:hyperlink r:id="rId111">
        <w:r>
          <w:rPr>
            <w:u w:val="single"/>
          </w:rPr>
          <w:t>m</w:t>
        </w:r>
      </w:hyperlink>
      <w:hyperlink r:id="rId112">
        <w:r>
          <w:rPr>
            <w:u w:val="single"/>
          </w:rPr>
          <w:t>-</w:t>
        </w:r>
      </w:hyperlink>
      <w:hyperlink r:id="rId113">
        <w:r>
          <w:rPr>
            <w:u w:val="single"/>
          </w:rPr>
          <w:t>lscb.org.uk/professionals/ear</w:t>
        </w:r>
      </w:hyperlink>
      <w:hyperlink r:id="rId114">
        <w:r>
          <w:rPr>
            <w:u w:val="single"/>
          </w:rPr>
          <w:t>ly</w:t>
        </w:r>
      </w:hyperlink>
      <w:hyperlink r:id="rId115">
        <w:r>
          <w:rPr>
            <w:u w:val="single"/>
          </w:rPr>
          <w:t>-he</w:t>
        </w:r>
      </w:hyperlink>
      <w:hyperlink r:id="rId116">
        <w:r>
          <w:rPr>
            <w:u w:val="single"/>
          </w:rPr>
          <w:t>lp</w:t>
        </w:r>
      </w:hyperlink>
      <w:hyperlink r:id="rId117">
        <w:r>
          <w:rPr>
            <w:u w:val="single"/>
          </w:rPr>
          <w:t>-</w:t>
        </w:r>
      </w:hyperlink>
      <w:r>
        <w:t xml:space="preserve"> </w:t>
      </w:r>
      <w:hyperlink r:id="rId118">
        <w:r>
          <w:rPr>
            <w:u w:val="single"/>
          </w:rPr>
          <w:t>an</w:t>
        </w:r>
      </w:hyperlink>
      <w:hyperlink r:id="rId119">
        <w:r>
          <w:rPr>
            <w:u w:val="single"/>
          </w:rPr>
          <w:t>dneglect/toolkit</w:t>
        </w:r>
      </w:hyperlink>
      <w:hyperlink r:id="rId120">
        <w:r>
          <w:rPr>
            <w:u w:val="single"/>
          </w:rPr>
          <w:t>s</w:t>
        </w:r>
      </w:hyperlink>
      <w:hyperlink r:id="rId121">
        <w:r>
          <w:rPr>
            <w:u w:val="single"/>
          </w:rPr>
          <w:t>-</w:t>
        </w:r>
      </w:hyperlink>
      <w:hyperlink r:id="rId122">
        <w:r>
          <w:rPr>
            <w:u w:val="single"/>
          </w:rPr>
          <w:t>an</w:t>
        </w:r>
      </w:hyperlink>
      <w:hyperlink r:id="rId123">
        <w:r>
          <w:rPr>
            <w:u w:val="single"/>
          </w:rPr>
          <w:t>d</w:t>
        </w:r>
      </w:hyperlink>
      <w:hyperlink r:id="rId124">
        <w:r>
          <w:rPr>
            <w:u w:val="single"/>
          </w:rPr>
          <w:t>-</w:t>
        </w:r>
      </w:hyperlink>
      <w:hyperlink r:id="rId125">
        <w:r>
          <w:rPr>
            <w:u w:val="single"/>
          </w:rPr>
          <w:t>guidanc</w:t>
        </w:r>
      </w:hyperlink>
      <w:hyperlink r:id="rId126">
        <w:r>
          <w:rPr>
            <w:u w:val="single"/>
          </w:rPr>
          <w:t>e</w:t>
        </w:r>
      </w:hyperlink>
      <w:hyperlink r:id="rId127">
        <w:r>
          <w:rPr>
            <w:u w:val="single"/>
          </w:rPr>
          <w:t>-fo</w:t>
        </w:r>
      </w:hyperlink>
      <w:hyperlink r:id="rId128">
        <w:r>
          <w:rPr>
            <w:u w:val="single"/>
          </w:rPr>
          <w:t>r</w:t>
        </w:r>
      </w:hyperlink>
      <w:hyperlink r:id="rId129">
        <w:r>
          <w:rPr>
            <w:u w:val="single"/>
          </w:rPr>
          <w:t>-practitione</w:t>
        </w:r>
      </w:hyperlink>
      <w:hyperlink r:id="rId130">
        <w:r>
          <w:rPr>
            <w:u w:val="single"/>
          </w:rPr>
          <w:t>rs</w:t>
        </w:r>
      </w:hyperlink>
      <w:hyperlink r:id="rId131">
        <w:r>
          <w:rPr>
            <w:u w:val="single"/>
          </w:rPr>
          <w:t>-</w:t>
        </w:r>
      </w:hyperlink>
      <w:r>
        <w:t xml:space="preserve"> </w:t>
      </w:r>
      <w:hyperlink r:id="rId132">
        <w:r>
          <w:rPr>
            <w:u w:val="single"/>
          </w:rPr>
          <w:t>singl</w:t>
        </w:r>
      </w:hyperlink>
      <w:hyperlink r:id="rId133">
        <w:r>
          <w:rPr>
            <w:u w:val="single"/>
          </w:rPr>
          <w:t>e</w:t>
        </w:r>
      </w:hyperlink>
      <w:hyperlink r:id="rId134">
        <w:r>
          <w:rPr>
            <w:u w:val="single"/>
          </w:rPr>
          <w:t>assessment</w:t>
        </w:r>
      </w:hyperlink>
      <w:hyperlink r:id="rId135">
        <w:r>
          <w:rPr>
            <w:u w:val="single"/>
          </w:rPr>
          <w:t>san</w:t>
        </w:r>
      </w:hyperlink>
      <w:hyperlink r:id="rId136">
        <w:r>
          <w:rPr>
            <w:u w:val="single"/>
          </w:rPr>
          <w:t>d</w:t>
        </w:r>
      </w:hyperlink>
      <w:hyperlink r:id="rId137">
        <w:r>
          <w:rPr>
            <w:u w:val="single"/>
          </w:rPr>
          <w:t>-</w:t>
        </w:r>
      </w:hyperlink>
      <w:hyperlink r:id="rId138">
        <w:r>
          <w:rPr>
            <w:u w:val="single"/>
          </w:rPr>
          <w:t>ear</w:t>
        </w:r>
      </w:hyperlink>
      <w:hyperlink r:id="rId139">
        <w:r>
          <w:rPr>
            <w:u w:val="single"/>
          </w:rPr>
          <w:t>ly</w:t>
        </w:r>
      </w:hyperlink>
      <w:hyperlink r:id="rId140">
        <w:r>
          <w:rPr>
            <w:u w:val="single"/>
          </w:rPr>
          <w:t>-</w:t>
        </w:r>
      </w:hyperlink>
      <w:hyperlink r:id="rId141">
        <w:r>
          <w:rPr>
            <w:u w:val="single"/>
          </w:rPr>
          <w:t>help</w:t>
        </w:r>
      </w:hyperlink>
      <w:hyperlink r:id="rId142">
        <w:r>
          <w:rPr>
            <w:u w:val="single"/>
          </w:rPr>
          <w:t>/</w:t>
        </w:r>
      </w:hyperlink>
    </w:p>
    <w:p w14:paraId="15C86E0A" w14:textId="77777777" w:rsidR="000D7F45" w:rsidRDefault="000D7F45">
      <w:pPr>
        <w:pStyle w:val="BodyText"/>
        <w:spacing w:before="4"/>
        <w:ind w:left="0"/>
        <w:rPr>
          <w:sz w:val="12"/>
        </w:rPr>
      </w:pPr>
    </w:p>
    <w:p w14:paraId="15C86E0B" w14:textId="77777777" w:rsidR="000D7F45" w:rsidRDefault="003B127E">
      <w:pPr>
        <w:pStyle w:val="Heading4"/>
        <w:spacing w:before="100"/>
      </w:pPr>
      <w:r>
        <w:t>Gateshead Council</w:t>
      </w:r>
    </w:p>
    <w:p w14:paraId="15C86E0C" w14:textId="77777777" w:rsidR="000D7F45" w:rsidRDefault="000D7F45">
      <w:pPr>
        <w:pStyle w:val="BodyText"/>
        <w:spacing w:before="12"/>
        <w:ind w:left="0"/>
        <w:rPr>
          <w:b/>
          <w:sz w:val="22"/>
        </w:rPr>
      </w:pPr>
    </w:p>
    <w:p w14:paraId="15C86E0D" w14:textId="77777777" w:rsidR="000D7F45" w:rsidRDefault="003B127E">
      <w:pPr>
        <w:pStyle w:val="BodyText"/>
        <w:spacing w:line="259" w:lineRule="auto"/>
        <w:ind w:left="842" w:right="1487"/>
      </w:pPr>
      <w:hyperlink r:id="rId143">
        <w:r>
          <w:rPr>
            <w:w w:val="95"/>
            <w:u w:val="single"/>
          </w:rPr>
          <w:t>https://www.gateshead.gov.uk/article/9364/Safeguardin</w:t>
        </w:r>
      </w:hyperlink>
      <w:hyperlink r:id="rId144">
        <w:r>
          <w:rPr>
            <w:w w:val="95"/>
            <w:u w:val="single"/>
          </w:rPr>
          <w:t>g</w:t>
        </w:r>
      </w:hyperlink>
      <w:hyperlink r:id="rId145">
        <w:r>
          <w:rPr>
            <w:w w:val="95"/>
            <w:u w:val="single"/>
          </w:rPr>
          <w:t>-</w:t>
        </w:r>
      </w:hyperlink>
      <w:hyperlink r:id="rId146">
        <w:r>
          <w:rPr>
            <w:w w:val="95"/>
            <w:u w:val="single"/>
          </w:rPr>
          <w:t>in</w:t>
        </w:r>
      </w:hyperlink>
      <w:hyperlink r:id="rId147">
        <w:r>
          <w:rPr>
            <w:w w:val="95"/>
            <w:u w:val="single"/>
          </w:rPr>
          <w:t>-</w:t>
        </w:r>
      </w:hyperlink>
      <w:r>
        <w:rPr>
          <w:w w:val="95"/>
        </w:rPr>
        <w:t xml:space="preserve"> </w:t>
      </w:r>
      <w:hyperlink r:id="rId148">
        <w:r>
          <w:rPr>
            <w:u w:val="single"/>
          </w:rPr>
          <w:t>Gateshea</w:t>
        </w:r>
      </w:hyperlink>
      <w:hyperlink r:id="rId149">
        <w:r>
          <w:rPr>
            <w:u w:val="single"/>
          </w:rPr>
          <w:t>d</w:t>
        </w:r>
      </w:hyperlink>
    </w:p>
    <w:p w14:paraId="15C86E0E" w14:textId="77777777" w:rsidR="000D7F45" w:rsidRDefault="000D7F45">
      <w:pPr>
        <w:pStyle w:val="BodyText"/>
        <w:spacing w:before="8"/>
        <w:ind w:left="0"/>
        <w:rPr>
          <w:sz w:val="12"/>
        </w:rPr>
      </w:pPr>
    </w:p>
    <w:p w14:paraId="15C86E0F" w14:textId="77777777" w:rsidR="000D7F45" w:rsidRDefault="003B127E">
      <w:pPr>
        <w:pStyle w:val="BodyText"/>
        <w:spacing w:before="100" w:line="261" w:lineRule="auto"/>
        <w:ind w:hanging="10"/>
      </w:pPr>
      <w:hyperlink r:id="rId150">
        <w:r>
          <w:rPr>
            <w:u w:val="single"/>
          </w:rPr>
          <w:t>https://www.gateshead.gov.uk/media/5928/Chil</w:t>
        </w:r>
      </w:hyperlink>
      <w:hyperlink r:id="rId151">
        <w:r>
          <w:rPr>
            <w:u w:val="single"/>
          </w:rPr>
          <w:t>d</w:t>
        </w:r>
      </w:hyperlink>
      <w:hyperlink r:id="rId152">
        <w:r>
          <w:rPr>
            <w:u w:val="single"/>
          </w:rPr>
          <w:t>-</w:t>
        </w:r>
      </w:hyperlink>
      <w:r>
        <w:t xml:space="preserve"> </w:t>
      </w:r>
      <w:hyperlink r:id="rId153">
        <w:r>
          <w:rPr>
            <w:w w:val="95"/>
            <w:u w:val="single"/>
          </w:rPr>
          <w:t>Protectio</w:t>
        </w:r>
      </w:hyperlink>
      <w:hyperlink r:id="rId154">
        <w:r>
          <w:rPr>
            <w:w w:val="95"/>
            <w:u w:val="single"/>
          </w:rPr>
          <w:t>nbookle</w:t>
        </w:r>
      </w:hyperlink>
      <w:hyperlink r:id="rId155">
        <w:r>
          <w:rPr>
            <w:w w:val="95"/>
            <w:u w:val="single"/>
          </w:rPr>
          <w:t>t</w:t>
        </w:r>
      </w:hyperlink>
      <w:hyperlink r:id="rId156">
        <w:r>
          <w:rPr>
            <w:w w:val="95"/>
            <w:u w:val="single"/>
          </w:rPr>
          <w:t>2018/pdf/Child_Protection_leaflet_2018.pd</w:t>
        </w:r>
      </w:hyperlink>
      <w:hyperlink r:id="rId157">
        <w:r>
          <w:rPr>
            <w:w w:val="95"/>
            <w:u w:val="single"/>
          </w:rPr>
          <w:t>f</w:t>
        </w:r>
      </w:hyperlink>
    </w:p>
    <w:p w14:paraId="15C86E10" w14:textId="77777777" w:rsidR="000D7F45" w:rsidRDefault="000D7F45">
      <w:pPr>
        <w:pStyle w:val="BodyText"/>
        <w:spacing w:before="1"/>
        <w:ind w:left="0"/>
        <w:rPr>
          <w:sz w:val="12"/>
        </w:rPr>
      </w:pPr>
    </w:p>
    <w:p w14:paraId="15C86E11" w14:textId="77777777" w:rsidR="000D7F45" w:rsidRDefault="003B127E">
      <w:pPr>
        <w:pStyle w:val="Heading4"/>
        <w:spacing w:before="100"/>
      </w:pPr>
      <w:r>
        <w:t>Newcastle City Council</w:t>
      </w:r>
    </w:p>
    <w:p w14:paraId="15C86E12" w14:textId="77777777" w:rsidR="000D7F45" w:rsidRDefault="000D7F45">
      <w:pPr>
        <w:pStyle w:val="BodyText"/>
        <w:spacing w:before="1"/>
        <w:ind w:left="0"/>
        <w:rPr>
          <w:b/>
          <w:sz w:val="23"/>
        </w:rPr>
      </w:pPr>
    </w:p>
    <w:p w14:paraId="15C86E13" w14:textId="77777777" w:rsidR="000D7F45" w:rsidRDefault="003B127E">
      <w:pPr>
        <w:pStyle w:val="BodyText"/>
        <w:spacing w:line="261" w:lineRule="auto"/>
        <w:ind w:right="3120" w:hanging="10"/>
      </w:pPr>
      <w:hyperlink r:id="rId158">
        <w:r>
          <w:rPr>
            <w:u w:val="single"/>
          </w:rPr>
          <w:t>https://www.newcastle.gov.uk/socia</w:t>
        </w:r>
      </w:hyperlink>
      <w:hyperlink r:id="rId159">
        <w:r>
          <w:rPr>
            <w:u w:val="single"/>
          </w:rPr>
          <w:t>l</w:t>
        </w:r>
      </w:hyperlink>
      <w:hyperlink r:id="rId160">
        <w:r>
          <w:rPr>
            <w:u w:val="single"/>
          </w:rPr>
          <w:t>-car</w:t>
        </w:r>
      </w:hyperlink>
      <w:hyperlink r:id="rId161">
        <w:r>
          <w:rPr>
            <w:u w:val="single"/>
          </w:rPr>
          <w:t>e</w:t>
        </w:r>
      </w:hyperlink>
      <w:hyperlink r:id="rId162">
        <w:r>
          <w:rPr>
            <w:u w:val="single"/>
          </w:rPr>
          <w:t>-</w:t>
        </w:r>
      </w:hyperlink>
      <w:hyperlink r:id="rId163">
        <w:r>
          <w:rPr>
            <w:u w:val="single"/>
          </w:rPr>
          <w:t>an</w:t>
        </w:r>
      </w:hyperlink>
      <w:hyperlink r:id="rId164">
        <w:r>
          <w:rPr>
            <w:u w:val="single"/>
          </w:rPr>
          <w:t>d</w:t>
        </w:r>
      </w:hyperlink>
      <w:hyperlink r:id="rId165">
        <w:r>
          <w:rPr>
            <w:u w:val="single"/>
          </w:rPr>
          <w:t>-</w:t>
        </w:r>
      </w:hyperlink>
      <w:r>
        <w:t xml:space="preserve"> </w:t>
      </w:r>
      <w:hyperlink r:id="rId166">
        <w:r>
          <w:rPr>
            <w:u w:val="single"/>
          </w:rPr>
          <w:t>health/safeguardin</w:t>
        </w:r>
      </w:hyperlink>
      <w:hyperlink r:id="rId167">
        <w:r>
          <w:rPr>
            <w:u w:val="single"/>
          </w:rPr>
          <w:t>gan</w:t>
        </w:r>
      </w:hyperlink>
      <w:hyperlink r:id="rId168">
        <w:r>
          <w:rPr>
            <w:u w:val="single"/>
          </w:rPr>
          <w:t>d</w:t>
        </w:r>
      </w:hyperlink>
      <w:hyperlink r:id="rId169">
        <w:r>
          <w:rPr>
            <w:u w:val="single"/>
          </w:rPr>
          <w:t>-</w:t>
        </w:r>
      </w:hyperlink>
    </w:p>
    <w:p w14:paraId="40AC9EB0" w14:textId="77777777" w:rsidR="00F55986" w:rsidRDefault="003B127E" w:rsidP="00F55986">
      <w:pPr>
        <w:pStyle w:val="BodyText"/>
        <w:spacing w:line="261" w:lineRule="auto"/>
        <w:ind w:right="2069" w:hanging="10"/>
      </w:pPr>
      <w:hyperlink r:id="rId170">
        <w:r>
          <w:rPr>
            <w:u w:val="single"/>
          </w:rPr>
          <w:t>abuse/safeguardin</w:t>
        </w:r>
      </w:hyperlink>
      <w:hyperlink r:id="rId171">
        <w:r>
          <w:rPr>
            <w:u w:val="single"/>
          </w:rPr>
          <w:t>g</w:t>
        </w:r>
      </w:hyperlink>
      <w:hyperlink r:id="rId172">
        <w:r>
          <w:rPr>
            <w:u w:val="single"/>
          </w:rPr>
          <w:t>-</w:t>
        </w:r>
      </w:hyperlink>
      <w:hyperlink r:id="rId173">
        <w:r>
          <w:rPr>
            <w:u w:val="single"/>
          </w:rPr>
          <w:t>informatio</w:t>
        </w:r>
      </w:hyperlink>
      <w:hyperlink r:id="rId174">
        <w:r>
          <w:rPr>
            <w:u w:val="single"/>
          </w:rPr>
          <w:t>n</w:t>
        </w:r>
      </w:hyperlink>
      <w:hyperlink r:id="rId175">
        <w:r>
          <w:rPr>
            <w:u w:val="single"/>
          </w:rPr>
          <w:t>-</w:t>
        </w:r>
      </w:hyperlink>
      <w:r>
        <w:t xml:space="preserve"> </w:t>
      </w:r>
      <w:hyperlink r:id="rId176">
        <w:r>
          <w:rPr>
            <w:u w:val="single"/>
          </w:rPr>
          <w:t>professionals/safeguardin</w:t>
        </w:r>
      </w:hyperlink>
      <w:hyperlink r:id="rId177">
        <w:r>
          <w:rPr>
            <w:u w:val="single"/>
          </w:rPr>
          <w:t>gadult</w:t>
        </w:r>
      </w:hyperlink>
      <w:hyperlink r:id="rId178">
        <w:r>
          <w:rPr>
            <w:u w:val="single"/>
          </w:rPr>
          <w:t>s</w:t>
        </w:r>
      </w:hyperlink>
      <w:hyperlink r:id="rId179">
        <w:r>
          <w:rPr>
            <w:u w:val="single"/>
          </w:rPr>
          <w:t>learnin</w:t>
        </w:r>
      </w:hyperlink>
      <w:hyperlink r:id="rId180">
        <w:r>
          <w:rPr>
            <w:u w:val="single"/>
          </w:rPr>
          <w:t>g</w:t>
        </w:r>
      </w:hyperlink>
      <w:hyperlink r:id="rId181">
        <w:r>
          <w:rPr>
            <w:u w:val="single"/>
          </w:rPr>
          <w:t>-</w:t>
        </w:r>
      </w:hyperlink>
      <w:hyperlink r:id="rId182">
        <w:r>
          <w:rPr>
            <w:u w:val="single"/>
          </w:rPr>
          <w:t>an</w:t>
        </w:r>
      </w:hyperlink>
      <w:hyperlink r:id="rId183">
        <w:r>
          <w:rPr>
            <w:u w:val="single"/>
          </w:rPr>
          <w:t>d</w:t>
        </w:r>
      </w:hyperlink>
      <w:hyperlink r:id="rId184">
        <w:r>
          <w:rPr>
            <w:u w:val="single"/>
          </w:rPr>
          <w:t>-</w:t>
        </w:r>
      </w:hyperlink>
      <w:hyperlink r:id="rId185">
        <w:r>
          <w:rPr>
            <w:u w:val="single"/>
          </w:rPr>
          <w:t>developme</w:t>
        </w:r>
      </w:hyperlink>
      <w:hyperlink r:id="rId186">
        <w:r>
          <w:rPr>
            <w:u w:val="single"/>
          </w:rPr>
          <w:t>n</w:t>
        </w:r>
      </w:hyperlink>
    </w:p>
    <w:p w14:paraId="669DF4FD" w14:textId="77777777" w:rsidR="00F55986" w:rsidRDefault="00F55986" w:rsidP="00F55986">
      <w:pPr>
        <w:pStyle w:val="BodyText"/>
        <w:spacing w:line="261" w:lineRule="auto"/>
        <w:ind w:right="2069" w:hanging="10"/>
      </w:pPr>
    </w:p>
    <w:p w14:paraId="15C86E16" w14:textId="3950AA31" w:rsidR="000D7F45" w:rsidRDefault="003B127E" w:rsidP="00F55986">
      <w:pPr>
        <w:pStyle w:val="BodyText"/>
        <w:spacing w:line="261" w:lineRule="auto"/>
        <w:ind w:right="2069" w:hanging="10"/>
      </w:pPr>
      <w:hyperlink r:id="rId187">
        <w:r>
          <w:rPr>
            <w:u w:val="single"/>
          </w:rPr>
          <w:t>https://www.newcastle.gov.uk/socia</w:t>
        </w:r>
      </w:hyperlink>
      <w:hyperlink r:id="rId188">
        <w:r>
          <w:rPr>
            <w:u w:val="single"/>
          </w:rPr>
          <w:t>l</w:t>
        </w:r>
      </w:hyperlink>
      <w:hyperlink r:id="rId189">
        <w:r>
          <w:rPr>
            <w:u w:val="single"/>
          </w:rPr>
          <w:t>-car</w:t>
        </w:r>
      </w:hyperlink>
      <w:hyperlink r:id="rId190">
        <w:r>
          <w:rPr>
            <w:u w:val="single"/>
          </w:rPr>
          <w:t>e</w:t>
        </w:r>
      </w:hyperlink>
      <w:hyperlink r:id="rId191">
        <w:r>
          <w:rPr>
            <w:u w:val="single"/>
          </w:rPr>
          <w:t>-</w:t>
        </w:r>
      </w:hyperlink>
      <w:hyperlink r:id="rId192">
        <w:r>
          <w:rPr>
            <w:u w:val="single"/>
          </w:rPr>
          <w:t>an</w:t>
        </w:r>
      </w:hyperlink>
      <w:hyperlink r:id="rId193">
        <w:r>
          <w:rPr>
            <w:u w:val="single"/>
          </w:rPr>
          <w:t>d</w:t>
        </w:r>
      </w:hyperlink>
      <w:hyperlink r:id="rId194">
        <w:r>
          <w:rPr>
            <w:u w:val="single"/>
          </w:rPr>
          <w:t>-</w:t>
        </w:r>
      </w:hyperlink>
      <w:r>
        <w:t xml:space="preserve"> </w:t>
      </w:r>
      <w:hyperlink r:id="rId195">
        <w:r>
          <w:rPr>
            <w:u w:val="single"/>
          </w:rPr>
          <w:t>health/safeguardin</w:t>
        </w:r>
      </w:hyperlink>
      <w:hyperlink r:id="rId196">
        <w:r>
          <w:rPr>
            <w:u w:val="single"/>
          </w:rPr>
          <w:t>gan</w:t>
        </w:r>
      </w:hyperlink>
      <w:hyperlink r:id="rId197">
        <w:r>
          <w:rPr>
            <w:u w:val="single"/>
          </w:rPr>
          <w:t>d</w:t>
        </w:r>
      </w:hyperlink>
      <w:hyperlink r:id="rId198">
        <w:r>
          <w:rPr>
            <w:u w:val="single"/>
          </w:rPr>
          <w:t>-</w:t>
        </w:r>
      </w:hyperlink>
    </w:p>
    <w:p w14:paraId="15C86E17" w14:textId="77777777" w:rsidR="000D7F45" w:rsidRDefault="003B127E">
      <w:pPr>
        <w:pStyle w:val="BodyText"/>
        <w:spacing w:line="261" w:lineRule="auto"/>
        <w:ind w:right="2757" w:hanging="10"/>
      </w:pPr>
      <w:hyperlink r:id="rId199">
        <w:r>
          <w:rPr>
            <w:u w:val="single"/>
          </w:rPr>
          <w:t>abuse/safeguardin</w:t>
        </w:r>
      </w:hyperlink>
      <w:hyperlink r:id="rId200">
        <w:r>
          <w:rPr>
            <w:u w:val="single"/>
          </w:rPr>
          <w:t>g</w:t>
        </w:r>
      </w:hyperlink>
      <w:hyperlink r:id="rId201">
        <w:r>
          <w:rPr>
            <w:u w:val="single"/>
          </w:rPr>
          <w:t>-</w:t>
        </w:r>
      </w:hyperlink>
      <w:hyperlink r:id="rId202">
        <w:r>
          <w:rPr>
            <w:u w:val="single"/>
          </w:rPr>
          <w:t>informatio</w:t>
        </w:r>
      </w:hyperlink>
      <w:hyperlink r:id="rId203">
        <w:r>
          <w:rPr>
            <w:u w:val="single"/>
          </w:rPr>
          <w:t>n</w:t>
        </w:r>
      </w:hyperlink>
      <w:hyperlink r:id="rId204">
        <w:r>
          <w:rPr>
            <w:u w:val="single"/>
          </w:rPr>
          <w:t>-</w:t>
        </w:r>
      </w:hyperlink>
      <w:r>
        <w:t xml:space="preserve"> </w:t>
      </w:r>
      <w:hyperlink r:id="rId205">
        <w:r>
          <w:rPr>
            <w:u w:val="single"/>
          </w:rPr>
          <w:t>professionals/safeguardin</w:t>
        </w:r>
      </w:hyperlink>
      <w:hyperlink r:id="rId206">
        <w:r>
          <w:rPr>
            <w:u w:val="single"/>
          </w:rPr>
          <w:t>gadult</w:t>
        </w:r>
      </w:hyperlink>
      <w:hyperlink r:id="rId207">
        <w:r>
          <w:rPr>
            <w:u w:val="single"/>
          </w:rPr>
          <w:t>s</w:t>
        </w:r>
      </w:hyperlink>
      <w:hyperlink r:id="rId208">
        <w:r>
          <w:rPr>
            <w:u w:val="single"/>
          </w:rPr>
          <w:t>practic</w:t>
        </w:r>
      </w:hyperlink>
      <w:hyperlink r:id="rId209">
        <w:r>
          <w:rPr>
            <w:u w:val="single"/>
          </w:rPr>
          <w:t>e</w:t>
        </w:r>
      </w:hyperlink>
      <w:hyperlink r:id="rId210">
        <w:r>
          <w:rPr>
            <w:u w:val="single"/>
          </w:rPr>
          <w:t>-</w:t>
        </w:r>
      </w:hyperlink>
      <w:hyperlink r:id="rId211">
        <w:r>
          <w:rPr>
            <w:u w:val="single"/>
          </w:rPr>
          <w:t>guidanc</w:t>
        </w:r>
      </w:hyperlink>
      <w:hyperlink r:id="rId212">
        <w:r>
          <w:rPr>
            <w:u w:val="single"/>
          </w:rPr>
          <w:t>e</w:t>
        </w:r>
      </w:hyperlink>
    </w:p>
    <w:p w14:paraId="15C86E18" w14:textId="77777777" w:rsidR="000D7F45" w:rsidRDefault="000D7F45">
      <w:pPr>
        <w:pStyle w:val="BodyText"/>
        <w:spacing w:before="10"/>
        <w:ind w:left="0"/>
        <w:rPr>
          <w:sz w:val="11"/>
        </w:rPr>
      </w:pPr>
    </w:p>
    <w:p w14:paraId="15C86E19" w14:textId="77777777" w:rsidR="000D7F45" w:rsidRDefault="003B127E">
      <w:pPr>
        <w:pStyle w:val="Heading4"/>
        <w:spacing w:before="100"/>
      </w:pPr>
      <w:r>
        <w:t>North Tyneside Council</w:t>
      </w:r>
    </w:p>
    <w:p w14:paraId="15C86E1A" w14:textId="77777777" w:rsidR="000D7F45" w:rsidRDefault="000D7F45">
      <w:pPr>
        <w:pStyle w:val="BodyText"/>
        <w:spacing w:before="1"/>
        <w:ind w:left="0"/>
        <w:rPr>
          <w:b/>
          <w:sz w:val="23"/>
        </w:rPr>
      </w:pPr>
    </w:p>
    <w:p w14:paraId="15C86E1B" w14:textId="77777777" w:rsidR="000D7F45" w:rsidRDefault="003B127E">
      <w:pPr>
        <w:pStyle w:val="BodyText"/>
        <w:ind w:left="842"/>
      </w:pPr>
      <w:hyperlink r:id="rId213">
        <w:r>
          <w:rPr>
            <w:u w:val="single"/>
          </w:rPr>
          <w:t>https://my.northtyneside.gov.uk/category/1033/safeguardin</w:t>
        </w:r>
      </w:hyperlink>
      <w:hyperlink r:id="rId214">
        <w:r>
          <w:rPr>
            <w:u w:val="single"/>
          </w:rPr>
          <w:t>g</w:t>
        </w:r>
      </w:hyperlink>
      <w:hyperlink r:id="rId215">
        <w:r>
          <w:rPr>
            <w:u w:val="single"/>
          </w:rPr>
          <w:t>-</w:t>
        </w:r>
      </w:hyperlink>
      <w:hyperlink r:id="rId216">
        <w:r>
          <w:rPr>
            <w:u w:val="single"/>
          </w:rPr>
          <w:t>adul</w:t>
        </w:r>
      </w:hyperlink>
      <w:hyperlink r:id="rId217">
        <w:r>
          <w:rPr>
            <w:u w:val="single"/>
          </w:rPr>
          <w:t>ts</w:t>
        </w:r>
      </w:hyperlink>
    </w:p>
    <w:p w14:paraId="15C86E1C" w14:textId="77777777" w:rsidR="000D7F45" w:rsidRDefault="000D7F45">
      <w:pPr>
        <w:pStyle w:val="BodyText"/>
        <w:spacing w:before="5"/>
        <w:ind w:left="0"/>
        <w:rPr>
          <w:sz w:val="14"/>
        </w:rPr>
      </w:pPr>
    </w:p>
    <w:p w14:paraId="15C86E1D" w14:textId="77777777" w:rsidR="000D7F45" w:rsidRDefault="003B127E">
      <w:pPr>
        <w:pStyle w:val="BodyText"/>
        <w:spacing w:before="100" w:line="259" w:lineRule="auto"/>
        <w:ind w:left="842"/>
      </w:pPr>
      <w:hyperlink r:id="rId218">
        <w:r>
          <w:rPr>
            <w:w w:val="95"/>
            <w:u w:val="single"/>
          </w:rPr>
          <w:t>https://my.northtyneside.gov.uk/sites/default/files/we</w:t>
        </w:r>
      </w:hyperlink>
      <w:hyperlink r:id="rId219">
        <w:r>
          <w:rPr>
            <w:w w:val="95"/>
            <w:u w:val="single"/>
          </w:rPr>
          <w:t>b</w:t>
        </w:r>
      </w:hyperlink>
      <w:hyperlink r:id="rId220">
        <w:r>
          <w:rPr>
            <w:w w:val="95"/>
            <w:u w:val="single"/>
          </w:rPr>
          <w:t>-</w:t>
        </w:r>
      </w:hyperlink>
      <w:hyperlink r:id="rId221">
        <w:r>
          <w:rPr>
            <w:w w:val="95"/>
            <w:u w:val="single"/>
          </w:rPr>
          <w:t>pag</w:t>
        </w:r>
      </w:hyperlink>
      <w:hyperlink r:id="rId222">
        <w:r>
          <w:rPr>
            <w:w w:val="95"/>
            <w:u w:val="single"/>
          </w:rPr>
          <w:t>e</w:t>
        </w:r>
      </w:hyperlink>
      <w:hyperlink r:id="rId223">
        <w:r>
          <w:rPr>
            <w:w w:val="95"/>
            <w:u w:val="single"/>
          </w:rPr>
          <w:t>-</w:t>
        </w:r>
      </w:hyperlink>
      <w:r>
        <w:rPr>
          <w:w w:val="95"/>
        </w:rPr>
        <w:t xml:space="preserve"> </w:t>
      </w:r>
      <w:hyperlink r:id="rId224">
        <w:r>
          <w:rPr>
            <w:u w:val="single"/>
          </w:rPr>
          <w:t>relate</w:t>
        </w:r>
      </w:hyperlink>
      <w:hyperlink r:id="rId225">
        <w:r>
          <w:rPr>
            <w:u w:val="single"/>
          </w:rPr>
          <w:t>dfiles/Self%20Neglect%20Guidance.pd</w:t>
        </w:r>
      </w:hyperlink>
      <w:hyperlink r:id="rId226">
        <w:r>
          <w:rPr>
            <w:u w:val="single"/>
          </w:rPr>
          <w:t>f</w:t>
        </w:r>
      </w:hyperlink>
    </w:p>
    <w:p w14:paraId="15C86E1E" w14:textId="77777777" w:rsidR="000D7F45" w:rsidRDefault="000D7F45">
      <w:pPr>
        <w:pStyle w:val="BodyText"/>
        <w:spacing w:before="11"/>
        <w:ind w:left="0"/>
        <w:rPr>
          <w:sz w:val="12"/>
        </w:rPr>
      </w:pPr>
    </w:p>
    <w:p w14:paraId="15C86E1F" w14:textId="77777777" w:rsidR="000D7F45" w:rsidRDefault="003B127E">
      <w:pPr>
        <w:pStyle w:val="BodyText"/>
        <w:spacing w:before="99" w:line="259" w:lineRule="auto"/>
        <w:ind w:left="842" w:right="2101"/>
      </w:pPr>
      <w:hyperlink r:id="rId227">
        <w:r>
          <w:rPr>
            <w:u w:val="single"/>
          </w:rPr>
          <w:t>https://www.northtynesidelscb.org.uk/professional/policie</w:t>
        </w:r>
      </w:hyperlink>
      <w:hyperlink r:id="rId228">
        <w:r>
          <w:rPr>
            <w:u w:val="single"/>
          </w:rPr>
          <w:t>s</w:t>
        </w:r>
      </w:hyperlink>
      <w:hyperlink r:id="rId229">
        <w:r>
          <w:rPr>
            <w:u w:val="single"/>
          </w:rPr>
          <w:t>-</w:t>
        </w:r>
      </w:hyperlink>
      <w:r>
        <w:t xml:space="preserve"> </w:t>
      </w:r>
      <w:hyperlink r:id="rId230">
        <w:r>
          <w:rPr>
            <w:u w:val="single"/>
          </w:rPr>
          <w:t>an</w:t>
        </w:r>
      </w:hyperlink>
      <w:hyperlink r:id="rId231">
        <w:r>
          <w:rPr>
            <w:u w:val="single"/>
          </w:rPr>
          <w:t>dprocedures</w:t>
        </w:r>
      </w:hyperlink>
      <w:hyperlink r:id="rId232">
        <w:r>
          <w:rPr>
            <w:u w:val="single"/>
          </w:rPr>
          <w:t>/</w:t>
        </w:r>
      </w:hyperlink>
    </w:p>
    <w:p w14:paraId="15C86E20" w14:textId="77777777" w:rsidR="000D7F45" w:rsidRDefault="000D7F45">
      <w:pPr>
        <w:pStyle w:val="BodyText"/>
        <w:spacing w:before="11"/>
        <w:ind w:left="0"/>
        <w:rPr>
          <w:sz w:val="12"/>
        </w:rPr>
      </w:pPr>
    </w:p>
    <w:p w14:paraId="15C86E21" w14:textId="77777777" w:rsidR="000D7F45" w:rsidRDefault="003B127E">
      <w:pPr>
        <w:pStyle w:val="BodyText"/>
        <w:spacing w:before="100" w:line="259" w:lineRule="auto"/>
        <w:ind w:left="842"/>
      </w:pPr>
      <w:hyperlink r:id="rId233">
        <w:r>
          <w:rPr>
            <w:u w:val="single"/>
          </w:rPr>
          <w:t>https://my.northtyneside.gov.uk/sites/default/files/we</w:t>
        </w:r>
      </w:hyperlink>
      <w:hyperlink r:id="rId234">
        <w:r>
          <w:rPr>
            <w:u w:val="single"/>
          </w:rPr>
          <w:t>b</w:t>
        </w:r>
      </w:hyperlink>
      <w:hyperlink r:id="rId235">
        <w:r>
          <w:rPr>
            <w:u w:val="single"/>
          </w:rPr>
          <w:t>-</w:t>
        </w:r>
      </w:hyperlink>
      <w:hyperlink r:id="rId236">
        <w:r>
          <w:rPr>
            <w:u w:val="single"/>
          </w:rPr>
          <w:t>pag</w:t>
        </w:r>
      </w:hyperlink>
      <w:hyperlink r:id="rId237">
        <w:r>
          <w:rPr>
            <w:u w:val="single"/>
          </w:rPr>
          <w:t>e</w:t>
        </w:r>
      </w:hyperlink>
      <w:hyperlink r:id="rId238">
        <w:r>
          <w:rPr>
            <w:u w:val="single"/>
          </w:rPr>
          <w:t>-</w:t>
        </w:r>
      </w:hyperlink>
      <w:r>
        <w:t xml:space="preserve"> </w:t>
      </w:r>
      <w:hyperlink r:id="rId239">
        <w:r>
          <w:rPr>
            <w:w w:val="95"/>
            <w:u w:val="single"/>
          </w:rPr>
          <w:t>relate</w:t>
        </w:r>
      </w:hyperlink>
      <w:hyperlink r:id="rId240">
        <w:r>
          <w:rPr>
            <w:w w:val="95"/>
            <w:u w:val="single"/>
          </w:rPr>
          <w:t>dfiles/North%20Tyneside%2010%20Steps%20Procedure.pd</w:t>
        </w:r>
      </w:hyperlink>
      <w:hyperlink r:id="rId241">
        <w:r>
          <w:rPr>
            <w:w w:val="95"/>
            <w:u w:val="single"/>
          </w:rPr>
          <w:t>f</w:t>
        </w:r>
      </w:hyperlink>
    </w:p>
    <w:p w14:paraId="15C86E22" w14:textId="77777777" w:rsidR="000D7F45" w:rsidRDefault="000D7F45">
      <w:pPr>
        <w:pStyle w:val="BodyText"/>
        <w:spacing w:before="9"/>
        <w:ind w:left="0"/>
        <w:rPr>
          <w:sz w:val="12"/>
        </w:rPr>
      </w:pPr>
    </w:p>
    <w:p w14:paraId="15C86E23" w14:textId="77777777" w:rsidR="000D7F45" w:rsidRDefault="003B127E">
      <w:pPr>
        <w:pStyle w:val="Heading4"/>
        <w:spacing w:before="99"/>
      </w:pPr>
      <w:r>
        <w:t>Northumberland County Council</w:t>
      </w:r>
    </w:p>
    <w:p w14:paraId="15C86E24" w14:textId="77777777" w:rsidR="000D7F45" w:rsidRDefault="000D7F45">
      <w:pPr>
        <w:pStyle w:val="BodyText"/>
        <w:spacing w:before="1"/>
        <w:ind w:left="0"/>
        <w:rPr>
          <w:b/>
          <w:sz w:val="23"/>
        </w:rPr>
      </w:pPr>
    </w:p>
    <w:p w14:paraId="15C86E25" w14:textId="77777777" w:rsidR="000D7F45" w:rsidRDefault="003B127E">
      <w:pPr>
        <w:pStyle w:val="BodyText"/>
        <w:ind w:left="842"/>
      </w:pPr>
      <w:hyperlink r:id="rId242">
        <w:r>
          <w:rPr>
            <w:u w:val="single"/>
          </w:rPr>
          <w:t xml:space="preserve">https://www.northumberland.gov.uk/Care/Support/Safeguarding.asp </w:t>
        </w:r>
      </w:hyperlink>
      <w:hyperlink r:id="rId243">
        <w:r>
          <w:rPr>
            <w:u w:val="single"/>
          </w:rPr>
          <w:t>x</w:t>
        </w:r>
      </w:hyperlink>
    </w:p>
    <w:p w14:paraId="15C86E26" w14:textId="77777777" w:rsidR="000D7F45" w:rsidRDefault="000D7F45">
      <w:pPr>
        <w:pStyle w:val="BodyText"/>
        <w:ind w:left="0"/>
        <w:rPr>
          <w:sz w:val="14"/>
        </w:rPr>
      </w:pPr>
    </w:p>
    <w:p w14:paraId="15C86E27" w14:textId="77777777" w:rsidR="000D7F45" w:rsidRDefault="003B127E">
      <w:pPr>
        <w:pStyle w:val="BodyText"/>
        <w:spacing w:before="100" w:line="261" w:lineRule="auto"/>
        <w:ind w:left="842" w:right="1115"/>
      </w:pPr>
      <w:hyperlink r:id="rId244">
        <w:r>
          <w:rPr>
            <w:w w:val="95"/>
            <w:u w:val="single"/>
          </w:rPr>
          <w:t>https://www.northumberland.gov.uk/NorthumberlandCountyCouncil/</w:t>
        </w:r>
      </w:hyperlink>
      <w:r>
        <w:rPr>
          <w:w w:val="95"/>
        </w:rPr>
        <w:t xml:space="preserve"> </w:t>
      </w:r>
      <w:hyperlink r:id="rId245">
        <w:r>
          <w:rPr>
            <w:u w:val="single"/>
          </w:rPr>
          <w:t>media/Heal</w:t>
        </w:r>
      </w:hyperlink>
      <w:hyperlink r:id="rId246">
        <w:r>
          <w:rPr>
            <w:u w:val="single"/>
          </w:rPr>
          <w:t>th</w:t>
        </w:r>
      </w:hyperlink>
      <w:hyperlink r:id="rId247">
        <w:r>
          <w:rPr>
            <w:u w:val="single"/>
          </w:rPr>
          <w:t>-</w:t>
        </w:r>
      </w:hyperlink>
      <w:hyperlink r:id="rId248">
        <w:r>
          <w:rPr>
            <w:u w:val="single"/>
          </w:rPr>
          <w:t>an</w:t>
        </w:r>
      </w:hyperlink>
      <w:hyperlink r:id="rId249">
        <w:r>
          <w:rPr>
            <w:u w:val="single"/>
          </w:rPr>
          <w:t>d</w:t>
        </w:r>
      </w:hyperlink>
      <w:hyperlink r:id="rId250">
        <w:r>
          <w:rPr>
            <w:u w:val="single"/>
          </w:rPr>
          <w:t>-</w:t>
        </w:r>
      </w:hyperlink>
      <w:hyperlink r:id="rId251">
        <w:r>
          <w:rPr>
            <w:u w:val="single"/>
          </w:rPr>
          <w:t>socia</w:t>
        </w:r>
      </w:hyperlink>
      <w:hyperlink r:id="rId252">
        <w:r>
          <w:rPr>
            <w:u w:val="single"/>
          </w:rPr>
          <w:t>l-</w:t>
        </w:r>
      </w:hyperlink>
      <w:r>
        <w:t xml:space="preserve"> </w:t>
      </w:r>
      <w:hyperlink r:id="rId253">
        <w:r>
          <w:rPr>
            <w:u w:val="single"/>
          </w:rPr>
          <w:t>care/Care%20support%20for%20adults/Safeguarding%20adults/Te</w:t>
        </w:r>
      </w:hyperlink>
      <w:hyperlink r:id="rId254">
        <w:r>
          <w:rPr>
            <w:u w:val="single"/>
          </w:rPr>
          <w:t>n</w:t>
        </w:r>
      </w:hyperlink>
      <w:hyperlink r:id="rId255">
        <w:r>
          <w:rPr>
            <w:u w:val="single"/>
          </w:rPr>
          <w:t>-</w:t>
        </w:r>
      </w:hyperlink>
      <w:r>
        <w:t xml:space="preserve"> </w:t>
      </w:r>
      <w:hyperlink r:id="rId256">
        <w:r>
          <w:rPr>
            <w:u w:val="single"/>
          </w:rPr>
          <w:t>Ste</w:t>
        </w:r>
      </w:hyperlink>
      <w:hyperlink r:id="rId257">
        <w:r>
          <w:rPr>
            <w:u w:val="single"/>
          </w:rPr>
          <w:t>p</w:t>
        </w:r>
      </w:hyperlink>
      <w:hyperlink r:id="rId258">
        <w:r>
          <w:rPr>
            <w:u w:val="single"/>
          </w:rPr>
          <w:t>-</w:t>
        </w:r>
      </w:hyperlink>
      <w:hyperlink r:id="rId259">
        <w:r>
          <w:rPr>
            <w:u w:val="single"/>
          </w:rPr>
          <w:t>Summary.pd</w:t>
        </w:r>
      </w:hyperlink>
      <w:hyperlink r:id="rId260">
        <w:r>
          <w:rPr>
            <w:u w:val="single"/>
          </w:rPr>
          <w:t>f</w:t>
        </w:r>
      </w:hyperlink>
    </w:p>
    <w:p w14:paraId="15C86E28" w14:textId="77777777" w:rsidR="000D7F45" w:rsidRDefault="000D7F45">
      <w:pPr>
        <w:pStyle w:val="BodyText"/>
        <w:spacing w:before="3"/>
        <w:ind w:left="0"/>
        <w:rPr>
          <w:sz w:val="12"/>
        </w:rPr>
      </w:pPr>
    </w:p>
    <w:p w14:paraId="15C86E29" w14:textId="77777777" w:rsidR="000D7F45" w:rsidRDefault="003B127E">
      <w:pPr>
        <w:pStyle w:val="BodyText"/>
        <w:spacing w:before="99" w:line="261" w:lineRule="auto"/>
        <w:ind w:left="842" w:right="849"/>
      </w:pPr>
      <w:hyperlink r:id="rId261" w:anchor="furtherresourcesforsafeguardingchildren">
        <w:r>
          <w:rPr>
            <w:u w:val="single"/>
          </w:rPr>
          <w:t>https://www.northumberland.gov.uk/Children/Safeguarding/Safegua</w:t>
        </w:r>
      </w:hyperlink>
      <w:r>
        <w:t xml:space="preserve"> </w:t>
      </w:r>
      <w:hyperlink r:id="rId262" w:anchor="furtherresourcesforsafeguardingchildren">
        <w:r>
          <w:rPr>
            <w:u w:val="single"/>
          </w:rPr>
          <w:t>rdin</w:t>
        </w:r>
      </w:hyperlink>
      <w:hyperlink r:id="rId263" w:anchor="furtherresourcesforsafeguardingchildren">
        <w:r>
          <w:rPr>
            <w:u w:val="single"/>
          </w:rPr>
          <w:t>g</w:t>
        </w:r>
      </w:hyperlink>
      <w:hyperlink r:id="rId264" w:anchor="furtherresourcesforsafeguardingchildren">
        <w:r>
          <w:rPr>
            <w:u w:val="single"/>
          </w:rPr>
          <w:t>-</w:t>
        </w:r>
      </w:hyperlink>
      <w:hyperlink r:id="rId265" w:anchor="furtherresourcesforsafeguardingchildren">
        <w:r>
          <w:rPr>
            <w:u w:val="single"/>
          </w:rPr>
          <w:t>childre</w:t>
        </w:r>
      </w:hyperlink>
      <w:hyperlink r:id="rId266" w:anchor="furtherresourcesforsafeguardingchildren">
        <w:r>
          <w:rPr>
            <w:u w:val="single"/>
          </w:rPr>
          <w:t>n</w:t>
        </w:r>
      </w:hyperlink>
      <w:hyperlink r:id="rId267" w:anchor="furtherresourcesforsafeguardingchildren">
        <w:r>
          <w:rPr>
            <w:u w:val="single"/>
          </w:rPr>
          <w:t>-</w:t>
        </w:r>
      </w:hyperlink>
      <w:r>
        <w:t xml:space="preserve"> </w:t>
      </w:r>
      <w:hyperlink r:id="rId268" w:anchor="furtherresourcesforsafeguardingchildren">
        <w:r>
          <w:rPr>
            <w:u w:val="single"/>
          </w:rPr>
          <w:t>informatio</w:t>
        </w:r>
      </w:hyperlink>
      <w:hyperlink r:id="rId269" w:anchor="furtherresourcesforsafeguardingchildren">
        <w:r>
          <w:rPr>
            <w:u w:val="single"/>
          </w:rPr>
          <w:t>n</w:t>
        </w:r>
      </w:hyperlink>
      <w:hyperlink r:id="rId270" w:anchor="furtherresourcesforsafeguardingchildren">
        <w:r>
          <w:rPr>
            <w:u w:val="single"/>
          </w:rPr>
          <w:t>fo</w:t>
        </w:r>
      </w:hyperlink>
      <w:hyperlink r:id="rId271" w:anchor="furtherresourcesforsafeguardingchildren">
        <w:r>
          <w:rPr>
            <w:u w:val="single"/>
          </w:rPr>
          <w:t>rprofessional.aspx#furtherresourcesforSafeguardingchildre</w:t>
        </w:r>
      </w:hyperlink>
      <w:hyperlink r:id="rId272" w:anchor="furtherresourcesforsafeguardingchildren">
        <w:r>
          <w:rPr>
            <w:u w:val="single"/>
          </w:rPr>
          <w:t>n</w:t>
        </w:r>
      </w:hyperlink>
    </w:p>
    <w:p w14:paraId="15C86E2A" w14:textId="77777777" w:rsidR="000D7F45" w:rsidRDefault="000D7F45">
      <w:pPr>
        <w:pStyle w:val="BodyText"/>
        <w:spacing w:before="4"/>
        <w:ind w:left="0"/>
        <w:rPr>
          <w:sz w:val="12"/>
        </w:rPr>
      </w:pPr>
    </w:p>
    <w:p w14:paraId="15C86E2B" w14:textId="77777777" w:rsidR="000D7F45" w:rsidRDefault="003B127E">
      <w:pPr>
        <w:pStyle w:val="Heading4"/>
        <w:spacing w:before="100"/>
      </w:pPr>
      <w:r>
        <w:t>South Tyneside Council</w:t>
      </w:r>
    </w:p>
    <w:p w14:paraId="15C86E2C" w14:textId="77777777" w:rsidR="000D7F45" w:rsidRDefault="000D7F45">
      <w:pPr>
        <w:pStyle w:val="BodyText"/>
        <w:spacing w:before="1"/>
        <w:ind w:left="0"/>
        <w:rPr>
          <w:b/>
          <w:sz w:val="23"/>
        </w:rPr>
      </w:pPr>
    </w:p>
    <w:p w14:paraId="15C86E2F" w14:textId="1ACD8BDB" w:rsidR="000D7F45" w:rsidRDefault="003B127E" w:rsidP="00F55986">
      <w:pPr>
        <w:pStyle w:val="BodyText"/>
        <w:ind w:left="842"/>
      </w:pPr>
      <w:hyperlink r:id="rId273">
        <w:r>
          <w:rPr>
            <w:u w:val="single"/>
          </w:rPr>
          <w:t>https://www.southtyneside.gov.uk/article/35879/Worrie</w:t>
        </w:r>
      </w:hyperlink>
      <w:hyperlink r:id="rId274">
        <w:r>
          <w:rPr>
            <w:u w:val="single"/>
          </w:rPr>
          <w:t>d</w:t>
        </w:r>
      </w:hyperlink>
      <w:hyperlink r:id="rId275">
        <w:r>
          <w:rPr>
            <w:u w:val="single"/>
          </w:rPr>
          <w:t>-abou</w:t>
        </w:r>
      </w:hyperlink>
      <w:hyperlink r:id="rId276">
        <w:r>
          <w:rPr>
            <w:u w:val="single"/>
          </w:rPr>
          <w:t>t</w:t>
        </w:r>
      </w:hyperlink>
      <w:hyperlink r:id="rId277">
        <w:r>
          <w:rPr>
            <w:u w:val="single"/>
          </w:rPr>
          <w:t>-a</w:t>
        </w:r>
      </w:hyperlink>
      <w:hyperlink r:id="rId278">
        <w:r>
          <w:rPr>
            <w:u w:val="single"/>
          </w:rPr>
          <w:t>nadul</w:t>
        </w:r>
      </w:hyperlink>
      <w:hyperlink r:id="rId279">
        <w:r>
          <w:rPr>
            <w:u w:val="single"/>
          </w:rPr>
          <w:t>t-</w:t>
        </w:r>
      </w:hyperlink>
      <w:hyperlink r:id="rId280">
        <w:r>
          <w:rPr>
            <w:u w:val="single"/>
          </w:rPr>
          <w:t>https://www.southtyneside.gov.uk/article/35871/Safeguardin</w:t>
        </w:r>
      </w:hyperlink>
      <w:hyperlink r:id="rId281">
        <w:r>
          <w:rPr>
            <w:u w:val="single"/>
          </w:rPr>
          <w:t xml:space="preserve">gtrai </w:t>
        </w:r>
      </w:hyperlink>
      <w:hyperlink r:id="rId282">
        <w:r>
          <w:rPr>
            <w:u w:val="single"/>
          </w:rPr>
          <w:t>nin</w:t>
        </w:r>
      </w:hyperlink>
      <w:hyperlink r:id="rId283">
        <w:r>
          <w:rPr>
            <w:u w:val="single"/>
          </w:rPr>
          <w:t>g</w:t>
        </w:r>
      </w:hyperlink>
    </w:p>
    <w:p w14:paraId="15C86E30" w14:textId="77777777" w:rsidR="000D7F45" w:rsidRDefault="000D7F45">
      <w:pPr>
        <w:pStyle w:val="BodyText"/>
        <w:ind w:left="0"/>
        <w:rPr>
          <w:sz w:val="20"/>
        </w:rPr>
      </w:pPr>
    </w:p>
    <w:p w14:paraId="15C86E31" w14:textId="77777777" w:rsidR="000D7F45" w:rsidRDefault="000D7F45">
      <w:pPr>
        <w:pStyle w:val="BodyText"/>
        <w:ind w:left="0"/>
        <w:rPr>
          <w:sz w:val="20"/>
        </w:rPr>
      </w:pPr>
    </w:p>
    <w:p w14:paraId="15C86E32" w14:textId="77777777" w:rsidR="000D7F45" w:rsidRDefault="000D7F45">
      <w:pPr>
        <w:pStyle w:val="BodyText"/>
        <w:ind w:left="0"/>
        <w:rPr>
          <w:sz w:val="20"/>
        </w:rPr>
      </w:pPr>
    </w:p>
    <w:p w14:paraId="15C86E33" w14:textId="77777777" w:rsidR="000D7F45" w:rsidRDefault="0071680D">
      <w:pPr>
        <w:pStyle w:val="BodyText"/>
        <w:spacing w:before="9"/>
        <w:ind w:left="0"/>
        <w:rPr>
          <w:sz w:val="12"/>
        </w:rPr>
      </w:pPr>
      <w:r>
        <w:rPr>
          <w:noProof/>
          <w:lang w:bidi="ar-SA"/>
        </w:rPr>
        <mc:AlternateContent>
          <mc:Choice Requires="wpg">
            <w:drawing>
              <wp:anchor distT="0" distB="0" distL="0" distR="0" simplePos="0" relativeHeight="251658249" behindDoc="1" locked="0" layoutInCell="1" allowOverlap="1" wp14:anchorId="15C86EB0" wp14:editId="15C86EB1">
                <wp:simplePos x="0" y="0"/>
                <wp:positionH relativeFrom="page">
                  <wp:posOffset>62865</wp:posOffset>
                </wp:positionH>
                <wp:positionV relativeFrom="paragraph">
                  <wp:posOffset>124460</wp:posOffset>
                </wp:positionV>
                <wp:extent cx="4860925" cy="857885"/>
                <wp:effectExtent l="0" t="0" r="0" b="0"/>
                <wp:wrapTopAndBottom/>
                <wp:docPr id="34"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60925" cy="857885"/>
                          <a:chOff x="99" y="196"/>
                          <a:chExt cx="7655" cy="1351"/>
                        </a:xfrm>
                      </wpg:grpSpPr>
                      <pic:pic xmlns:pic="http://schemas.openxmlformats.org/drawingml/2006/picture">
                        <pic:nvPicPr>
                          <pic:cNvPr id="35" name="Picture 25"/>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99" y="195"/>
                            <a:ext cx="7655" cy="1351"/>
                          </a:xfrm>
                          <a:prstGeom prst="rect">
                            <a:avLst/>
                          </a:prstGeom>
                          <a:noFill/>
                          <a:extLst>
                            <a:ext uri="{909E8E84-426E-40DD-AFC4-6F175D3DCCD1}">
                              <a14:hiddenFill xmlns:a14="http://schemas.microsoft.com/office/drawing/2010/main">
                                <a:solidFill>
                                  <a:srgbClr val="FFFFFF"/>
                                </a:solidFill>
                              </a14:hiddenFill>
                            </a:ext>
                          </a:extLst>
                        </pic:spPr>
                      </pic:pic>
                      <wps:wsp>
                        <wps:cNvPr id="36" name="Freeform 24"/>
                        <wps:cNvSpPr>
                          <a:spLocks/>
                        </wps:cNvSpPr>
                        <wps:spPr bwMode="auto">
                          <a:xfrm>
                            <a:off x="194" y="260"/>
                            <a:ext cx="7471" cy="1164"/>
                          </a:xfrm>
                          <a:custGeom>
                            <a:avLst/>
                            <a:gdLst>
                              <a:gd name="T0" fmla="+- 0 7471 195"/>
                              <a:gd name="T1" fmla="*/ T0 w 7471"/>
                              <a:gd name="T2" fmla="+- 0 261 261"/>
                              <a:gd name="T3" fmla="*/ 261 h 1164"/>
                              <a:gd name="T4" fmla="+- 0 389 195"/>
                              <a:gd name="T5" fmla="*/ T4 w 7471"/>
                              <a:gd name="T6" fmla="+- 0 261 261"/>
                              <a:gd name="T7" fmla="*/ 261 h 1164"/>
                              <a:gd name="T8" fmla="+- 0 313 195"/>
                              <a:gd name="T9" fmla="*/ T8 w 7471"/>
                              <a:gd name="T10" fmla="+- 0 276 261"/>
                              <a:gd name="T11" fmla="*/ 276 h 1164"/>
                              <a:gd name="T12" fmla="+- 0 252 195"/>
                              <a:gd name="T13" fmla="*/ T12 w 7471"/>
                              <a:gd name="T14" fmla="+- 0 318 261"/>
                              <a:gd name="T15" fmla="*/ 318 h 1164"/>
                              <a:gd name="T16" fmla="+- 0 210 195"/>
                              <a:gd name="T17" fmla="*/ T16 w 7471"/>
                              <a:gd name="T18" fmla="+- 0 379 261"/>
                              <a:gd name="T19" fmla="*/ 379 h 1164"/>
                              <a:gd name="T20" fmla="+- 0 195 195"/>
                              <a:gd name="T21" fmla="*/ T20 w 7471"/>
                              <a:gd name="T22" fmla="+- 0 455 261"/>
                              <a:gd name="T23" fmla="*/ 455 h 1164"/>
                              <a:gd name="T24" fmla="+- 0 195 195"/>
                              <a:gd name="T25" fmla="*/ T24 w 7471"/>
                              <a:gd name="T26" fmla="+- 0 1230 261"/>
                              <a:gd name="T27" fmla="*/ 1230 h 1164"/>
                              <a:gd name="T28" fmla="+- 0 210 195"/>
                              <a:gd name="T29" fmla="*/ T28 w 7471"/>
                              <a:gd name="T30" fmla="+- 0 1306 261"/>
                              <a:gd name="T31" fmla="*/ 1306 h 1164"/>
                              <a:gd name="T32" fmla="+- 0 252 195"/>
                              <a:gd name="T33" fmla="*/ T32 w 7471"/>
                              <a:gd name="T34" fmla="+- 0 1368 261"/>
                              <a:gd name="T35" fmla="*/ 1368 h 1164"/>
                              <a:gd name="T36" fmla="+- 0 313 195"/>
                              <a:gd name="T37" fmla="*/ T36 w 7471"/>
                              <a:gd name="T38" fmla="+- 0 1409 261"/>
                              <a:gd name="T39" fmla="*/ 1409 h 1164"/>
                              <a:gd name="T40" fmla="+- 0 389 195"/>
                              <a:gd name="T41" fmla="*/ T40 w 7471"/>
                              <a:gd name="T42" fmla="+- 0 1424 261"/>
                              <a:gd name="T43" fmla="*/ 1424 h 1164"/>
                              <a:gd name="T44" fmla="+- 0 7471 195"/>
                              <a:gd name="T45" fmla="*/ T44 w 7471"/>
                              <a:gd name="T46" fmla="+- 0 1424 261"/>
                              <a:gd name="T47" fmla="*/ 1424 h 1164"/>
                              <a:gd name="T48" fmla="+- 0 7547 195"/>
                              <a:gd name="T49" fmla="*/ T48 w 7471"/>
                              <a:gd name="T50" fmla="+- 0 1409 261"/>
                              <a:gd name="T51" fmla="*/ 1409 h 1164"/>
                              <a:gd name="T52" fmla="+- 0 7608 195"/>
                              <a:gd name="T53" fmla="*/ T52 w 7471"/>
                              <a:gd name="T54" fmla="+- 0 1368 261"/>
                              <a:gd name="T55" fmla="*/ 1368 h 1164"/>
                              <a:gd name="T56" fmla="+- 0 7650 195"/>
                              <a:gd name="T57" fmla="*/ T56 w 7471"/>
                              <a:gd name="T58" fmla="+- 0 1306 261"/>
                              <a:gd name="T59" fmla="*/ 1306 h 1164"/>
                              <a:gd name="T60" fmla="+- 0 7665 195"/>
                              <a:gd name="T61" fmla="*/ T60 w 7471"/>
                              <a:gd name="T62" fmla="+- 0 1230 261"/>
                              <a:gd name="T63" fmla="*/ 1230 h 1164"/>
                              <a:gd name="T64" fmla="+- 0 7665 195"/>
                              <a:gd name="T65" fmla="*/ T64 w 7471"/>
                              <a:gd name="T66" fmla="+- 0 455 261"/>
                              <a:gd name="T67" fmla="*/ 455 h 1164"/>
                              <a:gd name="T68" fmla="+- 0 7650 195"/>
                              <a:gd name="T69" fmla="*/ T68 w 7471"/>
                              <a:gd name="T70" fmla="+- 0 379 261"/>
                              <a:gd name="T71" fmla="*/ 379 h 1164"/>
                              <a:gd name="T72" fmla="+- 0 7608 195"/>
                              <a:gd name="T73" fmla="*/ T72 w 7471"/>
                              <a:gd name="T74" fmla="+- 0 318 261"/>
                              <a:gd name="T75" fmla="*/ 318 h 1164"/>
                              <a:gd name="T76" fmla="+- 0 7547 195"/>
                              <a:gd name="T77" fmla="*/ T76 w 7471"/>
                              <a:gd name="T78" fmla="+- 0 276 261"/>
                              <a:gd name="T79" fmla="*/ 276 h 1164"/>
                              <a:gd name="T80" fmla="+- 0 7471 195"/>
                              <a:gd name="T81" fmla="*/ T80 w 7471"/>
                              <a:gd name="T82" fmla="+- 0 261 261"/>
                              <a:gd name="T83" fmla="*/ 261 h 1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471" h="1164">
                                <a:moveTo>
                                  <a:pt x="7276" y="0"/>
                                </a:moveTo>
                                <a:lnTo>
                                  <a:pt x="194" y="0"/>
                                </a:lnTo>
                                <a:lnTo>
                                  <a:pt x="118" y="15"/>
                                </a:lnTo>
                                <a:lnTo>
                                  <a:pt x="57" y="57"/>
                                </a:lnTo>
                                <a:lnTo>
                                  <a:pt x="15" y="118"/>
                                </a:lnTo>
                                <a:lnTo>
                                  <a:pt x="0" y="194"/>
                                </a:lnTo>
                                <a:lnTo>
                                  <a:pt x="0" y="969"/>
                                </a:lnTo>
                                <a:lnTo>
                                  <a:pt x="15" y="1045"/>
                                </a:lnTo>
                                <a:lnTo>
                                  <a:pt x="57" y="1107"/>
                                </a:lnTo>
                                <a:lnTo>
                                  <a:pt x="118" y="1148"/>
                                </a:lnTo>
                                <a:lnTo>
                                  <a:pt x="194" y="1163"/>
                                </a:lnTo>
                                <a:lnTo>
                                  <a:pt x="7276" y="1163"/>
                                </a:lnTo>
                                <a:lnTo>
                                  <a:pt x="7352" y="1148"/>
                                </a:lnTo>
                                <a:lnTo>
                                  <a:pt x="7413" y="1107"/>
                                </a:lnTo>
                                <a:lnTo>
                                  <a:pt x="7455" y="1045"/>
                                </a:lnTo>
                                <a:lnTo>
                                  <a:pt x="7470" y="969"/>
                                </a:lnTo>
                                <a:lnTo>
                                  <a:pt x="7470" y="194"/>
                                </a:lnTo>
                                <a:lnTo>
                                  <a:pt x="7455" y="118"/>
                                </a:lnTo>
                                <a:lnTo>
                                  <a:pt x="7413" y="57"/>
                                </a:lnTo>
                                <a:lnTo>
                                  <a:pt x="7352" y="15"/>
                                </a:lnTo>
                                <a:lnTo>
                                  <a:pt x="7276" y="0"/>
                                </a:lnTo>
                                <a:close/>
                              </a:path>
                            </a:pathLst>
                          </a:custGeom>
                          <a:solidFill>
                            <a:srgbClr val="0000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23"/>
                        <wps:cNvSpPr>
                          <a:spLocks/>
                        </wps:cNvSpPr>
                        <wps:spPr bwMode="auto">
                          <a:xfrm>
                            <a:off x="196" y="262"/>
                            <a:ext cx="7471" cy="1164"/>
                          </a:xfrm>
                          <a:custGeom>
                            <a:avLst/>
                            <a:gdLst>
                              <a:gd name="T0" fmla="+- 0 196 196"/>
                              <a:gd name="T1" fmla="*/ T0 w 7471"/>
                              <a:gd name="T2" fmla="+- 0 456 262"/>
                              <a:gd name="T3" fmla="*/ 456 h 1164"/>
                              <a:gd name="T4" fmla="+- 0 211 196"/>
                              <a:gd name="T5" fmla="*/ T4 w 7471"/>
                              <a:gd name="T6" fmla="+- 0 380 262"/>
                              <a:gd name="T7" fmla="*/ 380 h 1164"/>
                              <a:gd name="T8" fmla="+- 0 253 196"/>
                              <a:gd name="T9" fmla="*/ T8 w 7471"/>
                              <a:gd name="T10" fmla="+- 0 319 262"/>
                              <a:gd name="T11" fmla="*/ 319 h 1164"/>
                              <a:gd name="T12" fmla="+- 0 315 196"/>
                              <a:gd name="T13" fmla="*/ T12 w 7471"/>
                              <a:gd name="T14" fmla="+- 0 277 262"/>
                              <a:gd name="T15" fmla="*/ 277 h 1164"/>
                              <a:gd name="T16" fmla="+- 0 390 196"/>
                              <a:gd name="T17" fmla="*/ T16 w 7471"/>
                              <a:gd name="T18" fmla="+- 0 262 262"/>
                              <a:gd name="T19" fmla="*/ 262 h 1164"/>
                              <a:gd name="T20" fmla="+- 0 7473 196"/>
                              <a:gd name="T21" fmla="*/ T20 w 7471"/>
                              <a:gd name="T22" fmla="+- 0 262 262"/>
                              <a:gd name="T23" fmla="*/ 262 h 1164"/>
                              <a:gd name="T24" fmla="+- 0 7548 196"/>
                              <a:gd name="T25" fmla="*/ T24 w 7471"/>
                              <a:gd name="T26" fmla="+- 0 277 262"/>
                              <a:gd name="T27" fmla="*/ 277 h 1164"/>
                              <a:gd name="T28" fmla="+- 0 7610 196"/>
                              <a:gd name="T29" fmla="*/ T28 w 7471"/>
                              <a:gd name="T30" fmla="+- 0 319 262"/>
                              <a:gd name="T31" fmla="*/ 319 h 1164"/>
                              <a:gd name="T32" fmla="+- 0 7651 196"/>
                              <a:gd name="T33" fmla="*/ T32 w 7471"/>
                              <a:gd name="T34" fmla="+- 0 380 262"/>
                              <a:gd name="T35" fmla="*/ 380 h 1164"/>
                              <a:gd name="T36" fmla="+- 0 7666 196"/>
                              <a:gd name="T37" fmla="*/ T36 w 7471"/>
                              <a:gd name="T38" fmla="+- 0 456 262"/>
                              <a:gd name="T39" fmla="*/ 456 h 1164"/>
                              <a:gd name="T40" fmla="+- 0 7666 196"/>
                              <a:gd name="T41" fmla="*/ T40 w 7471"/>
                              <a:gd name="T42" fmla="+- 0 1232 262"/>
                              <a:gd name="T43" fmla="*/ 1232 h 1164"/>
                              <a:gd name="T44" fmla="+- 0 7651 196"/>
                              <a:gd name="T45" fmla="*/ T44 w 7471"/>
                              <a:gd name="T46" fmla="+- 0 1307 262"/>
                              <a:gd name="T47" fmla="*/ 1307 h 1164"/>
                              <a:gd name="T48" fmla="+- 0 7610 196"/>
                              <a:gd name="T49" fmla="*/ T48 w 7471"/>
                              <a:gd name="T50" fmla="+- 0 1369 262"/>
                              <a:gd name="T51" fmla="*/ 1369 h 1164"/>
                              <a:gd name="T52" fmla="+- 0 7548 196"/>
                              <a:gd name="T53" fmla="*/ T52 w 7471"/>
                              <a:gd name="T54" fmla="+- 0 1410 262"/>
                              <a:gd name="T55" fmla="*/ 1410 h 1164"/>
                              <a:gd name="T56" fmla="+- 0 7473 196"/>
                              <a:gd name="T57" fmla="*/ T56 w 7471"/>
                              <a:gd name="T58" fmla="+- 0 1426 262"/>
                              <a:gd name="T59" fmla="*/ 1426 h 1164"/>
                              <a:gd name="T60" fmla="+- 0 390 196"/>
                              <a:gd name="T61" fmla="*/ T60 w 7471"/>
                              <a:gd name="T62" fmla="+- 0 1426 262"/>
                              <a:gd name="T63" fmla="*/ 1426 h 1164"/>
                              <a:gd name="T64" fmla="+- 0 315 196"/>
                              <a:gd name="T65" fmla="*/ T64 w 7471"/>
                              <a:gd name="T66" fmla="+- 0 1410 262"/>
                              <a:gd name="T67" fmla="*/ 1410 h 1164"/>
                              <a:gd name="T68" fmla="+- 0 253 196"/>
                              <a:gd name="T69" fmla="*/ T68 w 7471"/>
                              <a:gd name="T70" fmla="+- 0 1369 262"/>
                              <a:gd name="T71" fmla="*/ 1369 h 1164"/>
                              <a:gd name="T72" fmla="+- 0 211 196"/>
                              <a:gd name="T73" fmla="*/ T72 w 7471"/>
                              <a:gd name="T74" fmla="+- 0 1307 262"/>
                              <a:gd name="T75" fmla="*/ 1307 h 1164"/>
                              <a:gd name="T76" fmla="+- 0 196 196"/>
                              <a:gd name="T77" fmla="*/ T76 w 7471"/>
                              <a:gd name="T78" fmla="+- 0 1232 262"/>
                              <a:gd name="T79" fmla="*/ 1232 h 1164"/>
                              <a:gd name="T80" fmla="+- 0 196 196"/>
                              <a:gd name="T81" fmla="*/ T80 w 7471"/>
                              <a:gd name="T82" fmla="+- 0 456 262"/>
                              <a:gd name="T83" fmla="*/ 456 h 1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471" h="1164">
                                <a:moveTo>
                                  <a:pt x="0" y="194"/>
                                </a:moveTo>
                                <a:lnTo>
                                  <a:pt x="15" y="118"/>
                                </a:lnTo>
                                <a:lnTo>
                                  <a:pt x="57" y="57"/>
                                </a:lnTo>
                                <a:lnTo>
                                  <a:pt x="119" y="15"/>
                                </a:lnTo>
                                <a:lnTo>
                                  <a:pt x="194" y="0"/>
                                </a:lnTo>
                                <a:lnTo>
                                  <a:pt x="7277" y="0"/>
                                </a:lnTo>
                                <a:lnTo>
                                  <a:pt x="7352" y="15"/>
                                </a:lnTo>
                                <a:lnTo>
                                  <a:pt x="7414" y="57"/>
                                </a:lnTo>
                                <a:lnTo>
                                  <a:pt x="7455" y="118"/>
                                </a:lnTo>
                                <a:lnTo>
                                  <a:pt x="7470" y="194"/>
                                </a:lnTo>
                                <a:lnTo>
                                  <a:pt x="7470" y="970"/>
                                </a:lnTo>
                                <a:lnTo>
                                  <a:pt x="7455" y="1045"/>
                                </a:lnTo>
                                <a:lnTo>
                                  <a:pt x="7414" y="1107"/>
                                </a:lnTo>
                                <a:lnTo>
                                  <a:pt x="7352" y="1148"/>
                                </a:lnTo>
                                <a:lnTo>
                                  <a:pt x="7277" y="1164"/>
                                </a:lnTo>
                                <a:lnTo>
                                  <a:pt x="194" y="1164"/>
                                </a:lnTo>
                                <a:lnTo>
                                  <a:pt x="119" y="1148"/>
                                </a:lnTo>
                                <a:lnTo>
                                  <a:pt x="57" y="1107"/>
                                </a:lnTo>
                                <a:lnTo>
                                  <a:pt x="15" y="1045"/>
                                </a:lnTo>
                                <a:lnTo>
                                  <a:pt x="0" y="970"/>
                                </a:lnTo>
                                <a:lnTo>
                                  <a:pt x="0" y="194"/>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Text Box 22"/>
                        <wps:cNvSpPr txBox="1">
                          <a:spLocks noChangeArrowheads="1"/>
                        </wps:cNvSpPr>
                        <wps:spPr bwMode="auto">
                          <a:xfrm>
                            <a:off x="99" y="195"/>
                            <a:ext cx="7655" cy="1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86ED2" w14:textId="77777777" w:rsidR="004C7130" w:rsidRDefault="004C7130">
                              <w:pPr>
                                <w:spacing w:before="4"/>
                                <w:rPr>
                                  <w:sz w:val="48"/>
                                </w:rPr>
                              </w:pPr>
                            </w:p>
                            <w:p w14:paraId="15C86ED3" w14:textId="77777777" w:rsidR="004C7130" w:rsidRDefault="004C7130">
                              <w:pPr>
                                <w:ind w:left="592"/>
                                <w:rPr>
                                  <w:b/>
                                  <w:sz w:val="40"/>
                                </w:rPr>
                              </w:pPr>
                              <w:r>
                                <w:rPr>
                                  <w:b/>
                                  <w:color w:val="FFFFFF"/>
                                  <w:sz w:val="40"/>
                                </w:rPr>
                                <w:t>ADASS &amp; LGA Resources &amp; Toolkits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C86EB0" id="Group 21" o:spid="_x0000_s1051" style="position:absolute;margin-left:4.95pt;margin-top:9.8pt;width:382.75pt;height:67.55pt;z-index:-251658231;mso-wrap-distance-left:0;mso-wrap-distance-right:0;mso-position-horizontal-relative:page;mso-position-vertical-relative:text" coordorigin="99,196" coordsize="7655,13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">
                <v:shape id="Picture 25" o:spid="_x0000_s1052" type="#_x0000_t75" style="position:absolute;left:99;top:195;width:7655;height:13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">
                  <v:imagedata r:id="rId285" o:title=""/>
                </v:shape>
                <v:shape id="Freeform 24" o:spid="_x0000_s1053" style="position:absolute;left:194;top:260;width:7471;height:1164;visibility:visible;mso-wrap-style:square;v-text-anchor:top" coordsize="7471,1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" path="m7276,l194,,118,15,57,57,15,118,,194,,969r15,76l57,1107r61,41l194,1163r7082,l7352,1148r61,-41l7455,1045r15,-76l7470,194r-15,-76l7413,57,7352,15,7276,xe" fillcolor="#006" stroked="f">
                  <v:path arrowok="t" o:connecttype="custom" o:connectlocs="7276,261;194,261;118,276;57,318;15,379;0,455;0,1230;15,1306;57,1368;118,1409;194,1424;7276,1424;7352,1409;7413,1368;7455,1306;7470,1230;7470,455;7455,379;7413,318;7352,276;7276,261" o:connectangles="0,0,0,0,0,0,0,0,0,0,0,0,0,0,0,0,0,0,0,0,0"/>
                </v:shape>
                <v:shape id="Freeform 23" o:spid="_x0000_s1054" style="position:absolute;left:196;top:262;width:7471;height:1164;visibility:visible;mso-wrap-style:square;v-text-anchor:top" coordsize="7471,1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" path="m,194l15,118,57,57,119,15,194,,7277,r75,15l7414,57r41,61l7470,194r,776l7455,1045r-41,62l7352,1148r-75,16l194,1164r-75,-16l57,1107,15,1045,,970,,194xe" filled="f" strokecolor="white" strokeweight="3pt">
                  <v:path arrowok="t" o:connecttype="custom" o:connectlocs="0,456;15,380;57,319;119,277;194,262;7277,262;7352,277;7414,319;7455,380;7470,456;7470,1232;7455,1307;7414,1369;7352,1410;7277,1426;194,1426;119,1410;57,1369;15,1307;0,1232;0,456" o:connectangles="0,0,0,0,0,0,0,0,0,0,0,0,0,0,0,0,0,0,0,0,0"/>
                </v:shape>
                <v:shape id="Text Box 22" o:spid="_x0000_s1055" type="#_x0000_t202" style="position:absolute;left:99;top:195;width:7655;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15C86ED2" w14:textId="77777777" w:rsidR="004C7130" w:rsidRDefault="004C7130">
                        <w:pPr>
                          <w:spacing w:before="4"/>
                          <w:rPr>
                            <w:sz w:val="48"/>
                          </w:rPr>
                        </w:pPr>
                      </w:p>
                      <w:p w14:paraId="15C86ED3" w14:textId="77777777" w:rsidR="004C7130" w:rsidRDefault="004C7130">
                        <w:pPr>
                          <w:ind w:left="592"/>
                          <w:rPr>
                            <w:b/>
                            <w:sz w:val="40"/>
                          </w:rPr>
                        </w:pPr>
                        <w:r>
                          <w:rPr>
                            <w:b/>
                            <w:color w:val="FFFFFF"/>
                            <w:sz w:val="40"/>
                          </w:rPr>
                          <w:t>ADASS &amp; LGA Resources &amp; Toolkits</w:t>
                        </w:r>
                      </w:p>
                    </w:txbxContent>
                  </v:textbox>
                </v:shape>
                <w10:wrap type="topAndBottom" anchorx="page"/>
              </v:group>
            </w:pict>
          </mc:Fallback>
        </mc:AlternateContent>
      </w:r>
    </w:p>
    <w:p w14:paraId="15C86E34" w14:textId="77777777" w:rsidR="000D7F45" w:rsidRDefault="003B127E">
      <w:pPr>
        <w:pStyle w:val="Heading4"/>
        <w:spacing w:before="15"/>
      </w:pPr>
      <w:r>
        <w:t>Sunderland Council</w:t>
      </w:r>
    </w:p>
    <w:p w14:paraId="15C86E35" w14:textId="77777777" w:rsidR="000D7F45" w:rsidRDefault="000D7F45">
      <w:pPr>
        <w:pStyle w:val="BodyText"/>
        <w:spacing w:before="3"/>
        <w:ind w:left="0"/>
        <w:rPr>
          <w:b/>
          <w:sz w:val="23"/>
        </w:rPr>
      </w:pPr>
    </w:p>
    <w:p w14:paraId="15C86E36" w14:textId="77777777" w:rsidR="000D7F45" w:rsidRDefault="003B127E">
      <w:pPr>
        <w:pStyle w:val="BodyText"/>
        <w:spacing w:before="1"/>
        <w:ind w:left="842"/>
      </w:pPr>
      <w:hyperlink r:id="rId286">
        <w:r>
          <w:rPr>
            <w:u w:val="single"/>
          </w:rPr>
          <w:t>https://www.sunderlandsab.org.uk</w:t>
        </w:r>
      </w:hyperlink>
      <w:hyperlink r:id="rId287">
        <w:r>
          <w:rPr>
            <w:u w:val="single"/>
          </w:rPr>
          <w:t>/</w:t>
        </w:r>
      </w:hyperlink>
    </w:p>
    <w:p w14:paraId="15C86E37" w14:textId="77777777" w:rsidR="000D7F45" w:rsidRDefault="000D7F45">
      <w:pPr>
        <w:pStyle w:val="BodyText"/>
        <w:spacing w:before="2"/>
        <w:ind w:left="0"/>
        <w:rPr>
          <w:sz w:val="14"/>
        </w:rPr>
      </w:pPr>
    </w:p>
    <w:p w14:paraId="15C86E38" w14:textId="77777777" w:rsidR="000D7F45" w:rsidRDefault="003B127E">
      <w:pPr>
        <w:pStyle w:val="BodyText"/>
        <w:spacing w:before="99"/>
        <w:ind w:left="842"/>
      </w:pPr>
      <w:hyperlink r:id="rId288">
        <w:r>
          <w:rPr>
            <w:u w:val="single"/>
          </w:rPr>
          <w:t>https://www.sunderlandsab.org.uk/?page_id=16</w:t>
        </w:r>
      </w:hyperlink>
      <w:hyperlink r:id="rId289">
        <w:r>
          <w:rPr>
            <w:u w:val="single"/>
          </w:rPr>
          <w:t>3</w:t>
        </w:r>
      </w:hyperlink>
    </w:p>
    <w:p w14:paraId="15C86E39" w14:textId="77777777" w:rsidR="000D7F45" w:rsidRDefault="000D7F45">
      <w:pPr>
        <w:pStyle w:val="BodyText"/>
        <w:spacing w:before="2"/>
        <w:ind w:left="0"/>
        <w:rPr>
          <w:sz w:val="14"/>
        </w:rPr>
      </w:pPr>
    </w:p>
    <w:p w14:paraId="15C86E3A" w14:textId="77777777" w:rsidR="000D7F45" w:rsidRDefault="003B127E">
      <w:pPr>
        <w:pStyle w:val="BodyText"/>
        <w:spacing w:before="100" w:line="261" w:lineRule="auto"/>
        <w:ind w:right="1171" w:hanging="10"/>
      </w:pPr>
      <w:hyperlink r:id="rId290">
        <w:r>
          <w:rPr>
            <w:u w:val="single"/>
          </w:rPr>
          <w:t>http://www.sunderlandsab.org.uk/w</w:t>
        </w:r>
      </w:hyperlink>
      <w:hyperlink r:id="rId291">
        <w:r>
          <w:rPr>
            <w:u w:val="single"/>
          </w:rPr>
          <w:t>p</w:t>
        </w:r>
      </w:hyperlink>
      <w:hyperlink r:id="rId292">
        <w:r>
          <w:rPr>
            <w:u w:val="single"/>
          </w:rPr>
          <w:t>-</w:t>
        </w:r>
      </w:hyperlink>
      <w:r>
        <w:t xml:space="preserve"> </w:t>
      </w:r>
      <w:hyperlink r:id="rId293">
        <w:r>
          <w:rPr>
            <w:w w:val="95"/>
            <w:u w:val="single"/>
          </w:rPr>
          <w:t>content/uploads/2017/05/SGAThresholdGuidanceRiskAssessmentToo</w:t>
        </w:r>
      </w:hyperlink>
      <w:hyperlink r:id="rId294">
        <w:r>
          <w:rPr>
            <w:w w:val="95"/>
            <w:u w:val="single"/>
          </w:rPr>
          <w:t>l</w:t>
        </w:r>
      </w:hyperlink>
      <w:r>
        <w:rPr>
          <w:w w:val="95"/>
        </w:rPr>
        <w:t xml:space="preserve"> </w:t>
      </w:r>
      <w:hyperlink r:id="rId295">
        <w:r>
          <w:rPr>
            <w:u w:val="single"/>
          </w:rPr>
          <w:t>April201</w:t>
        </w:r>
      </w:hyperlink>
      <w:hyperlink r:id="rId296">
        <w:r>
          <w:rPr>
            <w:u w:val="single"/>
          </w:rPr>
          <w:t>7</w:t>
        </w:r>
      </w:hyperlink>
      <w:hyperlink r:id="rId297">
        <w:r>
          <w:rPr>
            <w:u w:val="single"/>
          </w:rPr>
          <w:t>-</w:t>
        </w:r>
      </w:hyperlink>
      <w:hyperlink r:id="rId298">
        <w:r>
          <w:rPr>
            <w:u w:val="single"/>
          </w:rPr>
          <w:t>FINAL.pd</w:t>
        </w:r>
      </w:hyperlink>
      <w:hyperlink r:id="rId299">
        <w:r>
          <w:rPr>
            <w:u w:val="single"/>
          </w:rPr>
          <w:t>f</w:t>
        </w:r>
      </w:hyperlink>
    </w:p>
    <w:p w14:paraId="15C86E3B" w14:textId="77777777" w:rsidR="000D7F45" w:rsidRDefault="000D7F45">
      <w:pPr>
        <w:pStyle w:val="BodyText"/>
        <w:spacing w:before="7"/>
        <w:ind w:left="0"/>
        <w:rPr>
          <w:sz w:val="12"/>
        </w:rPr>
      </w:pPr>
    </w:p>
    <w:p w14:paraId="15C86E3C" w14:textId="77777777" w:rsidR="000D7F45" w:rsidRDefault="003B127E">
      <w:pPr>
        <w:pStyle w:val="BodyText"/>
        <w:spacing w:before="100"/>
        <w:ind w:left="842"/>
      </w:pPr>
      <w:hyperlink r:id="rId300">
        <w:r>
          <w:rPr>
            <w:u w:val="single"/>
          </w:rPr>
          <w:t>https://www.togetherforchildren.org.uk/wha</w:t>
        </w:r>
      </w:hyperlink>
      <w:hyperlink r:id="rId301">
        <w:r>
          <w:rPr>
            <w:u w:val="single"/>
          </w:rPr>
          <w:t>t-</w:t>
        </w:r>
      </w:hyperlink>
      <w:hyperlink r:id="rId302">
        <w:r>
          <w:rPr>
            <w:u w:val="single"/>
          </w:rPr>
          <w:t>w</w:t>
        </w:r>
      </w:hyperlink>
      <w:hyperlink r:id="rId303">
        <w:r>
          <w:rPr>
            <w:u w:val="single"/>
          </w:rPr>
          <w:t>e</w:t>
        </w:r>
      </w:hyperlink>
      <w:hyperlink r:id="rId304">
        <w:r>
          <w:rPr>
            <w:u w:val="single"/>
          </w:rPr>
          <w:t>-do/concerne</w:t>
        </w:r>
      </w:hyperlink>
      <w:hyperlink r:id="rId305">
        <w:r>
          <w:rPr>
            <w:u w:val="single"/>
          </w:rPr>
          <w:t>d</w:t>
        </w:r>
      </w:hyperlink>
    </w:p>
    <w:p w14:paraId="717F6C77" w14:textId="77777777" w:rsidR="00F55986" w:rsidRDefault="00F55986">
      <w:pPr>
        <w:pStyle w:val="BodyText"/>
        <w:spacing w:before="100"/>
        <w:ind w:left="842"/>
      </w:pPr>
    </w:p>
    <w:p w14:paraId="15C86E3E" w14:textId="7AAB28F5" w:rsidR="000D7F45" w:rsidRDefault="00262662" w:rsidP="00262662">
      <w:pPr>
        <w:pStyle w:val="BodyText"/>
        <w:spacing w:before="100"/>
        <w:ind w:right="2040"/>
      </w:pPr>
      <w:hyperlink r:id="rId306" w:history="1">
        <w:r w:rsidRPr="00A85705">
          <w:rPr>
            <w:rStyle w:val="Hyperlink"/>
          </w:rPr>
          <w:t>https://www.local.gov.uk/topics/socia</w:t>
        </w:r>
      </w:hyperlink>
      <w:hyperlink r:id="rId307">
        <w:r w:rsidR="003B127E">
          <w:t>l</w:t>
        </w:r>
      </w:hyperlink>
      <w:hyperlink r:id="rId308">
        <w:r w:rsidR="003B127E">
          <w:t>-car</w:t>
        </w:r>
      </w:hyperlink>
      <w:hyperlink r:id="rId309">
        <w:r w:rsidR="003B127E">
          <w:t>e</w:t>
        </w:r>
      </w:hyperlink>
      <w:hyperlink r:id="rId310">
        <w:r w:rsidR="003B127E">
          <w:t>-</w:t>
        </w:r>
      </w:hyperlink>
      <w:hyperlink r:id="rId311">
        <w:r w:rsidR="003B127E">
          <w:t>heal</w:t>
        </w:r>
      </w:hyperlink>
      <w:hyperlink r:id="rId312">
        <w:r w:rsidR="003B127E">
          <w:t>th</w:t>
        </w:r>
      </w:hyperlink>
      <w:hyperlink r:id="rId313">
        <w:r w:rsidR="003B127E">
          <w:t>-</w:t>
        </w:r>
      </w:hyperlink>
      <w:r w:rsidR="003B127E">
        <w:t xml:space="preserve"> </w:t>
      </w:r>
      <w:hyperlink r:id="rId314">
        <w:r w:rsidR="003B127E">
          <w:t>an</w:t>
        </w:r>
      </w:hyperlink>
      <w:hyperlink r:id="rId315">
        <w:r w:rsidR="003B127E">
          <w:t>dintegration/adul</w:t>
        </w:r>
      </w:hyperlink>
      <w:hyperlink r:id="rId316">
        <w:r w:rsidR="003B127E">
          <w:t>t</w:t>
        </w:r>
      </w:hyperlink>
      <w:hyperlink r:id="rId317">
        <w:r w:rsidR="003B127E">
          <w:t>-</w:t>
        </w:r>
      </w:hyperlink>
      <w:r w:rsidR="003B127E">
        <w:t xml:space="preserve"> </w:t>
      </w:r>
      <w:hyperlink r:id="rId318">
        <w:r w:rsidR="003B127E">
          <w:t>socia</w:t>
        </w:r>
      </w:hyperlink>
      <w:hyperlink r:id="rId319">
        <w:r w:rsidR="003B127E">
          <w:t>l</w:t>
        </w:r>
      </w:hyperlink>
      <w:hyperlink r:id="rId320">
        <w:r w:rsidR="003B127E">
          <w:t>-care/safeguardin</w:t>
        </w:r>
      </w:hyperlink>
      <w:hyperlink r:id="rId321">
        <w:r w:rsidR="003B127E">
          <w:t>g</w:t>
        </w:r>
      </w:hyperlink>
      <w:hyperlink r:id="rId322">
        <w:r w:rsidR="003B127E">
          <w:t>-</w:t>
        </w:r>
      </w:hyperlink>
      <w:hyperlink r:id="rId323">
        <w:r w:rsidR="003B127E">
          <w:t>resource</w:t>
        </w:r>
      </w:hyperlink>
      <w:hyperlink r:id="rId324">
        <w:r w:rsidR="003B127E">
          <w:t>s</w:t>
        </w:r>
      </w:hyperlink>
    </w:p>
    <w:p w14:paraId="15C86E3F" w14:textId="77777777" w:rsidR="000D7F45" w:rsidRDefault="000D7F45">
      <w:pPr>
        <w:pStyle w:val="BodyText"/>
        <w:ind w:left="0"/>
      </w:pPr>
    </w:p>
    <w:p w14:paraId="15C86E40" w14:textId="111E5DAB" w:rsidR="000D7F45" w:rsidRDefault="00F55986" w:rsidP="00F55986">
      <w:pPr>
        <w:pStyle w:val="BodyText"/>
      </w:pPr>
      <w:hyperlink r:id="rId325" w:history="1">
        <w:r w:rsidRPr="00A85705">
          <w:rPr>
            <w:rStyle w:val="Hyperlink"/>
          </w:rPr>
          <w:t>https://www.adass.org.uk/safeguardin</w:t>
        </w:r>
      </w:hyperlink>
      <w:hyperlink r:id="rId326">
        <w:r w:rsidR="003B127E">
          <w:rPr>
            <w:u w:val="single"/>
          </w:rPr>
          <w:t>g</w:t>
        </w:r>
      </w:hyperlink>
      <w:hyperlink r:id="rId327">
        <w:r w:rsidR="003B127E">
          <w:rPr>
            <w:u w:val="single"/>
          </w:rPr>
          <w:t>-</w:t>
        </w:r>
      </w:hyperlink>
      <w:hyperlink r:id="rId328">
        <w:r w:rsidR="003B127E">
          <w:rPr>
            <w:u w:val="single"/>
          </w:rPr>
          <w:t>polic</w:t>
        </w:r>
      </w:hyperlink>
      <w:hyperlink r:id="rId329">
        <w:r w:rsidR="003B127E">
          <w:rPr>
            <w:u w:val="single"/>
          </w:rPr>
          <w:t>y</w:t>
        </w:r>
      </w:hyperlink>
      <w:hyperlink r:id="rId330">
        <w:r w:rsidR="003B127E">
          <w:rPr>
            <w:u w:val="single"/>
          </w:rPr>
          <w:t>-</w:t>
        </w:r>
      </w:hyperlink>
      <w:hyperlink r:id="rId331">
        <w:r w:rsidR="003B127E">
          <w:rPr>
            <w:u w:val="single"/>
          </w:rPr>
          <w:t>pag</w:t>
        </w:r>
      </w:hyperlink>
      <w:hyperlink r:id="rId332">
        <w:r w:rsidR="003B127E">
          <w:rPr>
            <w:u w:val="single"/>
          </w:rPr>
          <w:t>e</w:t>
        </w:r>
      </w:hyperlink>
    </w:p>
    <w:p w14:paraId="15C86E41" w14:textId="77777777" w:rsidR="000D7F45" w:rsidRDefault="000D7F45">
      <w:pPr>
        <w:pStyle w:val="BodyText"/>
        <w:spacing w:before="1"/>
        <w:ind w:left="0"/>
        <w:rPr>
          <w:sz w:val="11"/>
        </w:rPr>
      </w:pPr>
    </w:p>
    <w:p w14:paraId="15C86E42" w14:textId="77777777" w:rsidR="000D7F45" w:rsidRDefault="003B127E">
      <w:pPr>
        <w:pStyle w:val="BodyText"/>
        <w:spacing w:before="100" w:line="261" w:lineRule="auto"/>
        <w:ind w:left="842" w:right="1077"/>
      </w:pPr>
      <w:hyperlink r:id="rId333">
        <w:r>
          <w:rPr>
            <w:w w:val="95"/>
            <w:u w:val="single"/>
          </w:rPr>
          <w:t>https://www.adass.org.uk/media/5414/adas</w:t>
        </w:r>
      </w:hyperlink>
      <w:hyperlink r:id="rId334">
        <w:r>
          <w:rPr>
            <w:w w:val="95"/>
            <w:u w:val="single"/>
          </w:rPr>
          <w:t>s</w:t>
        </w:r>
      </w:hyperlink>
      <w:hyperlink r:id="rId335">
        <w:r>
          <w:rPr>
            <w:w w:val="95"/>
            <w:u w:val="single"/>
          </w:rPr>
          <w:t>-guidanc</w:t>
        </w:r>
      </w:hyperlink>
      <w:hyperlink r:id="rId336">
        <w:r>
          <w:rPr>
            <w:w w:val="95"/>
            <w:u w:val="single"/>
          </w:rPr>
          <w:t>e</w:t>
        </w:r>
      </w:hyperlink>
      <w:hyperlink r:id="rId337">
        <w:r>
          <w:rPr>
            <w:w w:val="95"/>
            <w:u w:val="single"/>
          </w:rPr>
          <w:t>-inte</w:t>
        </w:r>
      </w:hyperlink>
      <w:hyperlink r:id="rId338">
        <w:r>
          <w:rPr>
            <w:w w:val="95"/>
            <w:u w:val="single"/>
          </w:rPr>
          <w:t>rauthori</w:t>
        </w:r>
      </w:hyperlink>
      <w:hyperlink r:id="rId339">
        <w:r>
          <w:rPr>
            <w:w w:val="95"/>
            <w:u w:val="single"/>
          </w:rPr>
          <w:t>ty</w:t>
        </w:r>
      </w:hyperlink>
      <w:hyperlink r:id="rId340">
        <w:r>
          <w:rPr>
            <w:w w:val="95"/>
            <w:u w:val="single"/>
          </w:rPr>
          <w:t>-</w:t>
        </w:r>
      </w:hyperlink>
      <w:r>
        <w:rPr>
          <w:w w:val="95"/>
        </w:rPr>
        <w:t xml:space="preserve"> </w:t>
      </w:r>
      <w:hyperlink r:id="rId341">
        <w:r>
          <w:rPr>
            <w:u w:val="single"/>
          </w:rPr>
          <w:t>safeguardin</w:t>
        </w:r>
      </w:hyperlink>
      <w:hyperlink r:id="rId342">
        <w:r>
          <w:rPr>
            <w:u w:val="single"/>
          </w:rPr>
          <w:t>g</w:t>
        </w:r>
      </w:hyperlink>
      <w:hyperlink r:id="rId343">
        <w:r>
          <w:rPr>
            <w:u w:val="single"/>
          </w:rPr>
          <w:t>-</w:t>
        </w:r>
      </w:hyperlink>
      <w:hyperlink r:id="rId344">
        <w:r>
          <w:rPr>
            <w:u w:val="single"/>
          </w:rPr>
          <w:t>arrangement</w:t>
        </w:r>
      </w:hyperlink>
      <w:hyperlink r:id="rId345">
        <w:r>
          <w:rPr>
            <w:u w:val="single"/>
          </w:rPr>
          <w:t>s</w:t>
        </w:r>
      </w:hyperlink>
      <w:hyperlink r:id="rId346">
        <w:r>
          <w:rPr>
            <w:u w:val="single"/>
          </w:rPr>
          <w:t>-</w:t>
        </w:r>
      </w:hyperlink>
      <w:hyperlink r:id="rId347">
        <w:r>
          <w:rPr>
            <w:u w:val="single"/>
          </w:rPr>
          <w:t>jun</w:t>
        </w:r>
      </w:hyperlink>
      <w:hyperlink r:id="rId348">
        <w:r>
          <w:rPr>
            <w:u w:val="single"/>
          </w:rPr>
          <w:t>e</w:t>
        </w:r>
      </w:hyperlink>
      <w:hyperlink r:id="rId349">
        <w:r>
          <w:rPr>
            <w:u w:val="single"/>
          </w:rPr>
          <w:t>-</w:t>
        </w:r>
      </w:hyperlink>
      <w:hyperlink r:id="rId350">
        <w:r>
          <w:rPr>
            <w:u w:val="single"/>
          </w:rPr>
          <w:t>2016.pd</w:t>
        </w:r>
      </w:hyperlink>
      <w:hyperlink r:id="rId351">
        <w:r>
          <w:rPr>
            <w:u w:val="single"/>
          </w:rPr>
          <w:t>f</w:t>
        </w:r>
      </w:hyperlink>
    </w:p>
    <w:p w14:paraId="15C86E43" w14:textId="77777777" w:rsidR="000D7F45" w:rsidRDefault="000D7F45">
      <w:pPr>
        <w:pStyle w:val="BodyText"/>
        <w:spacing w:before="6"/>
        <w:ind w:left="0"/>
        <w:rPr>
          <w:sz w:val="12"/>
        </w:rPr>
      </w:pPr>
    </w:p>
    <w:p w14:paraId="15C86E44" w14:textId="77777777" w:rsidR="000D7F45" w:rsidRDefault="003B127E">
      <w:pPr>
        <w:pStyle w:val="BodyText"/>
        <w:spacing w:before="99" w:line="261" w:lineRule="auto"/>
        <w:ind w:left="842" w:right="866"/>
      </w:pPr>
      <w:hyperlink r:id="rId352">
        <w:r>
          <w:rPr>
            <w:w w:val="95"/>
            <w:u w:val="single"/>
          </w:rPr>
          <w:t>https://sharedlivesplus.org.uk/informatio</w:t>
        </w:r>
      </w:hyperlink>
      <w:hyperlink r:id="rId353">
        <w:r>
          <w:rPr>
            <w:w w:val="95"/>
            <w:u w:val="single"/>
          </w:rPr>
          <w:t>n</w:t>
        </w:r>
      </w:hyperlink>
      <w:hyperlink r:id="rId354">
        <w:r>
          <w:rPr>
            <w:w w:val="95"/>
            <w:u w:val="single"/>
          </w:rPr>
          <w:t>-an</w:t>
        </w:r>
      </w:hyperlink>
      <w:hyperlink r:id="rId355">
        <w:r>
          <w:rPr>
            <w:w w:val="95"/>
            <w:u w:val="single"/>
          </w:rPr>
          <w:t>d</w:t>
        </w:r>
      </w:hyperlink>
      <w:hyperlink r:id="rId356">
        <w:r>
          <w:rPr>
            <w:w w:val="95"/>
            <w:u w:val="single"/>
          </w:rPr>
          <w:t>-</w:t>
        </w:r>
      </w:hyperlink>
      <w:hyperlink r:id="rId357">
        <w:r>
          <w:rPr>
            <w:w w:val="95"/>
            <w:u w:val="single"/>
          </w:rPr>
          <w:t>publications/item/48</w:t>
        </w:r>
      </w:hyperlink>
      <w:hyperlink r:id="rId358">
        <w:r>
          <w:rPr>
            <w:w w:val="95"/>
            <w:u w:val="single"/>
          </w:rPr>
          <w:t>2to</w:t>
        </w:r>
      </w:hyperlink>
      <w:hyperlink r:id="rId359">
        <w:r>
          <w:rPr>
            <w:w w:val="95"/>
            <w:u w:val="single"/>
          </w:rPr>
          <w:t>p</w:t>
        </w:r>
      </w:hyperlink>
      <w:hyperlink r:id="rId360">
        <w:r>
          <w:rPr>
            <w:w w:val="95"/>
            <w:u w:val="single"/>
          </w:rPr>
          <w:t>-</w:t>
        </w:r>
      </w:hyperlink>
      <w:r>
        <w:rPr>
          <w:w w:val="95"/>
        </w:rPr>
        <w:t xml:space="preserve"> </w:t>
      </w:r>
      <w:hyperlink r:id="rId361">
        <w:r>
          <w:rPr>
            <w:u w:val="single"/>
          </w:rPr>
          <w:t>tip</w:t>
        </w:r>
      </w:hyperlink>
      <w:hyperlink r:id="rId362">
        <w:r>
          <w:rPr>
            <w:u w:val="single"/>
          </w:rPr>
          <w:t>s</w:t>
        </w:r>
      </w:hyperlink>
      <w:hyperlink r:id="rId363">
        <w:r>
          <w:rPr>
            <w:u w:val="single"/>
          </w:rPr>
          <w:t>-</w:t>
        </w:r>
      </w:hyperlink>
      <w:hyperlink r:id="rId364">
        <w:r>
          <w:rPr>
            <w:u w:val="single"/>
          </w:rPr>
          <w:t>fo</w:t>
        </w:r>
      </w:hyperlink>
      <w:hyperlink r:id="rId365">
        <w:r>
          <w:rPr>
            <w:u w:val="single"/>
          </w:rPr>
          <w:t>r-</w:t>
        </w:r>
      </w:hyperlink>
      <w:hyperlink r:id="rId366">
        <w:r>
          <w:rPr>
            <w:u w:val="single"/>
          </w:rPr>
          <w:t>safeguardin</w:t>
        </w:r>
      </w:hyperlink>
      <w:hyperlink r:id="rId367">
        <w:r>
          <w:rPr>
            <w:u w:val="single"/>
          </w:rPr>
          <w:t>g</w:t>
        </w:r>
      </w:hyperlink>
      <w:hyperlink r:id="rId368">
        <w:r>
          <w:rPr>
            <w:u w:val="single"/>
          </w:rPr>
          <w:t>-</w:t>
        </w:r>
      </w:hyperlink>
      <w:hyperlink r:id="rId369">
        <w:r>
          <w:rPr>
            <w:u w:val="single"/>
          </w:rPr>
          <w:t>adas</w:t>
        </w:r>
      </w:hyperlink>
      <w:hyperlink r:id="rId370">
        <w:r>
          <w:rPr>
            <w:u w:val="single"/>
          </w:rPr>
          <w:t>s</w:t>
        </w:r>
      </w:hyperlink>
      <w:hyperlink r:id="rId371">
        <w:r>
          <w:rPr>
            <w:u w:val="single"/>
          </w:rPr>
          <w:t>-an</w:t>
        </w:r>
      </w:hyperlink>
      <w:hyperlink r:id="rId372">
        <w:r>
          <w:rPr>
            <w:u w:val="single"/>
          </w:rPr>
          <w:t>d</w:t>
        </w:r>
      </w:hyperlink>
      <w:hyperlink r:id="rId373">
        <w:r>
          <w:rPr>
            <w:u w:val="single"/>
          </w:rPr>
          <w:t>-</w:t>
        </w:r>
      </w:hyperlink>
      <w:hyperlink r:id="rId374">
        <w:r>
          <w:rPr>
            <w:u w:val="single"/>
          </w:rPr>
          <w:t>share</w:t>
        </w:r>
      </w:hyperlink>
      <w:hyperlink r:id="rId375">
        <w:r>
          <w:rPr>
            <w:u w:val="single"/>
          </w:rPr>
          <w:t>d</w:t>
        </w:r>
      </w:hyperlink>
      <w:hyperlink r:id="rId376">
        <w:r>
          <w:rPr>
            <w:u w:val="single"/>
          </w:rPr>
          <w:t>-</w:t>
        </w:r>
      </w:hyperlink>
      <w:hyperlink r:id="rId377">
        <w:r>
          <w:rPr>
            <w:u w:val="single"/>
          </w:rPr>
          <w:t>live</w:t>
        </w:r>
      </w:hyperlink>
      <w:hyperlink r:id="rId378">
        <w:r>
          <w:rPr>
            <w:u w:val="single"/>
          </w:rPr>
          <w:t>s</w:t>
        </w:r>
      </w:hyperlink>
      <w:hyperlink r:id="rId379">
        <w:r>
          <w:rPr>
            <w:u w:val="single"/>
          </w:rPr>
          <w:t>-</w:t>
        </w:r>
      </w:hyperlink>
      <w:hyperlink r:id="rId380">
        <w:r>
          <w:rPr>
            <w:u w:val="single"/>
          </w:rPr>
          <w:t>plu</w:t>
        </w:r>
      </w:hyperlink>
      <w:hyperlink r:id="rId381">
        <w:r>
          <w:rPr>
            <w:u w:val="single"/>
          </w:rPr>
          <w:t>s</w:t>
        </w:r>
      </w:hyperlink>
      <w:hyperlink r:id="rId382">
        <w:r>
          <w:rPr>
            <w:u w:val="single"/>
          </w:rPr>
          <w:t>-</w:t>
        </w:r>
      </w:hyperlink>
      <w:hyperlink r:id="rId383">
        <w:r>
          <w:rPr>
            <w:u w:val="single"/>
          </w:rPr>
          <w:t>guidanc</w:t>
        </w:r>
      </w:hyperlink>
      <w:hyperlink r:id="rId384">
        <w:r>
          <w:rPr>
            <w:u w:val="single"/>
          </w:rPr>
          <w:t>e</w:t>
        </w:r>
      </w:hyperlink>
    </w:p>
    <w:p w14:paraId="15C86E45" w14:textId="77777777" w:rsidR="000D7F45" w:rsidRDefault="000D7F45">
      <w:pPr>
        <w:pStyle w:val="BodyText"/>
        <w:spacing w:before="6"/>
        <w:ind w:left="0"/>
        <w:rPr>
          <w:sz w:val="12"/>
        </w:rPr>
      </w:pPr>
    </w:p>
    <w:p w14:paraId="15C86E46" w14:textId="77777777" w:rsidR="000D7F45" w:rsidRDefault="003B127E">
      <w:pPr>
        <w:pStyle w:val="BodyText"/>
        <w:spacing w:before="100" w:line="261" w:lineRule="auto"/>
        <w:ind w:left="842" w:right="964"/>
      </w:pPr>
      <w:hyperlink r:id="rId385">
        <w:r>
          <w:rPr>
            <w:w w:val="95"/>
            <w:u w:val="single"/>
          </w:rPr>
          <w:t>https://www.local.gov.uk/ou</w:t>
        </w:r>
      </w:hyperlink>
      <w:hyperlink r:id="rId386">
        <w:r>
          <w:rPr>
            <w:w w:val="95"/>
            <w:u w:val="single"/>
          </w:rPr>
          <w:t>r</w:t>
        </w:r>
      </w:hyperlink>
      <w:hyperlink r:id="rId387">
        <w:r>
          <w:rPr>
            <w:w w:val="95"/>
            <w:u w:val="single"/>
          </w:rPr>
          <w:t>-support/ou</w:t>
        </w:r>
      </w:hyperlink>
      <w:hyperlink r:id="rId388">
        <w:r>
          <w:rPr>
            <w:w w:val="95"/>
            <w:u w:val="single"/>
          </w:rPr>
          <w:t>r-</w:t>
        </w:r>
      </w:hyperlink>
      <w:hyperlink r:id="rId389">
        <w:r>
          <w:rPr>
            <w:w w:val="95"/>
            <w:u w:val="single"/>
          </w:rPr>
          <w:t>improvemen</w:t>
        </w:r>
      </w:hyperlink>
      <w:hyperlink r:id="rId390">
        <w:r>
          <w:rPr>
            <w:w w:val="95"/>
            <w:u w:val="single"/>
          </w:rPr>
          <w:t>t</w:t>
        </w:r>
      </w:hyperlink>
      <w:hyperlink r:id="rId391">
        <w:r>
          <w:rPr>
            <w:w w:val="95"/>
            <w:u w:val="single"/>
          </w:rPr>
          <w:t>-</w:t>
        </w:r>
      </w:hyperlink>
      <w:hyperlink r:id="rId392">
        <w:r>
          <w:rPr>
            <w:w w:val="95"/>
            <w:u w:val="single"/>
          </w:rPr>
          <w:t>offer/car</w:t>
        </w:r>
      </w:hyperlink>
      <w:hyperlink r:id="rId393">
        <w:r>
          <w:rPr>
            <w:w w:val="95"/>
            <w:u w:val="single"/>
          </w:rPr>
          <w:t>ean</w:t>
        </w:r>
      </w:hyperlink>
      <w:hyperlink r:id="rId394">
        <w:r>
          <w:rPr>
            <w:w w:val="95"/>
            <w:u w:val="single"/>
          </w:rPr>
          <w:t>d</w:t>
        </w:r>
      </w:hyperlink>
      <w:hyperlink r:id="rId395">
        <w:r>
          <w:rPr>
            <w:w w:val="95"/>
            <w:u w:val="single"/>
          </w:rPr>
          <w:t>-</w:t>
        </w:r>
      </w:hyperlink>
      <w:r>
        <w:rPr>
          <w:w w:val="95"/>
        </w:rPr>
        <w:t xml:space="preserve"> </w:t>
      </w:r>
      <w:hyperlink r:id="rId396">
        <w:r>
          <w:rPr>
            <w:u w:val="single"/>
          </w:rPr>
          <w:t>healt</w:t>
        </w:r>
      </w:hyperlink>
      <w:hyperlink r:id="rId397">
        <w:r>
          <w:rPr>
            <w:u w:val="single"/>
          </w:rPr>
          <w:t>h</w:t>
        </w:r>
      </w:hyperlink>
      <w:hyperlink r:id="rId398">
        <w:r>
          <w:rPr>
            <w:u w:val="single"/>
          </w:rPr>
          <w:t>-</w:t>
        </w:r>
      </w:hyperlink>
      <w:hyperlink r:id="rId399">
        <w:r>
          <w:rPr>
            <w:u w:val="single"/>
          </w:rPr>
          <w:t>improvement/makin</w:t>
        </w:r>
      </w:hyperlink>
      <w:hyperlink r:id="rId400">
        <w:r>
          <w:rPr>
            <w:u w:val="single"/>
          </w:rPr>
          <w:t>g</w:t>
        </w:r>
      </w:hyperlink>
      <w:hyperlink r:id="rId401">
        <w:r>
          <w:rPr>
            <w:u w:val="single"/>
          </w:rPr>
          <w:t>-</w:t>
        </w:r>
      </w:hyperlink>
      <w:hyperlink r:id="rId402">
        <w:r>
          <w:rPr>
            <w:u w:val="single"/>
          </w:rPr>
          <w:t>safeguardin</w:t>
        </w:r>
      </w:hyperlink>
      <w:hyperlink r:id="rId403">
        <w:r>
          <w:rPr>
            <w:u w:val="single"/>
          </w:rPr>
          <w:t>g</w:t>
        </w:r>
      </w:hyperlink>
      <w:hyperlink r:id="rId404">
        <w:r>
          <w:rPr>
            <w:u w:val="single"/>
          </w:rPr>
          <w:t>-</w:t>
        </w:r>
      </w:hyperlink>
      <w:hyperlink r:id="rId405">
        <w:r>
          <w:rPr>
            <w:u w:val="single"/>
          </w:rPr>
          <w:t>personal/workin</w:t>
        </w:r>
      </w:hyperlink>
      <w:hyperlink r:id="rId406">
        <w:r>
          <w:rPr>
            <w:u w:val="single"/>
          </w:rPr>
          <w:t>g</w:t>
        </w:r>
      </w:hyperlink>
      <w:hyperlink r:id="rId407">
        <w:r>
          <w:rPr>
            <w:u w:val="single"/>
          </w:rPr>
          <w:t>-</w:t>
        </w:r>
      </w:hyperlink>
      <w:hyperlink r:id="rId408">
        <w:r>
          <w:rPr>
            <w:u w:val="single"/>
          </w:rPr>
          <w:t>ris</w:t>
        </w:r>
      </w:hyperlink>
      <w:hyperlink r:id="rId409">
        <w:r>
          <w:rPr>
            <w:u w:val="single"/>
          </w:rPr>
          <w:t>k</w:t>
        </w:r>
      </w:hyperlink>
    </w:p>
    <w:p w14:paraId="15C86E47" w14:textId="77777777" w:rsidR="000D7F45" w:rsidRDefault="000D7F45">
      <w:pPr>
        <w:pStyle w:val="BodyText"/>
        <w:spacing w:before="7"/>
        <w:ind w:left="0"/>
        <w:rPr>
          <w:sz w:val="12"/>
        </w:rPr>
      </w:pPr>
    </w:p>
    <w:p w14:paraId="15C86E48" w14:textId="77777777" w:rsidR="000D7F45" w:rsidRDefault="003B127E">
      <w:pPr>
        <w:pStyle w:val="BodyText"/>
        <w:spacing w:before="99" w:line="261" w:lineRule="auto"/>
        <w:ind w:right="1138" w:hanging="10"/>
      </w:pPr>
      <w:hyperlink r:id="rId410">
        <w:r>
          <w:rPr>
            <w:w w:val="95"/>
            <w:u w:val="single"/>
          </w:rPr>
          <w:t>https://www.local.gov.uk/sites/default/files/documents/25.90%2</w:t>
        </w:r>
      </w:hyperlink>
      <w:hyperlink r:id="rId411">
        <w:r>
          <w:rPr>
            <w:w w:val="95"/>
            <w:u w:val="single"/>
          </w:rPr>
          <w:t>0%20Brie</w:t>
        </w:r>
      </w:hyperlink>
      <w:r>
        <w:rPr>
          <w:w w:val="95"/>
        </w:rPr>
        <w:t xml:space="preserve">     </w:t>
      </w:r>
      <w:hyperlink r:id="rId412">
        <w:r>
          <w:rPr>
            <w:u w:val="single"/>
          </w:rPr>
          <w:t>f</w:t>
        </w:r>
        <w:r>
          <w:t>i</w:t>
        </w:r>
      </w:hyperlink>
    </w:p>
    <w:p w14:paraId="72C27557" w14:textId="77777777" w:rsidR="00262662" w:rsidRDefault="003B127E" w:rsidP="00DE61E8">
      <w:pPr>
        <w:pStyle w:val="BodyText"/>
        <w:spacing w:line="232" w:lineRule="exact"/>
        <w:ind w:left="842"/>
      </w:pPr>
      <w:hyperlink r:id="rId413">
        <w:r>
          <w:rPr>
            <w:u w:val="single"/>
          </w:rPr>
          <w:t>ng%20on%20Working%20with%20Risk%20for%20Safeguarding</w:t>
        </w:r>
      </w:hyperlink>
    </w:p>
    <w:p w14:paraId="0F0A9823" w14:textId="77777777" w:rsidR="00262662" w:rsidRDefault="00262662" w:rsidP="00DE61E8">
      <w:pPr>
        <w:pStyle w:val="BodyText"/>
        <w:spacing w:line="232" w:lineRule="exact"/>
        <w:ind w:left="842"/>
      </w:pPr>
    </w:p>
    <w:p w14:paraId="25BAB834" w14:textId="77777777" w:rsidR="00262662" w:rsidRDefault="00262662" w:rsidP="00DE61E8">
      <w:pPr>
        <w:pStyle w:val="BodyText"/>
        <w:spacing w:line="232" w:lineRule="exact"/>
        <w:ind w:left="842"/>
      </w:pPr>
    </w:p>
    <w:p w14:paraId="435904C5" w14:textId="77777777" w:rsidR="00262662" w:rsidRDefault="00262662" w:rsidP="00DE61E8">
      <w:pPr>
        <w:pStyle w:val="BodyText"/>
        <w:spacing w:line="232" w:lineRule="exact"/>
        <w:ind w:left="842"/>
      </w:pPr>
    </w:p>
    <w:p w14:paraId="5830F16D" w14:textId="77777777" w:rsidR="00262662" w:rsidRDefault="00262662" w:rsidP="00DE61E8">
      <w:pPr>
        <w:pStyle w:val="BodyText"/>
        <w:spacing w:line="232" w:lineRule="exact"/>
        <w:ind w:left="842"/>
      </w:pPr>
    </w:p>
    <w:p w14:paraId="7BAF67F7" w14:textId="77777777" w:rsidR="00262662" w:rsidRDefault="00262662" w:rsidP="00DE61E8">
      <w:pPr>
        <w:pStyle w:val="BodyText"/>
        <w:spacing w:line="232" w:lineRule="exact"/>
        <w:ind w:left="842"/>
      </w:pPr>
    </w:p>
    <w:p w14:paraId="5C180970" w14:textId="77777777" w:rsidR="00262662" w:rsidRDefault="00262662" w:rsidP="00DE61E8">
      <w:pPr>
        <w:pStyle w:val="BodyText"/>
        <w:spacing w:line="232" w:lineRule="exact"/>
        <w:ind w:left="842"/>
      </w:pPr>
    </w:p>
    <w:p w14:paraId="1FCE13B5" w14:textId="77777777" w:rsidR="00262662" w:rsidRDefault="00262662" w:rsidP="00DE61E8">
      <w:pPr>
        <w:pStyle w:val="BodyText"/>
        <w:spacing w:line="232" w:lineRule="exact"/>
        <w:ind w:left="842"/>
      </w:pPr>
    </w:p>
    <w:p w14:paraId="15C86E4B" w14:textId="212EE9DA" w:rsidR="000D7F45" w:rsidRDefault="0071680D" w:rsidP="00DE61E8">
      <w:pPr>
        <w:pStyle w:val="BodyText"/>
        <w:spacing w:line="232" w:lineRule="exact"/>
        <w:ind w:left="842"/>
        <w:rPr>
          <w:sz w:val="20"/>
        </w:rPr>
      </w:pPr>
      <w:r>
        <w:rPr>
          <w:noProof/>
          <w:sz w:val="20"/>
          <w:lang w:bidi="ar-SA"/>
        </w:rPr>
        <mc:AlternateContent>
          <mc:Choice Requires="wpg">
            <w:drawing>
              <wp:inline distT="0" distB="0" distL="0" distR="0" wp14:anchorId="15C86EB2" wp14:editId="4DF572E7">
                <wp:extent cx="5128895" cy="988060"/>
                <wp:effectExtent l="0" t="0" r="14605" b="2540"/>
                <wp:docPr id="29"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28895" cy="988060"/>
                          <a:chOff x="-680" y="-156"/>
                          <a:chExt cx="8077" cy="1556"/>
                        </a:xfrm>
                      </wpg:grpSpPr>
                      <pic:pic xmlns:pic="http://schemas.openxmlformats.org/drawingml/2006/picture">
                        <pic:nvPicPr>
                          <pic:cNvPr id="30" name="Picture 20"/>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680" y="61"/>
                            <a:ext cx="8012" cy="1339"/>
                          </a:xfrm>
                          <a:prstGeom prst="rect">
                            <a:avLst/>
                          </a:prstGeom>
                          <a:noFill/>
                          <a:extLst>
                            <a:ext uri="{909E8E84-426E-40DD-AFC4-6F175D3DCCD1}">
                              <a14:hiddenFill xmlns:a14="http://schemas.microsoft.com/office/drawing/2010/main">
                                <a:solidFill>
                                  <a:srgbClr val="FFFFFF"/>
                                </a:solidFill>
                              </a14:hiddenFill>
                            </a:ext>
                          </a:extLst>
                        </pic:spPr>
                      </pic:pic>
                      <wps:wsp>
                        <wps:cNvPr id="31" name="Freeform 19"/>
                        <wps:cNvSpPr>
                          <a:spLocks/>
                        </wps:cNvSpPr>
                        <wps:spPr bwMode="auto">
                          <a:xfrm>
                            <a:off x="-604" y="64"/>
                            <a:ext cx="7827" cy="1152"/>
                          </a:xfrm>
                          <a:custGeom>
                            <a:avLst/>
                            <a:gdLst>
                              <a:gd name="T0" fmla="+- 0 7730 96"/>
                              <a:gd name="T1" fmla="*/ T0 w 7827"/>
                              <a:gd name="T2" fmla="+- 0 65 65"/>
                              <a:gd name="T3" fmla="*/ 65 h 1152"/>
                              <a:gd name="T4" fmla="+- 0 288 96"/>
                              <a:gd name="T5" fmla="*/ T4 w 7827"/>
                              <a:gd name="T6" fmla="+- 0 65 65"/>
                              <a:gd name="T7" fmla="*/ 65 h 1152"/>
                              <a:gd name="T8" fmla="+- 0 213 96"/>
                              <a:gd name="T9" fmla="*/ T8 w 7827"/>
                              <a:gd name="T10" fmla="+- 0 80 65"/>
                              <a:gd name="T11" fmla="*/ 80 h 1152"/>
                              <a:gd name="T12" fmla="+- 0 152 96"/>
                              <a:gd name="T13" fmla="*/ T12 w 7827"/>
                              <a:gd name="T14" fmla="+- 0 121 65"/>
                              <a:gd name="T15" fmla="*/ 121 h 1152"/>
                              <a:gd name="T16" fmla="+- 0 111 96"/>
                              <a:gd name="T17" fmla="*/ T16 w 7827"/>
                              <a:gd name="T18" fmla="+- 0 182 65"/>
                              <a:gd name="T19" fmla="*/ 182 h 1152"/>
                              <a:gd name="T20" fmla="+- 0 96 96"/>
                              <a:gd name="T21" fmla="*/ T20 w 7827"/>
                              <a:gd name="T22" fmla="+- 0 257 65"/>
                              <a:gd name="T23" fmla="*/ 257 h 1152"/>
                              <a:gd name="T24" fmla="+- 0 96 96"/>
                              <a:gd name="T25" fmla="*/ T24 w 7827"/>
                              <a:gd name="T26" fmla="+- 0 1025 65"/>
                              <a:gd name="T27" fmla="*/ 1025 h 1152"/>
                              <a:gd name="T28" fmla="+- 0 111 96"/>
                              <a:gd name="T29" fmla="*/ T28 w 7827"/>
                              <a:gd name="T30" fmla="+- 0 1099 65"/>
                              <a:gd name="T31" fmla="*/ 1099 h 1152"/>
                              <a:gd name="T32" fmla="+- 0 152 96"/>
                              <a:gd name="T33" fmla="*/ T32 w 7827"/>
                              <a:gd name="T34" fmla="+- 0 1160 65"/>
                              <a:gd name="T35" fmla="*/ 1160 h 1152"/>
                              <a:gd name="T36" fmla="+- 0 213 96"/>
                              <a:gd name="T37" fmla="*/ T36 w 7827"/>
                              <a:gd name="T38" fmla="+- 0 1201 65"/>
                              <a:gd name="T39" fmla="*/ 1201 h 1152"/>
                              <a:gd name="T40" fmla="+- 0 288 96"/>
                              <a:gd name="T41" fmla="*/ T40 w 7827"/>
                              <a:gd name="T42" fmla="+- 0 1217 65"/>
                              <a:gd name="T43" fmla="*/ 1217 h 1152"/>
                              <a:gd name="T44" fmla="+- 0 7730 96"/>
                              <a:gd name="T45" fmla="*/ T44 w 7827"/>
                              <a:gd name="T46" fmla="+- 0 1217 65"/>
                              <a:gd name="T47" fmla="*/ 1217 h 1152"/>
                              <a:gd name="T48" fmla="+- 0 7805 96"/>
                              <a:gd name="T49" fmla="*/ T48 w 7827"/>
                              <a:gd name="T50" fmla="+- 0 1201 65"/>
                              <a:gd name="T51" fmla="*/ 1201 h 1152"/>
                              <a:gd name="T52" fmla="+- 0 7866 96"/>
                              <a:gd name="T53" fmla="*/ T52 w 7827"/>
                              <a:gd name="T54" fmla="+- 0 1160 65"/>
                              <a:gd name="T55" fmla="*/ 1160 h 1152"/>
                              <a:gd name="T56" fmla="+- 0 7907 96"/>
                              <a:gd name="T57" fmla="*/ T56 w 7827"/>
                              <a:gd name="T58" fmla="+- 0 1099 65"/>
                              <a:gd name="T59" fmla="*/ 1099 h 1152"/>
                              <a:gd name="T60" fmla="+- 0 7922 96"/>
                              <a:gd name="T61" fmla="*/ T60 w 7827"/>
                              <a:gd name="T62" fmla="+- 0 1025 65"/>
                              <a:gd name="T63" fmla="*/ 1025 h 1152"/>
                              <a:gd name="T64" fmla="+- 0 7922 96"/>
                              <a:gd name="T65" fmla="*/ T64 w 7827"/>
                              <a:gd name="T66" fmla="+- 0 257 65"/>
                              <a:gd name="T67" fmla="*/ 257 h 1152"/>
                              <a:gd name="T68" fmla="+- 0 7907 96"/>
                              <a:gd name="T69" fmla="*/ T68 w 7827"/>
                              <a:gd name="T70" fmla="+- 0 182 65"/>
                              <a:gd name="T71" fmla="*/ 182 h 1152"/>
                              <a:gd name="T72" fmla="+- 0 7866 96"/>
                              <a:gd name="T73" fmla="*/ T72 w 7827"/>
                              <a:gd name="T74" fmla="+- 0 121 65"/>
                              <a:gd name="T75" fmla="*/ 121 h 1152"/>
                              <a:gd name="T76" fmla="+- 0 7805 96"/>
                              <a:gd name="T77" fmla="*/ T76 w 7827"/>
                              <a:gd name="T78" fmla="+- 0 80 65"/>
                              <a:gd name="T79" fmla="*/ 80 h 1152"/>
                              <a:gd name="T80" fmla="+- 0 7730 96"/>
                              <a:gd name="T81" fmla="*/ T80 w 7827"/>
                              <a:gd name="T82" fmla="+- 0 65 65"/>
                              <a:gd name="T83" fmla="*/ 65 h 11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827" h="1152">
                                <a:moveTo>
                                  <a:pt x="7634" y="0"/>
                                </a:moveTo>
                                <a:lnTo>
                                  <a:pt x="192" y="0"/>
                                </a:lnTo>
                                <a:lnTo>
                                  <a:pt x="117" y="15"/>
                                </a:lnTo>
                                <a:lnTo>
                                  <a:pt x="56" y="56"/>
                                </a:lnTo>
                                <a:lnTo>
                                  <a:pt x="15" y="117"/>
                                </a:lnTo>
                                <a:lnTo>
                                  <a:pt x="0" y="192"/>
                                </a:lnTo>
                                <a:lnTo>
                                  <a:pt x="0" y="960"/>
                                </a:lnTo>
                                <a:lnTo>
                                  <a:pt x="15" y="1034"/>
                                </a:lnTo>
                                <a:lnTo>
                                  <a:pt x="56" y="1095"/>
                                </a:lnTo>
                                <a:lnTo>
                                  <a:pt x="117" y="1136"/>
                                </a:lnTo>
                                <a:lnTo>
                                  <a:pt x="192" y="1152"/>
                                </a:lnTo>
                                <a:lnTo>
                                  <a:pt x="7634" y="1152"/>
                                </a:lnTo>
                                <a:lnTo>
                                  <a:pt x="7709" y="1136"/>
                                </a:lnTo>
                                <a:lnTo>
                                  <a:pt x="7770" y="1095"/>
                                </a:lnTo>
                                <a:lnTo>
                                  <a:pt x="7811" y="1034"/>
                                </a:lnTo>
                                <a:lnTo>
                                  <a:pt x="7826" y="960"/>
                                </a:lnTo>
                                <a:lnTo>
                                  <a:pt x="7826" y="192"/>
                                </a:lnTo>
                                <a:lnTo>
                                  <a:pt x="7811" y="117"/>
                                </a:lnTo>
                                <a:lnTo>
                                  <a:pt x="7770" y="56"/>
                                </a:lnTo>
                                <a:lnTo>
                                  <a:pt x="7709" y="15"/>
                                </a:lnTo>
                                <a:lnTo>
                                  <a:pt x="7634" y="0"/>
                                </a:lnTo>
                                <a:close/>
                              </a:path>
                            </a:pathLst>
                          </a:custGeom>
                          <a:solidFill>
                            <a:srgbClr val="0000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8"/>
                        <wps:cNvSpPr>
                          <a:spLocks/>
                        </wps:cNvSpPr>
                        <wps:spPr bwMode="auto">
                          <a:xfrm>
                            <a:off x="-604" y="61"/>
                            <a:ext cx="7827" cy="1152"/>
                          </a:xfrm>
                          <a:custGeom>
                            <a:avLst/>
                            <a:gdLst>
                              <a:gd name="T0" fmla="+- 0 97 97"/>
                              <a:gd name="T1" fmla="*/ T0 w 7827"/>
                              <a:gd name="T2" fmla="+- 0 258 66"/>
                              <a:gd name="T3" fmla="*/ 258 h 1152"/>
                              <a:gd name="T4" fmla="+- 0 112 97"/>
                              <a:gd name="T5" fmla="*/ T4 w 7827"/>
                              <a:gd name="T6" fmla="+- 0 183 66"/>
                              <a:gd name="T7" fmla="*/ 183 h 1152"/>
                              <a:gd name="T8" fmla="+- 0 153 97"/>
                              <a:gd name="T9" fmla="*/ T8 w 7827"/>
                              <a:gd name="T10" fmla="+- 0 122 66"/>
                              <a:gd name="T11" fmla="*/ 122 h 1152"/>
                              <a:gd name="T12" fmla="+- 0 214 97"/>
                              <a:gd name="T13" fmla="*/ T12 w 7827"/>
                              <a:gd name="T14" fmla="+- 0 81 66"/>
                              <a:gd name="T15" fmla="*/ 81 h 1152"/>
                              <a:gd name="T16" fmla="+- 0 289 97"/>
                              <a:gd name="T17" fmla="*/ T16 w 7827"/>
                              <a:gd name="T18" fmla="+- 0 66 66"/>
                              <a:gd name="T19" fmla="*/ 66 h 1152"/>
                              <a:gd name="T20" fmla="+- 0 7732 97"/>
                              <a:gd name="T21" fmla="*/ T20 w 7827"/>
                              <a:gd name="T22" fmla="+- 0 66 66"/>
                              <a:gd name="T23" fmla="*/ 66 h 1152"/>
                              <a:gd name="T24" fmla="+- 0 7806 97"/>
                              <a:gd name="T25" fmla="*/ T24 w 7827"/>
                              <a:gd name="T26" fmla="+- 0 81 66"/>
                              <a:gd name="T27" fmla="*/ 81 h 1152"/>
                              <a:gd name="T28" fmla="+- 0 7867 97"/>
                              <a:gd name="T29" fmla="*/ T28 w 7827"/>
                              <a:gd name="T30" fmla="+- 0 122 66"/>
                              <a:gd name="T31" fmla="*/ 122 h 1152"/>
                              <a:gd name="T32" fmla="+- 0 7909 97"/>
                              <a:gd name="T33" fmla="*/ T32 w 7827"/>
                              <a:gd name="T34" fmla="+- 0 183 66"/>
                              <a:gd name="T35" fmla="*/ 183 h 1152"/>
                              <a:gd name="T36" fmla="+- 0 7924 97"/>
                              <a:gd name="T37" fmla="*/ T36 w 7827"/>
                              <a:gd name="T38" fmla="+- 0 258 66"/>
                              <a:gd name="T39" fmla="*/ 258 h 1152"/>
                              <a:gd name="T40" fmla="+- 0 7924 97"/>
                              <a:gd name="T41" fmla="*/ T40 w 7827"/>
                              <a:gd name="T42" fmla="+- 0 1026 66"/>
                              <a:gd name="T43" fmla="*/ 1026 h 1152"/>
                              <a:gd name="T44" fmla="+- 0 7909 97"/>
                              <a:gd name="T45" fmla="*/ T44 w 7827"/>
                              <a:gd name="T46" fmla="+- 0 1100 66"/>
                              <a:gd name="T47" fmla="*/ 1100 h 1152"/>
                              <a:gd name="T48" fmla="+- 0 7867 97"/>
                              <a:gd name="T49" fmla="*/ T48 w 7827"/>
                              <a:gd name="T50" fmla="+- 0 1161 66"/>
                              <a:gd name="T51" fmla="*/ 1161 h 1152"/>
                              <a:gd name="T52" fmla="+- 0 7806 97"/>
                              <a:gd name="T53" fmla="*/ T52 w 7827"/>
                              <a:gd name="T54" fmla="+- 0 1203 66"/>
                              <a:gd name="T55" fmla="*/ 1203 h 1152"/>
                              <a:gd name="T56" fmla="+- 0 7732 97"/>
                              <a:gd name="T57" fmla="*/ T56 w 7827"/>
                              <a:gd name="T58" fmla="+- 0 1218 66"/>
                              <a:gd name="T59" fmla="*/ 1218 h 1152"/>
                              <a:gd name="T60" fmla="+- 0 289 97"/>
                              <a:gd name="T61" fmla="*/ T60 w 7827"/>
                              <a:gd name="T62" fmla="+- 0 1218 66"/>
                              <a:gd name="T63" fmla="*/ 1218 h 1152"/>
                              <a:gd name="T64" fmla="+- 0 214 97"/>
                              <a:gd name="T65" fmla="*/ T64 w 7827"/>
                              <a:gd name="T66" fmla="+- 0 1203 66"/>
                              <a:gd name="T67" fmla="*/ 1203 h 1152"/>
                              <a:gd name="T68" fmla="+- 0 153 97"/>
                              <a:gd name="T69" fmla="*/ T68 w 7827"/>
                              <a:gd name="T70" fmla="+- 0 1161 66"/>
                              <a:gd name="T71" fmla="*/ 1161 h 1152"/>
                              <a:gd name="T72" fmla="+- 0 112 97"/>
                              <a:gd name="T73" fmla="*/ T72 w 7827"/>
                              <a:gd name="T74" fmla="+- 0 1100 66"/>
                              <a:gd name="T75" fmla="*/ 1100 h 1152"/>
                              <a:gd name="T76" fmla="+- 0 97 97"/>
                              <a:gd name="T77" fmla="*/ T76 w 7827"/>
                              <a:gd name="T78" fmla="+- 0 1026 66"/>
                              <a:gd name="T79" fmla="*/ 1026 h 1152"/>
                              <a:gd name="T80" fmla="+- 0 97 97"/>
                              <a:gd name="T81" fmla="*/ T80 w 7827"/>
                              <a:gd name="T82" fmla="+- 0 258 66"/>
                              <a:gd name="T83" fmla="*/ 258 h 11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827" h="1152">
                                <a:moveTo>
                                  <a:pt x="0" y="192"/>
                                </a:moveTo>
                                <a:lnTo>
                                  <a:pt x="15" y="117"/>
                                </a:lnTo>
                                <a:lnTo>
                                  <a:pt x="56" y="56"/>
                                </a:lnTo>
                                <a:lnTo>
                                  <a:pt x="117" y="15"/>
                                </a:lnTo>
                                <a:lnTo>
                                  <a:pt x="192" y="0"/>
                                </a:lnTo>
                                <a:lnTo>
                                  <a:pt x="7635" y="0"/>
                                </a:lnTo>
                                <a:lnTo>
                                  <a:pt x="7709" y="15"/>
                                </a:lnTo>
                                <a:lnTo>
                                  <a:pt x="7770" y="56"/>
                                </a:lnTo>
                                <a:lnTo>
                                  <a:pt x="7812" y="117"/>
                                </a:lnTo>
                                <a:lnTo>
                                  <a:pt x="7827" y="192"/>
                                </a:lnTo>
                                <a:lnTo>
                                  <a:pt x="7827" y="960"/>
                                </a:lnTo>
                                <a:lnTo>
                                  <a:pt x="7812" y="1034"/>
                                </a:lnTo>
                                <a:lnTo>
                                  <a:pt x="7770" y="1095"/>
                                </a:lnTo>
                                <a:lnTo>
                                  <a:pt x="7709" y="1137"/>
                                </a:lnTo>
                                <a:lnTo>
                                  <a:pt x="7635" y="1152"/>
                                </a:lnTo>
                                <a:lnTo>
                                  <a:pt x="192" y="1152"/>
                                </a:lnTo>
                                <a:lnTo>
                                  <a:pt x="117" y="1137"/>
                                </a:lnTo>
                                <a:lnTo>
                                  <a:pt x="56" y="1095"/>
                                </a:lnTo>
                                <a:lnTo>
                                  <a:pt x="15" y="1034"/>
                                </a:lnTo>
                                <a:lnTo>
                                  <a:pt x="0" y="960"/>
                                </a:lnTo>
                                <a:lnTo>
                                  <a:pt x="0" y="192"/>
                                </a:lnTo>
                                <a:close/>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 name="Text Box 17"/>
                        <wps:cNvSpPr txBox="1">
                          <a:spLocks noChangeArrowheads="1"/>
                        </wps:cNvSpPr>
                        <wps:spPr bwMode="auto">
                          <a:xfrm>
                            <a:off x="-615" y="-156"/>
                            <a:ext cx="8012" cy="1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86ED4" w14:textId="77777777" w:rsidR="004C7130" w:rsidRDefault="004C7130">
                              <w:pPr>
                                <w:spacing w:before="8"/>
                                <w:rPr>
                                  <w:sz w:val="47"/>
                                </w:rPr>
                              </w:pPr>
                            </w:p>
                            <w:p w14:paraId="15C86ED5" w14:textId="77777777" w:rsidR="004C7130" w:rsidRDefault="004C7130">
                              <w:pPr>
                                <w:ind w:left="701"/>
                                <w:rPr>
                                  <w:b/>
                                  <w:sz w:val="40"/>
                                </w:rPr>
                              </w:pPr>
                              <w:r>
                                <w:rPr>
                                  <w:b/>
                                  <w:color w:val="FFFFFF"/>
                                  <w:sz w:val="40"/>
                                </w:rPr>
                                <w:t>NICE &amp; SCIE Guidance and Toolkits</w:t>
                              </w:r>
                            </w:p>
                            <w:p w14:paraId="04653688" w14:textId="77777777" w:rsidR="004C7130" w:rsidRDefault="004C7130"/>
                          </w:txbxContent>
                        </wps:txbx>
                        <wps:bodyPr rot="0" vert="horz" wrap="square" lIns="0" tIns="0" rIns="0" bIns="0" anchor="t" anchorCtr="0" upright="1">
                          <a:noAutofit/>
                        </wps:bodyPr>
                      </wps:wsp>
                    </wpg:wgp>
                  </a:graphicData>
                </a:graphic>
              </wp:inline>
            </w:drawing>
          </mc:Choice>
          <mc:Fallback>
            <w:pict>
              <v:group w14:anchorId="15C86EB2" id="Group 16" o:spid="_x0000_s1056" style="width:403.85pt;height:77.8pt;mso-position-horizontal-relative:char;mso-position-vertical-relative:line" coordorigin="-680,-156" coordsize="8077,15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">
                <v:shape id="Picture 20" o:spid="_x0000_s1057" type="#_x0000_t75" style="position:absolute;left:-680;top:61;width:8012;height:1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">
                  <v:imagedata r:id="rId415" o:title=""/>
                </v:shape>
                <v:shape id="Freeform 19" o:spid="_x0000_s1058" style="position:absolute;left:-604;top:64;width:7827;height:1152;visibility:visible;mso-wrap-style:square;v-text-anchor:top" coordsize="7827,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" path="m7634,l192,,117,15,56,56,15,117,,192,,960r15,74l56,1095r61,41l192,1152r7442,l7709,1136r61,-41l7811,1034r15,-74l7826,192r-15,-75l7770,56,7709,15,7634,xe" fillcolor="#006" stroked="f">
                  <v:path arrowok="t" o:connecttype="custom" o:connectlocs="7634,65;192,65;117,80;56,121;15,182;0,257;0,1025;15,1099;56,1160;117,1201;192,1217;7634,1217;7709,1201;7770,1160;7811,1099;7826,1025;7826,257;7811,182;7770,121;7709,80;7634,65" o:connectangles="0,0,0,0,0,0,0,0,0,0,0,0,0,0,0,0,0,0,0,0,0"/>
                </v:shape>
                <v:shape id="Freeform 18" o:spid="_x0000_s1059" style="position:absolute;left:-604;top:61;width:7827;height:1152;visibility:visible;mso-wrap-style:square;v-text-anchor:top" coordsize="7827,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" path="m,192l15,117,56,56,117,15,192,,7635,r74,15l7770,56r42,61l7827,192r,768l7812,1034r-42,61l7709,1137r-74,15l192,1152r-75,-15l56,1095,15,1034,,960,,192xe" filled="f" strokecolor="white" strokeweight="3pt">
                  <v:path arrowok="t" o:connecttype="custom" o:connectlocs="0,258;15,183;56,122;117,81;192,66;7635,66;7709,81;7770,122;7812,183;7827,258;7827,1026;7812,1100;7770,1161;7709,1203;7635,1218;192,1218;117,1203;56,1161;15,1100;0,1026;0,258" o:connectangles="0,0,0,0,0,0,0,0,0,0,0,0,0,0,0,0,0,0,0,0,0"/>
                </v:shape>
                <v:shape id="Text Box 17" o:spid="_x0000_s1060" type="#_x0000_t202" style="position:absolute;left:-615;top:-156;width:8012;height:1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15C86ED4" w14:textId="77777777" w:rsidR="004C7130" w:rsidRDefault="004C7130">
                        <w:pPr>
                          <w:spacing w:before="8"/>
                          <w:rPr>
                            <w:sz w:val="47"/>
                          </w:rPr>
                        </w:pPr>
                      </w:p>
                      <w:p w14:paraId="15C86ED5" w14:textId="77777777" w:rsidR="004C7130" w:rsidRDefault="004C7130">
                        <w:pPr>
                          <w:ind w:left="701"/>
                          <w:rPr>
                            <w:b/>
                            <w:sz w:val="40"/>
                          </w:rPr>
                        </w:pPr>
                        <w:r>
                          <w:rPr>
                            <w:b/>
                            <w:color w:val="FFFFFF"/>
                            <w:sz w:val="40"/>
                          </w:rPr>
                          <w:t>NICE &amp; SCIE Guidance and Toolkits</w:t>
                        </w:r>
                      </w:p>
                      <w:p w14:paraId="04653688" w14:textId="77777777" w:rsidR="004C7130" w:rsidRDefault="004C7130"/>
                    </w:txbxContent>
                  </v:textbox>
                </v:shape>
                <w10:anchorlock/>
              </v:group>
            </w:pict>
          </mc:Fallback>
        </mc:AlternateContent>
      </w:r>
    </w:p>
    <w:p w14:paraId="15C86E4C" w14:textId="77777777" w:rsidR="000D7F45" w:rsidRDefault="003B127E">
      <w:pPr>
        <w:pStyle w:val="BodyText"/>
        <w:spacing w:line="221" w:lineRule="exact"/>
        <w:ind w:left="842"/>
      </w:pPr>
      <w:hyperlink r:id="rId416">
        <w:r>
          <w:rPr>
            <w:u w:val="single"/>
          </w:rPr>
          <w:t>%20Adults%20Board_03.pd</w:t>
        </w:r>
      </w:hyperlink>
      <w:hyperlink r:id="rId417">
        <w:r>
          <w:rPr>
            <w:u w:val="single"/>
          </w:rPr>
          <w:t>f</w:t>
        </w:r>
      </w:hyperlink>
    </w:p>
    <w:p w14:paraId="15C86E4D" w14:textId="77777777" w:rsidR="000D7F45" w:rsidRDefault="000D7F45">
      <w:pPr>
        <w:pStyle w:val="BodyText"/>
        <w:spacing w:before="2"/>
        <w:ind w:left="0"/>
        <w:rPr>
          <w:sz w:val="14"/>
        </w:rPr>
      </w:pPr>
    </w:p>
    <w:p w14:paraId="15C86E4E" w14:textId="77777777" w:rsidR="000D7F45" w:rsidRDefault="003B127E">
      <w:pPr>
        <w:pStyle w:val="BodyText"/>
        <w:spacing w:before="99"/>
        <w:ind w:left="842"/>
      </w:pPr>
      <w:hyperlink r:id="rId418">
        <w:r>
          <w:rPr>
            <w:u w:val="single"/>
          </w:rPr>
          <w:t>https://www.nice.org.uk/guidance/ph5</w:t>
        </w:r>
      </w:hyperlink>
      <w:hyperlink r:id="rId419">
        <w:r>
          <w:rPr>
            <w:u w:val="single"/>
          </w:rPr>
          <w:t>0</w:t>
        </w:r>
      </w:hyperlink>
    </w:p>
    <w:p w14:paraId="15C86E4F" w14:textId="77777777" w:rsidR="000D7F45" w:rsidRDefault="000D7F45">
      <w:pPr>
        <w:pStyle w:val="BodyText"/>
        <w:spacing w:before="3"/>
        <w:ind w:left="0"/>
        <w:rPr>
          <w:sz w:val="14"/>
        </w:rPr>
      </w:pPr>
    </w:p>
    <w:p w14:paraId="15C86E50" w14:textId="77777777" w:rsidR="000D7F45" w:rsidRDefault="003B127E">
      <w:pPr>
        <w:pStyle w:val="BodyText"/>
        <w:spacing w:before="99"/>
        <w:ind w:left="842"/>
      </w:pPr>
      <w:hyperlink r:id="rId420">
        <w:r>
          <w:rPr>
            <w:u w:val="single"/>
          </w:rPr>
          <w:t>https://www.nice.org.uk/guidance/ng1</w:t>
        </w:r>
      </w:hyperlink>
      <w:hyperlink r:id="rId421">
        <w:r>
          <w:rPr>
            <w:u w:val="single"/>
          </w:rPr>
          <w:t>1</w:t>
        </w:r>
      </w:hyperlink>
    </w:p>
    <w:p w14:paraId="15C86E51" w14:textId="77777777" w:rsidR="000D7F45" w:rsidRDefault="000D7F45">
      <w:pPr>
        <w:pStyle w:val="BodyText"/>
        <w:spacing w:before="3"/>
        <w:ind w:left="0"/>
        <w:rPr>
          <w:sz w:val="14"/>
        </w:rPr>
      </w:pPr>
    </w:p>
    <w:p w14:paraId="15C86E52" w14:textId="77777777" w:rsidR="000D7F45" w:rsidRDefault="003B127E">
      <w:pPr>
        <w:pStyle w:val="BodyText"/>
        <w:spacing w:before="100"/>
        <w:ind w:left="842"/>
      </w:pPr>
      <w:hyperlink r:id="rId422">
        <w:r>
          <w:rPr>
            <w:u w:val="single"/>
          </w:rPr>
          <w:t>https://www.nice.org.uk/guidance/ng7</w:t>
        </w:r>
      </w:hyperlink>
      <w:hyperlink r:id="rId423">
        <w:r>
          <w:rPr>
            <w:u w:val="single"/>
          </w:rPr>
          <w:t>6</w:t>
        </w:r>
      </w:hyperlink>
    </w:p>
    <w:p w14:paraId="15C86E53" w14:textId="77777777" w:rsidR="000D7F45" w:rsidRDefault="000D7F45">
      <w:pPr>
        <w:pStyle w:val="BodyText"/>
        <w:spacing w:before="2"/>
        <w:ind w:left="0"/>
        <w:rPr>
          <w:sz w:val="14"/>
        </w:rPr>
      </w:pPr>
    </w:p>
    <w:p w14:paraId="15C86E54" w14:textId="77777777" w:rsidR="000D7F45" w:rsidRDefault="003B127E">
      <w:pPr>
        <w:pStyle w:val="BodyText"/>
        <w:spacing w:before="99"/>
        <w:ind w:left="842"/>
      </w:pPr>
      <w:hyperlink r:id="rId424">
        <w:r>
          <w:rPr>
            <w:u w:val="single"/>
          </w:rPr>
          <w:t>https://www.nice.org.uk/guidance/ng5</w:t>
        </w:r>
      </w:hyperlink>
      <w:hyperlink r:id="rId425">
        <w:r>
          <w:rPr>
            <w:u w:val="single"/>
          </w:rPr>
          <w:t>5</w:t>
        </w:r>
      </w:hyperlink>
    </w:p>
    <w:p w14:paraId="15C86E55" w14:textId="77777777" w:rsidR="000D7F45" w:rsidRDefault="000D7F45">
      <w:pPr>
        <w:pStyle w:val="BodyText"/>
        <w:spacing w:before="2"/>
        <w:ind w:left="0"/>
        <w:rPr>
          <w:sz w:val="14"/>
        </w:rPr>
      </w:pPr>
    </w:p>
    <w:p w14:paraId="15C86E56" w14:textId="77777777" w:rsidR="000D7F45" w:rsidRDefault="003B127E">
      <w:pPr>
        <w:pStyle w:val="BodyText"/>
        <w:spacing w:before="100"/>
        <w:ind w:left="842"/>
      </w:pPr>
      <w:hyperlink r:id="rId426">
        <w:r>
          <w:rPr>
            <w:u w:val="single"/>
          </w:rPr>
          <w:t>https://pathways.nice.org.uk/pathways/se</w:t>
        </w:r>
      </w:hyperlink>
      <w:hyperlink r:id="rId427">
        <w:r>
          <w:rPr>
            <w:u w:val="single"/>
          </w:rPr>
          <w:t>l</w:t>
        </w:r>
      </w:hyperlink>
      <w:hyperlink r:id="rId428">
        <w:r>
          <w:rPr>
            <w:u w:val="single"/>
          </w:rPr>
          <w:t>f</w:t>
        </w:r>
      </w:hyperlink>
      <w:hyperlink r:id="rId429">
        <w:r>
          <w:rPr>
            <w:u w:val="single"/>
          </w:rPr>
          <w:t>-har</w:t>
        </w:r>
      </w:hyperlink>
      <w:hyperlink r:id="rId430">
        <w:r>
          <w:rPr>
            <w:u w:val="single"/>
          </w:rPr>
          <w:t>m</w:t>
        </w:r>
      </w:hyperlink>
    </w:p>
    <w:p w14:paraId="15C86E57" w14:textId="77777777" w:rsidR="000D7F45" w:rsidRDefault="0071680D">
      <w:pPr>
        <w:pStyle w:val="BodyText"/>
        <w:spacing w:before="10"/>
        <w:ind w:left="0"/>
        <w:rPr>
          <w:sz w:val="8"/>
        </w:rPr>
      </w:pPr>
      <w:r>
        <w:rPr>
          <w:noProof/>
          <w:lang w:bidi="ar-SA"/>
        </w:rPr>
        <mc:AlternateContent>
          <mc:Choice Requires="wpg">
            <w:drawing>
              <wp:anchor distT="0" distB="0" distL="0" distR="0" simplePos="0" relativeHeight="251658250" behindDoc="1" locked="0" layoutInCell="1" allowOverlap="1" wp14:anchorId="15C86EB4" wp14:editId="427EC52E">
                <wp:simplePos x="0" y="0"/>
                <wp:positionH relativeFrom="page">
                  <wp:posOffset>704850</wp:posOffset>
                </wp:positionH>
                <wp:positionV relativeFrom="paragraph">
                  <wp:posOffset>130810</wp:posOffset>
                </wp:positionV>
                <wp:extent cx="5065395" cy="780415"/>
                <wp:effectExtent l="19050" t="0" r="1905" b="635"/>
                <wp:wrapTopAndBottom/>
                <wp:docPr id="23"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65395" cy="780415"/>
                          <a:chOff x="250" y="147"/>
                          <a:chExt cx="7977" cy="1229"/>
                        </a:xfrm>
                      </wpg:grpSpPr>
                      <pic:pic xmlns:pic="http://schemas.openxmlformats.org/drawingml/2006/picture">
                        <pic:nvPicPr>
                          <pic:cNvPr id="24" name="Picture 15"/>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250" y="147"/>
                            <a:ext cx="7977" cy="1229"/>
                          </a:xfrm>
                          <a:prstGeom prst="rect">
                            <a:avLst/>
                          </a:prstGeom>
                          <a:noFill/>
                          <a:extLst>
                            <a:ext uri="{909E8E84-426E-40DD-AFC4-6F175D3DCCD1}">
                              <a14:hiddenFill xmlns:a14="http://schemas.microsoft.com/office/drawing/2010/main">
                                <a:solidFill>
                                  <a:srgbClr val="FFFFFF"/>
                                </a:solidFill>
                              </a14:hiddenFill>
                            </a:ext>
                          </a:extLst>
                        </pic:spPr>
                      </pic:pic>
                      <wps:wsp>
                        <wps:cNvPr id="25" name="Freeform 14"/>
                        <wps:cNvSpPr>
                          <a:spLocks/>
                        </wps:cNvSpPr>
                        <wps:spPr bwMode="auto">
                          <a:xfrm>
                            <a:off x="250" y="205"/>
                            <a:ext cx="7905" cy="1063"/>
                          </a:xfrm>
                          <a:custGeom>
                            <a:avLst/>
                            <a:gdLst>
                              <a:gd name="T0" fmla="+- 0 7977 250"/>
                              <a:gd name="T1" fmla="*/ T0 w 7905"/>
                              <a:gd name="T2" fmla="+- 0 206 206"/>
                              <a:gd name="T3" fmla="*/ 206 h 1063"/>
                              <a:gd name="T4" fmla="+- 0 331 250"/>
                              <a:gd name="T5" fmla="*/ T4 w 7905"/>
                              <a:gd name="T6" fmla="+- 0 206 206"/>
                              <a:gd name="T7" fmla="*/ 206 h 1063"/>
                              <a:gd name="T8" fmla="+- 0 313 250"/>
                              <a:gd name="T9" fmla="*/ T8 w 7905"/>
                              <a:gd name="T10" fmla="+- 0 206 206"/>
                              <a:gd name="T11" fmla="*/ 206 h 1063"/>
                              <a:gd name="T12" fmla="+- 0 296 250"/>
                              <a:gd name="T13" fmla="*/ T12 w 7905"/>
                              <a:gd name="T14" fmla="+- 0 209 206"/>
                              <a:gd name="T15" fmla="*/ 209 h 1063"/>
                              <a:gd name="T16" fmla="+- 0 279 250"/>
                              <a:gd name="T17" fmla="*/ T16 w 7905"/>
                              <a:gd name="T18" fmla="+- 0 214 206"/>
                              <a:gd name="T19" fmla="*/ 214 h 1063"/>
                              <a:gd name="T20" fmla="+- 0 262 250"/>
                              <a:gd name="T21" fmla="*/ T20 w 7905"/>
                              <a:gd name="T22" fmla="+- 0 220 206"/>
                              <a:gd name="T23" fmla="*/ 220 h 1063"/>
                              <a:gd name="T24" fmla="+- 0 250 250"/>
                              <a:gd name="T25" fmla="*/ T24 w 7905"/>
                              <a:gd name="T26" fmla="+- 0 228 206"/>
                              <a:gd name="T27" fmla="*/ 228 h 1063"/>
                              <a:gd name="T28" fmla="+- 0 250 250"/>
                              <a:gd name="T29" fmla="*/ T28 w 7905"/>
                              <a:gd name="T30" fmla="+- 0 1246 206"/>
                              <a:gd name="T31" fmla="*/ 1246 h 1063"/>
                              <a:gd name="T32" fmla="+- 0 313 250"/>
                              <a:gd name="T33" fmla="*/ T32 w 7905"/>
                              <a:gd name="T34" fmla="+- 0 1268 206"/>
                              <a:gd name="T35" fmla="*/ 1268 h 1063"/>
                              <a:gd name="T36" fmla="+- 0 331 250"/>
                              <a:gd name="T37" fmla="*/ T36 w 7905"/>
                              <a:gd name="T38" fmla="+- 0 1269 206"/>
                              <a:gd name="T39" fmla="*/ 1269 h 1063"/>
                              <a:gd name="T40" fmla="+- 0 7977 250"/>
                              <a:gd name="T41" fmla="*/ T40 w 7905"/>
                              <a:gd name="T42" fmla="+- 0 1269 206"/>
                              <a:gd name="T43" fmla="*/ 1269 h 1063"/>
                              <a:gd name="T44" fmla="+- 0 8046 250"/>
                              <a:gd name="T45" fmla="*/ T44 w 7905"/>
                              <a:gd name="T46" fmla="+- 0 1255 206"/>
                              <a:gd name="T47" fmla="*/ 1255 h 1063"/>
                              <a:gd name="T48" fmla="+- 0 8103 250"/>
                              <a:gd name="T49" fmla="*/ T48 w 7905"/>
                              <a:gd name="T50" fmla="+- 0 1217 206"/>
                              <a:gd name="T51" fmla="*/ 1217 h 1063"/>
                              <a:gd name="T52" fmla="+- 0 8141 250"/>
                              <a:gd name="T53" fmla="*/ T52 w 7905"/>
                              <a:gd name="T54" fmla="+- 0 1160 206"/>
                              <a:gd name="T55" fmla="*/ 1160 h 1063"/>
                              <a:gd name="T56" fmla="+- 0 8155 250"/>
                              <a:gd name="T57" fmla="*/ T56 w 7905"/>
                              <a:gd name="T58" fmla="+- 0 1091 206"/>
                              <a:gd name="T59" fmla="*/ 1091 h 1063"/>
                              <a:gd name="T60" fmla="+- 0 8155 250"/>
                              <a:gd name="T61" fmla="*/ T60 w 7905"/>
                              <a:gd name="T62" fmla="+- 0 383 206"/>
                              <a:gd name="T63" fmla="*/ 383 h 1063"/>
                              <a:gd name="T64" fmla="+- 0 8141 250"/>
                              <a:gd name="T65" fmla="*/ T64 w 7905"/>
                              <a:gd name="T66" fmla="+- 0 314 206"/>
                              <a:gd name="T67" fmla="*/ 314 h 1063"/>
                              <a:gd name="T68" fmla="+- 0 8103 250"/>
                              <a:gd name="T69" fmla="*/ T68 w 7905"/>
                              <a:gd name="T70" fmla="+- 0 257 206"/>
                              <a:gd name="T71" fmla="*/ 257 h 1063"/>
                              <a:gd name="T72" fmla="+- 0 8046 250"/>
                              <a:gd name="T73" fmla="*/ T72 w 7905"/>
                              <a:gd name="T74" fmla="+- 0 219 206"/>
                              <a:gd name="T75" fmla="*/ 219 h 1063"/>
                              <a:gd name="T76" fmla="+- 0 7977 250"/>
                              <a:gd name="T77" fmla="*/ T76 w 7905"/>
                              <a:gd name="T78" fmla="+- 0 206 206"/>
                              <a:gd name="T79" fmla="*/ 206 h 10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7905" h="1063">
                                <a:moveTo>
                                  <a:pt x="7727" y="0"/>
                                </a:moveTo>
                                <a:lnTo>
                                  <a:pt x="81" y="0"/>
                                </a:lnTo>
                                <a:lnTo>
                                  <a:pt x="63" y="0"/>
                                </a:lnTo>
                                <a:lnTo>
                                  <a:pt x="46" y="3"/>
                                </a:lnTo>
                                <a:lnTo>
                                  <a:pt x="29" y="8"/>
                                </a:lnTo>
                                <a:lnTo>
                                  <a:pt x="12" y="14"/>
                                </a:lnTo>
                                <a:lnTo>
                                  <a:pt x="0" y="22"/>
                                </a:lnTo>
                                <a:lnTo>
                                  <a:pt x="0" y="1040"/>
                                </a:lnTo>
                                <a:lnTo>
                                  <a:pt x="63" y="1062"/>
                                </a:lnTo>
                                <a:lnTo>
                                  <a:pt x="81" y="1063"/>
                                </a:lnTo>
                                <a:lnTo>
                                  <a:pt x="7727" y="1063"/>
                                </a:lnTo>
                                <a:lnTo>
                                  <a:pt x="7796" y="1049"/>
                                </a:lnTo>
                                <a:lnTo>
                                  <a:pt x="7853" y="1011"/>
                                </a:lnTo>
                                <a:lnTo>
                                  <a:pt x="7891" y="954"/>
                                </a:lnTo>
                                <a:lnTo>
                                  <a:pt x="7905" y="885"/>
                                </a:lnTo>
                                <a:lnTo>
                                  <a:pt x="7905" y="177"/>
                                </a:lnTo>
                                <a:lnTo>
                                  <a:pt x="7891" y="108"/>
                                </a:lnTo>
                                <a:lnTo>
                                  <a:pt x="7853" y="51"/>
                                </a:lnTo>
                                <a:lnTo>
                                  <a:pt x="7796" y="13"/>
                                </a:lnTo>
                                <a:lnTo>
                                  <a:pt x="7727" y="0"/>
                                </a:lnTo>
                                <a:close/>
                              </a:path>
                            </a:pathLst>
                          </a:custGeom>
                          <a:solidFill>
                            <a:srgbClr val="0000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3"/>
                        <wps:cNvSpPr>
                          <a:spLocks/>
                        </wps:cNvSpPr>
                        <wps:spPr bwMode="auto">
                          <a:xfrm>
                            <a:off x="250" y="206"/>
                            <a:ext cx="7906" cy="1063"/>
                          </a:xfrm>
                          <a:custGeom>
                            <a:avLst/>
                            <a:gdLst>
                              <a:gd name="T0" fmla="+- 0 250 250"/>
                              <a:gd name="T1" fmla="*/ T0 w 7906"/>
                              <a:gd name="T2" fmla="+- 0 230 207"/>
                              <a:gd name="T3" fmla="*/ 230 h 1063"/>
                              <a:gd name="T4" fmla="+- 0 314 250"/>
                              <a:gd name="T5" fmla="*/ T4 w 7906"/>
                              <a:gd name="T6" fmla="+- 0 208 207"/>
                              <a:gd name="T7" fmla="*/ 208 h 1063"/>
                              <a:gd name="T8" fmla="+- 0 333 250"/>
                              <a:gd name="T9" fmla="*/ T8 w 7906"/>
                              <a:gd name="T10" fmla="+- 0 207 207"/>
                              <a:gd name="T11" fmla="*/ 207 h 1063"/>
                              <a:gd name="T12" fmla="+- 0 7979 250"/>
                              <a:gd name="T13" fmla="*/ T12 w 7906"/>
                              <a:gd name="T14" fmla="+- 0 207 207"/>
                              <a:gd name="T15" fmla="*/ 207 h 1063"/>
                              <a:gd name="T16" fmla="+- 0 8048 250"/>
                              <a:gd name="T17" fmla="*/ T16 w 7906"/>
                              <a:gd name="T18" fmla="+- 0 221 207"/>
                              <a:gd name="T19" fmla="*/ 221 h 1063"/>
                              <a:gd name="T20" fmla="+- 0 8104 250"/>
                              <a:gd name="T21" fmla="*/ T20 w 7906"/>
                              <a:gd name="T22" fmla="+- 0 259 207"/>
                              <a:gd name="T23" fmla="*/ 259 h 1063"/>
                              <a:gd name="T24" fmla="+- 0 8142 250"/>
                              <a:gd name="T25" fmla="*/ T24 w 7906"/>
                              <a:gd name="T26" fmla="+- 0 315 207"/>
                              <a:gd name="T27" fmla="*/ 315 h 1063"/>
                              <a:gd name="T28" fmla="+- 0 8156 250"/>
                              <a:gd name="T29" fmla="*/ T28 w 7906"/>
                              <a:gd name="T30" fmla="+- 0 384 207"/>
                              <a:gd name="T31" fmla="*/ 384 h 1063"/>
                              <a:gd name="T32" fmla="+- 0 8156 250"/>
                              <a:gd name="T33" fmla="*/ T32 w 7906"/>
                              <a:gd name="T34" fmla="+- 0 1093 207"/>
                              <a:gd name="T35" fmla="*/ 1093 h 1063"/>
                              <a:gd name="T36" fmla="+- 0 8142 250"/>
                              <a:gd name="T37" fmla="*/ T36 w 7906"/>
                              <a:gd name="T38" fmla="+- 0 1161 207"/>
                              <a:gd name="T39" fmla="*/ 1161 h 1063"/>
                              <a:gd name="T40" fmla="+- 0 8104 250"/>
                              <a:gd name="T41" fmla="*/ T40 w 7906"/>
                              <a:gd name="T42" fmla="+- 0 1218 207"/>
                              <a:gd name="T43" fmla="*/ 1218 h 1063"/>
                              <a:gd name="T44" fmla="+- 0 8048 250"/>
                              <a:gd name="T45" fmla="*/ T44 w 7906"/>
                              <a:gd name="T46" fmla="+- 0 1256 207"/>
                              <a:gd name="T47" fmla="*/ 1256 h 1063"/>
                              <a:gd name="T48" fmla="+- 0 7979 250"/>
                              <a:gd name="T49" fmla="*/ T48 w 7906"/>
                              <a:gd name="T50" fmla="+- 0 1270 207"/>
                              <a:gd name="T51" fmla="*/ 1270 h 1063"/>
                              <a:gd name="T52" fmla="+- 0 333 250"/>
                              <a:gd name="T53" fmla="*/ T52 w 7906"/>
                              <a:gd name="T54" fmla="+- 0 1270 207"/>
                              <a:gd name="T55" fmla="*/ 1270 h 1063"/>
                              <a:gd name="T56" fmla="+- 0 264 250"/>
                              <a:gd name="T57" fmla="*/ T56 w 7906"/>
                              <a:gd name="T58" fmla="+- 0 1256 207"/>
                              <a:gd name="T59" fmla="*/ 1256 h 1063"/>
                              <a:gd name="T60" fmla="+- 0 250 250"/>
                              <a:gd name="T61" fmla="*/ T60 w 7906"/>
                              <a:gd name="T62" fmla="+- 0 1247 207"/>
                              <a:gd name="T63" fmla="*/ 1247 h 10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7906" h="1063">
                                <a:moveTo>
                                  <a:pt x="0" y="23"/>
                                </a:moveTo>
                                <a:lnTo>
                                  <a:pt x="64" y="1"/>
                                </a:lnTo>
                                <a:lnTo>
                                  <a:pt x="83" y="0"/>
                                </a:lnTo>
                                <a:lnTo>
                                  <a:pt x="7729" y="0"/>
                                </a:lnTo>
                                <a:lnTo>
                                  <a:pt x="7798" y="14"/>
                                </a:lnTo>
                                <a:lnTo>
                                  <a:pt x="7854" y="52"/>
                                </a:lnTo>
                                <a:lnTo>
                                  <a:pt x="7892" y="108"/>
                                </a:lnTo>
                                <a:lnTo>
                                  <a:pt x="7906" y="177"/>
                                </a:lnTo>
                                <a:lnTo>
                                  <a:pt x="7906" y="886"/>
                                </a:lnTo>
                                <a:lnTo>
                                  <a:pt x="7892" y="954"/>
                                </a:lnTo>
                                <a:lnTo>
                                  <a:pt x="7854" y="1011"/>
                                </a:lnTo>
                                <a:lnTo>
                                  <a:pt x="7798" y="1049"/>
                                </a:lnTo>
                                <a:lnTo>
                                  <a:pt x="7729" y="1063"/>
                                </a:lnTo>
                                <a:lnTo>
                                  <a:pt x="83" y="1063"/>
                                </a:lnTo>
                                <a:lnTo>
                                  <a:pt x="14" y="1049"/>
                                </a:lnTo>
                                <a:lnTo>
                                  <a:pt x="0" y="1040"/>
                                </a:lnTo>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Text Box 12"/>
                        <wps:cNvSpPr txBox="1">
                          <a:spLocks noChangeArrowheads="1"/>
                        </wps:cNvSpPr>
                        <wps:spPr bwMode="auto">
                          <a:xfrm>
                            <a:off x="946" y="180"/>
                            <a:ext cx="157" cy="2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86ED6" w14:textId="77777777" w:rsidR="004C7130" w:rsidRDefault="004C7130">
                              <w:pPr>
                                <w:spacing w:line="232" w:lineRule="exact"/>
                                <w:rPr>
                                  <w:sz w:val="19"/>
                                </w:rPr>
                              </w:pPr>
                              <w:r>
                                <w:rPr>
                                  <w:w w:val="99"/>
                                  <w:sz w:val="19"/>
                                </w:rPr>
                                <w:t>#</w:t>
                              </w:r>
                            </w:p>
                          </w:txbxContent>
                        </wps:txbx>
                        <wps:bodyPr rot="0" vert="horz" wrap="square" lIns="0" tIns="0" rIns="0" bIns="0" anchor="t" anchorCtr="0" upright="1">
                          <a:noAutofit/>
                        </wps:bodyPr>
                      </wps:wsp>
                      <wps:wsp>
                        <wps:cNvPr id="28" name="Text Box 11"/>
                        <wps:cNvSpPr txBox="1">
                          <a:spLocks noChangeArrowheads="1"/>
                        </wps:cNvSpPr>
                        <wps:spPr bwMode="auto">
                          <a:xfrm>
                            <a:off x="1273" y="510"/>
                            <a:ext cx="5223" cy="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86ED7" w14:textId="77777777" w:rsidR="004C7130" w:rsidRDefault="004C7130">
                              <w:pPr>
                                <w:spacing w:before="1"/>
                                <w:rPr>
                                  <w:b/>
                                  <w:sz w:val="40"/>
                                </w:rPr>
                              </w:pPr>
                              <w:r>
                                <w:rPr>
                                  <w:b/>
                                  <w:color w:val="FFFFFF"/>
                                  <w:sz w:val="40"/>
                                </w:rPr>
                                <w:t>UK Government Legislation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C86EB4" id="Group 10" o:spid="_x0000_s1061" style="position:absolute;margin-left:55.5pt;margin-top:10.3pt;width:398.85pt;height:61.45pt;z-index:-251658230;mso-wrap-distance-left:0;mso-wrap-distance-right:0;mso-position-horizontal-relative:page;mso-position-vertical-relative:text" coordorigin="250,147" coordsize="7977,12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">
                <v:shape id="Picture 15" o:spid="_x0000_s1062" type="#_x0000_t75" style="position:absolute;left:250;top:147;width:7977;height:1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">
                  <v:imagedata r:id="rId432" o:title=""/>
                </v:shape>
                <v:shape id="Freeform 14" o:spid="_x0000_s1063" style="position:absolute;left:250;top:205;width:7905;height:1063;visibility:visible;mso-wrap-style:square;v-text-anchor:top" coordsize="7905,1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" path="m7727,l81,,63,,46,3,29,8,12,14,,22,,1040r63,22l81,1063r7646,l7796,1049r57,-38l7891,954r14,-69l7905,177r-14,-69l7853,51,7796,13,7727,xe" fillcolor="#006" stroked="f">
                  <v:path arrowok="t" o:connecttype="custom" o:connectlocs="7727,206;81,206;63,206;46,209;29,214;12,220;0,228;0,1246;63,1268;81,1269;7727,1269;7796,1255;7853,1217;7891,1160;7905,1091;7905,383;7891,314;7853,257;7796,219;7727,206" o:connectangles="0,0,0,0,0,0,0,0,0,0,0,0,0,0,0,0,0,0,0,0"/>
                </v:shape>
                <v:shape id="Freeform 13" o:spid="_x0000_s1064" style="position:absolute;left:250;top:206;width:7906;height:1063;visibility:visible;mso-wrap-style:square;v-text-anchor:top" coordsize="7906,1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" path="m,23l64,1,83,,7729,r69,14l7854,52r38,56l7906,177r,709l7892,954r-38,57l7798,1049r-69,14l83,1063,14,1049,,1040e" filled="f" strokecolor="white" strokeweight="3pt">
                  <v:path arrowok="t" o:connecttype="custom" o:connectlocs="0,230;64,208;83,207;7729,207;7798,221;7854,259;7892,315;7906,384;7906,1093;7892,1161;7854,1218;7798,1256;7729,1270;83,1270;14,1256;0,1247" o:connectangles="0,0,0,0,0,0,0,0,0,0,0,0,0,0,0,0"/>
                </v:shape>
                <v:shape id="Text Box 12" o:spid="_x0000_s1065" type="#_x0000_t202" style="position:absolute;left:946;top:180;width:157;height: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15C86ED6" w14:textId="77777777" w:rsidR="004C7130" w:rsidRDefault="004C7130">
                        <w:pPr>
                          <w:spacing w:line="232" w:lineRule="exact"/>
                          <w:rPr>
                            <w:sz w:val="19"/>
                          </w:rPr>
                        </w:pPr>
                        <w:r>
                          <w:rPr>
                            <w:w w:val="99"/>
                            <w:sz w:val="19"/>
                          </w:rPr>
                          <w:t>#</w:t>
                        </w:r>
                      </w:p>
                    </w:txbxContent>
                  </v:textbox>
                </v:shape>
                <v:shape id="Text Box 11" o:spid="_x0000_s1066" type="#_x0000_t202" style="position:absolute;left:1273;top:510;width:5223;height: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15C86ED7" w14:textId="77777777" w:rsidR="004C7130" w:rsidRDefault="004C7130">
                        <w:pPr>
                          <w:spacing w:before="1"/>
                          <w:rPr>
                            <w:b/>
                            <w:sz w:val="40"/>
                          </w:rPr>
                        </w:pPr>
                        <w:r>
                          <w:rPr>
                            <w:b/>
                            <w:color w:val="FFFFFF"/>
                            <w:sz w:val="40"/>
                          </w:rPr>
                          <w:t>UK Government Legislation</w:t>
                        </w:r>
                      </w:p>
                    </w:txbxContent>
                  </v:textbox>
                </v:shape>
                <w10:wrap type="topAndBottom" anchorx="page"/>
              </v:group>
            </w:pict>
          </mc:Fallback>
        </mc:AlternateContent>
      </w:r>
    </w:p>
    <w:p w14:paraId="15C86E58" w14:textId="77777777" w:rsidR="000D7F45" w:rsidRDefault="000D7F45">
      <w:pPr>
        <w:pStyle w:val="BodyText"/>
        <w:spacing w:before="3"/>
        <w:ind w:left="0"/>
        <w:rPr>
          <w:sz w:val="15"/>
        </w:rPr>
      </w:pPr>
    </w:p>
    <w:p w14:paraId="15C86E59" w14:textId="77777777" w:rsidR="000D7F45" w:rsidRDefault="003B127E">
      <w:pPr>
        <w:pStyle w:val="BodyText"/>
        <w:spacing w:before="100"/>
        <w:ind w:left="842"/>
      </w:pPr>
      <w:hyperlink r:id="rId433">
        <w:r>
          <w:rPr>
            <w:u w:val="single"/>
          </w:rPr>
          <w:t>https://www.nice.org.uk/guidance/ng9</w:t>
        </w:r>
      </w:hyperlink>
      <w:hyperlink r:id="rId434">
        <w:r>
          <w:rPr>
            <w:u w:val="single"/>
          </w:rPr>
          <w:t>6</w:t>
        </w:r>
      </w:hyperlink>
    </w:p>
    <w:p w14:paraId="15C86E5A" w14:textId="77777777" w:rsidR="000D7F45" w:rsidRDefault="000D7F45">
      <w:pPr>
        <w:pStyle w:val="BodyText"/>
        <w:spacing w:before="4"/>
        <w:ind w:left="0"/>
        <w:rPr>
          <w:sz w:val="14"/>
        </w:rPr>
      </w:pPr>
    </w:p>
    <w:p w14:paraId="15C86E5B" w14:textId="77777777" w:rsidR="000D7F45" w:rsidRDefault="003B127E">
      <w:pPr>
        <w:pStyle w:val="BodyText"/>
        <w:spacing w:before="100"/>
        <w:ind w:left="842"/>
      </w:pPr>
      <w:hyperlink r:id="rId435">
        <w:r>
          <w:rPr>
            <w:u w:val="single"/>
          </w:rPr>
          <w:t>https://www.scie.org.uk/mca/dols/a</w:t>
        </w:r>
      </w:hyperlink>
      <w:hyperlink r:id="rId436">
        <w:r>
          <w:rPr>
            <w:u w:val="single"/>
          </w:rPr>
          <w:t>t-</w:t>
        </w:r>
      </w:hyperlink>
      <w:hyperlink r:id="rId437">
        <w:r>
          <w:rPr>
            <w:u w:val="single"/>
          </w:rPr>
          <w:t>a</w:t>
        </w:r>
      </w:hyperlink>
      <w:hyperlink r:id="rId438">
        <w:r>
          <w:rPr>
            <w:u w:val="single"/>
          </w:rPr>
          <w:t>-</w:t>
        </w:r>
      </w:hyperlink>
      <w:hyperlink r:id="rId439">
        <w:r>
          <w:rPr>
            <w:u w:val="single"/>
          </w:rPr>
          <w:t>glanc</w:t>
        </w:r>
      </w:hyperlink>
      <w:hyperlink r:id="rId440">
        <w:r>
          <w:rPr>
            <w:u w:val="single"/>
          </w:rPr>
          <w:t>e</w:t>
        </w:r>
      </w:hyperlink>
    </w:p>
    <w:p w14:paraId="15C86E5C" w14:textId="77777777" w:rsidR="000D7F45" w:rsidRDefault="000D7F45">
      <w:pPr>
        <w:pStyle w:val="BodyText"/>
        <w:ind w:left="0"/>
        <w:rPr>
          <w:sz w:val="14"/>
        </w:rPr>
      </w:pPr>
    </w:p>
    <w:p w14:paraId="15C86E5D" w14:textId="77777777" w:rsidR="000D7F45" w:rsidRDefault="003B127E">
      <w:pPr>
        <w:pStyle w:val="BodyText"/>
        <w:spacing w:before="100"/>
        <w:ind w:left="842"/>
      </w:pPr>
      <w:hyperlink r:id="rId441">
        <w:r>
          <w:rPr>
            <w:u w:val="single"/>
          </w:rPr>
          <w:t>https://www.scie.org.uk/Safeguarding/adult</w:t>
        </w:r>
      </w:hyperlink>
      <w:hyperlink r:id="rId442">
        <w:r>
          <w:rPr>
            <w:u w:val="single"/>
          </w:rPr>
          <w:t>s</w:t>
        </w:r>
      </w:hyperlink>
    </w:p>
    <w:p w14:paraId="15C86E5F" w14:textId="77777777" w:rsidR="000D7F45" w:rsidRDefault="000D7F45">
      <w:pPr>
        <w:pStyle w:val="BodyText"/>
        <w:spacing w:before="8"/>
        <w:ind w:left="0"/>
        <w:rPr>
          <w:sz w:val="28"/>
        </w:rPr>
      </w:pPr>
    </w:p>
    <w:p w14:paraId="15C86E60" w14:textId="77777777" w:rsidR="000D7F45" w:rsidRDefault="003B127E">
      <w:pPr>
        <w:pStyle w:val="Heading4"/>
        <w:spacing w:before="100"/>
      </w:pPr>
      <w:r>
        <w:t>Mental Capacity Act 2005</w:t>
      </w:r>
    </w:p>
    <w:p w14:paraId="15C86E61" w14:textId="77777777" w:rsidR="000D7F45" w:rsidRDefault="003B127E">
      <w:pPr>
        <w:pStyle w:val="BodyText"/>
        <w:spacing w:before="21"/>
      </w:pPr>
      <w:hyperlink r:id="rId443">
        <w:r>
          <w:rPr>
            <w:u w:val="single"/>
          </w:rPr>
          <w:t>http://www.legislation.gov.uk/ukpga/2005/9/content</w:t>
        </w:r>
      </w:hyperlink>
      <w:hyperlink r:id="rId444">
        <w:r>
          <w:rPr>
            <w:u w:val="single"/>
          </w:rPr>
          <w:t>s</w:t>
        </w:r>
      </w:hyperlink>
    </w:p>
    <w:p w14:paraId="15C86E62" w14:textId="77777777" w:rsidR="000D7F45" w:rsidRDefault="000D7F45">
      <w:pPr>
        <w:pStyle w:val="BodyText"/>
        <w:spacing w:before="2"/>
        <w:ind w:left="0"/>
        <w:rPr>
          <w:sz w:val="14"/>
        </w:rPr>
      </w:pPr>
    </w:p>
    <w:p w14:paraId="15C86E63" w14:textId="77777777" w:rsidR="000D7F45" w:rsidRDefault="003B127E">
      <w:pPr>
        <w:pStyle w:val="BodyText"/>
        <w:spacing w:before="100" w:line="261" w:lineRule="auto"/>
        <w:ind w:right="1370" w:hanging="10"/>
      </w:pPr>
      <w:r>
        <w:rPr>
          <w:b/>
        </w:rPr>
        <w:t xml:space="preserve">Care Act 2014 </w:t>
      </w:r>
      <w:hyperlink r:id="rId445">
        <w:r>
          <w:rPr>
            <w:u w:val="single"/>
          </w:rPr>
          <w:t>https://www.gov.uk/government/publications/car</w:t>
        </w:r>
      </w:hyperlink>
      <w:hyperlink r:id="rId446">
        <w:r>
          <w:rPr>
            <w:u w:val="single"/>
          </w:rPr>
          <w:t>e</w:t>
        </w:r>
      </w:hyperlink>
      <w:hyperlink r:id="rId447">
        <w:r>
          <w:rPr>
            <w:u w:val="single"/>
          </w:rPr>
          <w:t>-</w:t>
        </w:r>
      </w:hyperlink>
      <w:r>
        <w:t xml:space="preserve"> </w:t>
      </w:r>
      <w:hyperlink r:id="rId448">
        <w:r>
          <w:rPr>
            <w:u w:val="single"/>
          </w:rPr>
          <w:t>ac</w:t>
        </w:r>
      </w:hyperlink>
      <w:hyperlink r:id="rId449">
        <w:r>
          <w:rPr>
            <w:u w:val="single"/>
          </w:rPr>
          <w:t>t</w:t>
        </w:r>
      </w:hyperlink>
      <w:hyperlink r:id="rId450">
        <w:r>
          <w:rPr>
            <w:u w:val="single"/>
          </w:rPr>
          <w:t>201</w:t>
        </w:r>
      </w:hyperlink>
      <w:hyperlink r:id="rId451">
        <w:r>
          <w:rPr>
            <w:u w:val="single"/>
          </w:rPr>
          <w:t>4</w:t>
        </w:r>
      </w:hyperlink>
      <w:hyperlink r:id="rId452">
        <w:r>
          <w:rPr>
            <w:u w:val="single"/>
          </w:rPr>
          <w:t>-</w:t>
        </w:r>
      </w:hyperlink>
      <w:hyperlink r:id="rId453">
        <w:r>
          <w:rPr>
            <w:u w:val="single"/>
          </w:rPr>
          <w:t>par</w:t>
        </w:r>
      </w:hyperlink>
      <w:hyperlink r:id="rId454">
        <w:r>
          <w:rPr>
            <w:u w:val="single"/>
          </w:rPr>
          <w:t>t</w:t>
        </w:r>
      </w:hyperlink>
      <w:hyperlink r:id="rId455">
        <w:r>
          <w:rPr>
            <w:u w:val="single"/>
          </w:rPr>
          <w:t>-</w:t>
        </w:r>
      </w:hyperlink>
      <w:hyperlink r:id="rId456">
        <w:r>
          <w:rPr>
            <w:u w:val="single"/>
          </w:rPr>
          <w:t>1</w:t>
        </w:r>
      </w:hyperlink>
      <w:hyperlink r:id="rId457">
        <w:r>
          <w:rPr>
            <w:u w:val="single"/>
          </w:rPr>
          <w:t>factsheet</w:t>
        </w:r>
      </w:hyperlink>
      <w:hyperlink r:id="rId458">
        <w:r>
          <w:rPr>
            <w:u w:val="single"/>
          </w:rPr>
          <w:t>s</w:t>
        </w:r>
      </w:hyperlink>
    </w:p>
    <w:p w14:paraId="15C86E64" w14:textId="77777777" w:rsidR="000D7F45" w:rsidRDefault="000D7F45">
      <w:pPr>
        <w:pStyle w:val="BodyText"/>
        <w:spacing w:before="9"/>
        <w:ind w:left="0"/>
        <w:rPr>
          <w:sz w:val="12"/>
        </w:rPr>
      </w:pPr>
    </w:p>
    <w:p w14:paraId="5FFB3EDA" w14:textId="77777777" w:rsidR="00DE61E8" w:rsidRDefault="003B127E" w:rsidP="00DE61E8">
      <w:pPr>
        <w:pStyle w:val="BodyText"/>
        <w:spacing w:before="99"/>
        <w:ind w:left="842"/>
      </w:pPr>
      <w:hyperlink r:id="rId459">
        <w:r>
          <w:rPr>
            <w:u w:val="single"/>
          </w:rPr>
          <w:t>http://www.legislation.gov.uk/ukpga/2014/23/content</w:t>
        </w:r>
      </w:hyperlink>
      <w:hyperlink r:id="rId460">
        <w:r>
          <w:rPr>
            <w:u w:val="single"/>
          </w:rPr>
          <w:t>s</w:t>
        </w:r>
      </w:hyperlink>
    </w:p>
    <w:p w14:paraId="586D5DC9" w14:textId="77777777" w:rsidR="00DE61E8" w:rsidRDefault="00DE61E8" w:rsidP="00DE61E8">
      <w:pPr>
        <w:pStyle w:val="BodyText"/>
        <w:spacing w:before="99"/>
        <w:ind w:left="842"/>
      </w:pPr>
    </w:p>
    <w:p w14:paraId="15C86E67" w14:textId="44A71214" w:rsidR="000D7F45" w:rsidRPr="00DE61E8" w:rsidRDefault="003B127E" w:rsidP="00DE61E8">
      <w:pPr>
        <w:pStyle w:val="BodyText"/>
        <w:spacing w:before="99"/>
        <w:ind w:left="842"/>
        <w:rPr>
          <w:b/>
          <w:bCs/>
        </w:rPr>
      </w:pPr>
      <w:r w:rsidRPr="00DE61E8">
        <w:rPr>
          <w:b/>
          <w:bCs/>
        </w:rPr>
        <w:t>Children &amp; Families Act 2014</w:t>
      </w:r>
    </w:p>
    <w:p w14:paraId="15C86E68" w14:textId="77777777" w:rsidR="000D7F45" w:rsidRDefault="003B127E">
      <w:pPr>
        <w:pStyle w:val="BodyText"/>
        <w:spacing w:before="24"/>
      </w:pPr>
      <w:hyperlink r:id="rId461">
        <w:r>
          <w:rPr>
            <w:u w:val="single"/>
          </w:rPr>
          <w:t>http://www.legislation.gov.uk/ukpga/2014/6/content</w:t>
        </w:r>
      </w:hyperlink>
      <w:hyperlink r:id="rId462">
        <w:r>
          <w:rPr>
            <w:u w:val="single"/>
          </w:rPr>
          <w:t>s</w:t>
        </w:r>
      </w:hyperlink>
    </w:p>
    <w:p w14:paraId="15C86E69" w14:textId="77777777" w:rsidR="000D7F45" w:rsidRDefault="000D7F45">
      <w:pPr>
        <w:pStyle w:val="BodyText"/>
        <w:ind w:left="0"/>
        <w:rPr>
          <w:sz w:val="14"/>
        </w:rPr>
      </w:pPr>
    </w:p>
    <w:p w14:paraId="15C86E6A" w14:textId="77777777" w:rsidR="000D7F45" w:rsidRDefault="003B127E">
      <w:pPr>
        <w:pStyle w:val="Heading4"/>
        <w:spacing w:before="100"/>
      </w:pPr>
      <w:r>
        <w:t>Health &amp; Social Care Act 2008</w:t>
      </w:r>
    </w:p>
    <w:p w14:paraId="15C86E6B" w14:textId="77777777" w:rsidR="000D7F45" w:rsidRDefault="003B127E">
      <w:pPr>
        <w:pStyle w:val="BodyText"/>
        <w:spacing w:before="21"/>
      </w:pPr>
      <w:hyperlink r:id="rId463">
        <w:r>
          <w:rPr>
            <w:u w:val="single"/>
          </w:rPr>
          <w:t>http://www.legislation.gov.uk/ukpga/2008/14/content</w:t>
        </w:r>
      </w:hyperlink>
      <w:hyperlink r:id="rId464">
        <w:r>
          <w:rPr>
            <w:u w:val="single"/>
          </w:rPr>
          <w:t>s</w:t>
        </w:r>
      </w:hyperlink>
    </w:p>
    <w:p w14:paraId="15C86E6C" w14:textId="77777777" w:rsidR="000D7F45" w:rsidRDefault="000D7F45">
      <w:pPr>
        <w:pStyle w:val="BodyText"/>
        <w:ind w:left="0"/>
        <w:rPr>
          <w:sz w:val="14"/>
        </w:rPr>
      </w:pPr>
    </w:p>
    <w:p w14:paraId="15C86E6D" w14:textId="77777777" w:rsidR="000D7F45" w:rsidRDefault="003B127E">
      <w:pPr>
        <w:pStyle w:val="Heading4"/>
        <w:spacing w:before="99"/>
      </w:pPr>
      <w:r>
        <w:t>Equality Act 2010</w:t>
      </w:r>
    </w:p>
    <w:p w14:paraId="15C86E6E" w14:textId="77777777" w:rsidR="000D7F45" w:rsidRDefault="000D7F45">
      <w:pPr>
        <w:pStyle w:val="BodyText"/>
        <w:spacing w:before="6"/>
        <w:ind w:left="0"/>
        <w:rPr>
          <w:b/>
          <w:sz w:val="16"/>
        </w:rPr>
      </w:pPr>
    </w:p>
    <w:p w14:paraId="15C86E6F" w14:textId="01BFD94E" w:rsidR="000D7F45" w:rsidRDefault="003B127E">
      <w:pPr>
        <w:pStyle w:val="BodyText"/>
        <w:ind w:left="842"/>
      </w:pPr>
      <w:hyperlink r:id="rId465">
        <w:r>
          <w:rPr>
            <w:u w:val="single"/>
          </w:rPr>
          <w:t>http://www.legislation.gov.uk/ukpga/2010/15/conten</w:t>
        </w:r>
      </w:hyperlink>
      <w:hyperlink r:id="rId466">
        <w:r>
          <w:rPr>
            <w:u w:val="single"/>
          </w:rPr>
          <w:t>ts</w:t>
        </w:r>
      </w:hyperlink>
    </w:p>
    <w:p w14:paraId="4361E598" w14:textId="77777777" w:rsidR="00D921F2" w:rsidRDefault="00D921F2">
      <w:pPr>
        <w:pStyle w:val="BodyText"/>
        <w:ind w:left="842"/>
      </w:pPr>
    </w:p>
    <w:p w14:paraId="4A7553E1" w14:textId="77777777" w:rsidR="00D921F2" w:rsidRDefault="00D921F2">
      <w:pPr>
        <w:pStyle w:val="BodyText"/>
        <w:ind w:left="842"/>
      </w:pPr>
    </w:p>
    <w:p w14:paraId="65D0993F" w14:textId="77777777" w:rsidR="00D921F2" w:rsidRDefault="00D921F2">
      <w:pPr>
        <w:pStyle w:val="BodyText"/>
        <w:ind w:left="842"/>
      </w:pPr>
    </w:p>
    <w:p w14:paraId="1185BAF5" w14:textId="77777777" w:rsidR="00855895" w:rsidRDefault="00855895">
      <w:pPr>
        <w:pStyle w:val="BodyText"/>
        <w:ind w:left="842"/>
      </w:pPr>
    </w:p>
    <w:p w14:paraId="12F7B9AE" w14:textId="77777777" w:rsidR="00855895" w:rsidRDefault="00855895">
      <w:pPr>
        <w:pStyle w:val="BodyText"/>
        <w:ind w:left="842"/>
      </w:pPr>
    </w:p>
    <w:p w14:paraId="15C86E70" w14:textId="180E4DE8" w:rsidR="000D7F45" w:rsidRDefault="0042231A">
      <w:pPr>
        <w:pStyle w:val="BodyText"/>
        <w:ind w:left="0"/>
        <w:rPr>
          <w:sz w:val="20"/>
        </w:rPr>
      </w:pPr>
      <w:r>
        <w:rPr>
          <w:noProof/>
          <w:lang w:bidi="ar-SA"/>
        </w:rPr>
        <mc:AlternateContent>
          <mc:Choice Requires="wpg">
            <w:drawing>
              <wp:anchor distT="0" distB="0" distL="114300" distR="114300" simplePos="0" relativeHeight="251658245" behindDoc="1" locked="0" layoutInCell="1" allowOverlap="1" wp14:anchorId="15C86EB6" wp14:editId="2B28B263">
                <wp:simplePos x="0" y="0"/>
                <wp:positionH relativeFrom="margin">
                  <wp:posOffset>274320</wp:posOffset>
                </wp:positionH>
                <wp:positionV relativeFrom="paragraph">
                  <wp:posOffset>6349</wp:posOffset>
                </wp:positionV>
                <wp:extent cx="4806950" cy="794385"/>
                <wp:effectExtent l="0" t="0" r="0" b="5715"/>
                <wp:wrapNone/>
                <wp:docPr id="19"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4806950" cy="794385"/>
                          <a:chOff x="851" y="-440"/>
                          <a:chExt cx="7570" cy="1251"/>
                        </a:xfrm>
                      </wpg:grpSpPr>
                      <pic:pic xmlns:pic="http://schemas.openxmlformats.org/drawingml/2006/picture">
                        <pic:nvPicPr>
                          <pic:cNvPr id="20" name="Picture 9"/>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851" y="-441"/>
                            <a:ext cx="7540" cy="1251"/>
                          </a:xfrm>
                          <a:prstGeom prst="rect">
                            <a:avLst/>
                          </a:prstGeom>
                          <a:noFill/>
                          <a:extLst>
                            <a:ext uri="{909E8E84-426E-40DD-AFC4-6F175D3DCCD1}">
                              <a14:hiddenFill xmlns:a14="http://schemas.microsoft.com/office/drawing/2010/main">
                                <a:solidFill>
                                  <a:srgbClr val="FFFFFF"/>
                                </a:solidFill>
                              </a14:hiddenFill>
                            </a:ext>
                          </a:extLst>
                        </pic:spPr>
                      </pic:pic>
                      <wps:wsp>
                        <wps:cNvPr id="21" name="Freeform 8"/>
                        <wps:cNvSpPr>
                          <a:spLocks/>
                        </wps:cNvSpPr>
                        <wps:spPr bwMode="auto">
                          <a:xfrm>
                            <a:off x="947" y="-376"/>
                            <a:ext cx="7444" cy="1064"/>
                          </a:xfrm>
                          <a:custGeom>
                            <a:avLst/>
                            <a:gdLst>
                              <a:gd name="T0" fmla="+- 0 8390 947"/>
                              <a:gd name="T1" fmla="*/ T0 w 7444"/>
                              <a:gd name="T2" fmla="+- 0 -375 -375"/>
                              <a:gd name="T3" fmla="*/ -375 h 1064"/>
                              <a:gd name="T4" fmla="+- 0 1124 947"/>
                              <a:gd name="T5" fmla="*/ T4 w 7444"/>
                              <a:gd name="T6" fmla="+- 0 -375 -375"/>
                              <a:gd name="T7" fmla="*/ -375 h 1064"/>
                              <a:gd name="T8" fmla="+- 0 1055 947"/>
                              <a:gd name="T9" fmla="*/ T8 w 7444"/>
                              <a:gd name="T10" fmla="+- 0 -362 -375"/>
                              <a:gd name="T11" fmla="*/ -362 h 1064"/>
                              <a:gd name="T12" fmla="+- 0 999 947"/>
                              <a:gd name="T13" fmla="*/ T12 w 7444"/>
                              <a:gd name="T14" fmla="+- 0 -324 -375"/>
                              <a:gd name="T15" fmla="*/ -324 h 1064"/>
                              <a:gd name="T16" fmla="+- 0 961 947"/>
                              <a:gd name="T17" fmla="*/ T16 w 7444"/>
                              <a:gd name="T18" fmla="+- 0 -267 -375"/>
                              <a:gd name="T19" fmla="*/ -267 h 1064"/>
                              <a:gd name="T20" fmla="+- 0 947 947"/>
                              <a:gd name="T21" fmla="*/ T20 w 7444"/>
                              <a:gd name="T22" fmla="+- 0 -198 -375"/>
                              <a:gd name="T23" fmla="*/ -198 h 1064"/>
                              <a:gd name="T24" fmla="+- 0 947 947"/>
                              <a:gd name="T25" fmla="*/ T24 w 7444"/>
                              <a:gd name="T26" fmla="+- 0 511 -375"/>
                              <a:gd name="T27" fmla="*/ 511 h 1064"/>
                              <a:gd name="T28" fmla="+- 0 961 947"/>
                              <a:gd name="T29" fmla="*/ T28 w 7444"/>
                              <a:gd name="T30" fmla="+- 0 579 -375"/>
                              <a:gd name="T31" fmla="*/ 579 h 1064"/>
                              <a:gd name="T32" fmla="+- 0 999 947"/>
                              <a:gd name="T33" fmla="*/ T32 w 7444"/>
                              <a:gd name="T34" fmla="+- 0 636 -375"/>
                              <a:gd name="T35" fmla="*/ 636 h 1064"/>
                              <a:gd name="T36" fmla="+- 0 1055 947"/>
                              <a:gd name="T37" fmla="*/ T36 w 7444"/>
                              <a:gd name="T38" fmla="+- 0 674 -375"/>
                              <a:gd name="T39" fmla="*/ 674 h 1064"/>
                              <a:gd name="T40" fmla="+- 0 1124 947"/>
                              <a:gd name="T41" fmla="*/ T40 w 7444"/>
                              <a:gd name="T42" fmla="+- 0 688 -375"/>
                              <a:gd name="T43" fmla="*/ 688 h 1064"/>
                              <a:gd name="T44" fmla="+- 0 8390 947"/>
                              <a:gd name="T45" fmla="*/ T44 w 7444"/>
                              <a:gd name="T46" fmla="+- 0 688 -375"/>
                              <a:gd name="T47" fmla="*/ 688 h 1064"/>
                              <a:gd name="T48" fmla="+- 0 8390 947"/>
                              <a:gd name="T49" fmla="*/ T48 w 7444"/>
                              <a:gd name="T50" fmla="+- 0 -375 -375"/>
                              <a:gd name="T51" fmla="*/ -375 h 10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444" h="1064">
                                <a:moveTo>
                                  <a:pt x="7443" y="0"/>
                                </a:moveTo>
                                <a:lnTo>
                                  <a:pt x="177" y="0"/>
                                </a:lnTo>
                                <a:lnTo>
                                  <a:pt x="108" y="13"/>
                                </a:lnTo>
                                <a:lnTo>
                                  <a:pt x="52" y="51"/>
                                </a:lnTo>
                                <a:lnTo>
                                  <a:pt x="14" y="108"/>
                                </a:lnTo>
                                <a:lnTo>
                                  <a:pt x="0" y="177"/>
                                </a:lnTo>
                                <a:lnTo>
                                  <a:pt x="0" y="886"/>
                                </a:lnTo>
                                <a:lnTo>
                                  <a:pt x="14" y="954"/>
                                </a:lnTo>
                                <a:lnTo>
                                  <a:pt x="52" y="1011"/>
                                </a:lnTo>
                                <a:lnTo>
                                  <a:pt x="108" y="1049"/>
                                </a:lnTo>
                                <a:lnTo>
                                  <a:pt x="177" y="1063"/>
                                </a:lnTo>
                                <a:lnTo>
                                  <a:pt x="7443" y="1063"/>
                                </a:lnTo>
                                <a:lnTo>
                                  <a:pt x="7443" y="0"/>
                                </a:lnTo>
                                <a:close/>
                              </a:path>
                            </a:pathLst>
                          </a:custGeom>
                          <a:solidFill>
                            <a:srgbClr val="0000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AutoShape 7"/>
                        <wps:cNvSpPr>
                          <a:spLocks/>
                        </wps:cNvSpPr>
                        <wps:spPr bwMode="auto">
                          <a:xfrm>
                            <a:off x="948" y="-375"/>
                            <a:ext cx="7443" cy="1064"/>
                          </a:xfrm>
                          <a:custGeom>
                            <a:avLst/>
                            <a:gdLst>
                              <a:gd name="T0" fmla="+- 0 948 948"/>
                              <a:gd name="T1" fmla="*/ T0 w 7443"/>
                              <a:gd name="T2" fmla="+- 0 -197 -374"/>
                              <a:gd name="T3" fmla="*/ -197 h 1064"/>
                              <a:gd name="T4" fmla="+- 0 962 948"/>
                              <a:gd name="T5" fmla="*/ T4 w 7443"/>
                              <a:gd name="T6" fmla="+- 0 -266 -374"/>
                              <a:gd name="T7" fmla="*/ -266 h 1064"/>
                              <a:gd name="T8" fmla="+- 0 1000 948"/>
                              <a:gd name="T9" fmla="*/ T8 w 7443"/>
                              <a:gd name="T10" fmla="+- 0 -322 -374"/>
                              <a:gd name="T11" fmla="*/ -322 h 1064"/>
                              <a:gd name="T12" fmla="+- 0 1057 948"/>
                              <a:gd name="T13" fmla="*/ T12 w 7443"/>
                              <a:gd name="T14" fmla="+- 0 -360 -374"/>
                              <a:gd name="T15" fmla="*/ -360 h 1064"/>
                              <a:gd name="T16" fmla="+- 0 1126 948"/>
                              <a:gd name="T17" fmla="*/ T16 w 7443"/>
                              <a:gd name="T18" fmla="+- 0 -374 -374"/>
                              <a:gd name="T19" fmla="*/ -374 h 1064"/>
                              <a:gd name="T20" fmla="+- 0 8390 948"/>
                              <a:gd name="T21" fmla="*/ T20 w 7443"/>
                              <a:gd name="T22" fmla="+- 0 -374 -374"/>
                              <a:gd name="T23" fmla="*/ -374 h 1064"/>
                              <a:gd name="T24" fmla="+- 0 8390 948"/>
                              <a:gd name="T25" fmla="*/ T24 w 7443"/>
                              <a:gd name="T26" fmla="+- 0 689 -374"/>
                              <a:gd name="T27" fmla="*/ 689 h 1064"/>
                              <a:gd name="T28" fmla="+- 0 1126 948"/>
                              <a:gd name="T29" fmla="*/ T28 w 7443"/>
                              <a:gd name="T30" fmla="+- 0 689 -374"/>
                              <a:gd name="T31" fmla="*/ 689 h 1064"/>
                              <a:gd name="T32" fmla="+- 0 1057 948"/>
                              <a:gd name="T33" fmla="*/ T32 w 7443"/>
                              <a:gd name="T34" fmla="+- 0 675 -374"/>
                              <a:gd name="T35" fmla="*/ 675 h 1064"/>
                              <a:gd name="T36" fmla="+- 0 1000 948"/>
                              <a:gd name="T37" fmla="*/ T36 w 7443"/>
                              <a:gd name="T38" fmla="+- 0 637 -374"/>
                              <a:gd name="T39" fmla="*/ 637 h 1064"/>
                              <a:gd name="T40" fmla="+- 0 962 948"/>
                              <a:gd name="T41" fmla="*/ T40 w 7443"/>
                              <a:gd name="T42" fmla="+- 0 581 -374"/>
                              <a:gd name="T43" fmla="*/ 581 h 1064"/>
                              <a:gd name="T44" fmla="+- 0 948 948"/>
                              <a:gd name="T45" fmla="*/ T44 w 7443"/>
                              <a:gd name="T46" fmla="+- 0 512 -374"/>
                              <a:gd name="T47" fmla="*/ 512 h 1064"/>
                              <a:gd name="T48" fmla="+- 0 948 948"/>
                              <a:gd name="T49" fmla="*/ T48 w 7443"/>
                              <a:gd name="T50" fmla="+- 0 -197 -374"/>
                              <a:gd name="T51" fmla="*/ -197 h 10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443" h="1064">
                                <a:moveTo>
                                  <a:pt x="0" y="177"/>
                                </a:moveTo>
                                <a:lnTo>
                                  <a:pt x="14" y="108"/>
                                </a:lnTo>
                                <a:lnTo>
                                  <a:pt x="52" y="52"/>
                                </a:lnTo>
                                <a:lnTo>
                                  <a:pt x="109" y="14"/>
                                </a:lnTo>
                                <a:lnTo>
                                  <a:pt x="178" y="0"/>
                                </a:lnTo>
                                <a:lnTo>
                                  <a:pt x="7442" y="0"/>
                                </a:lnTo>
                                <a:moveTo>
                                  <a:pt x="7442" y="1063"/>
                                </a:moveTo>
                                <a:lnTo>
                                  <a:pt x="178" y="1063"/>
                                </a:lnTo>
                                <a:lnTo>
                                  <a:pt x="109" y="1049"/>
                                </a:lnTo>
                                <a:lnTo>
                                  <a:pt x="52" y="1011"/>
                                </a:lnTo>
                                <a:lnTo>
                                  <a:pt x="14" y="955"/>
                                </a:lnTo>
                                <a:lnTo>
                                  <a:pt x="0" y="886"/>
                                </a:lnTo>
                                <a:lnTo>
                                  <a:pt x="0" y="177"/>
                                </a:lnTo>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0A9179" id="Group 6" o:spid="_x0000_s1026" style="position:absolute;margin-left:21.6pt;margin-top:.5pt;width:378.5pt;height:62.55pt;rotation:180;z-index:-251658235;mso-position-horizontal-relative:margin" coordorigin="851,-440" coordsize="7570,1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">
                <v:shape id="Picture 9" o:spid="_x0000_s1027" type="#_x0000_t75" style="position:absolute;left:851;top:-441;width:7540;height:1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">
                  <v:imagedata r:id="rId468" o:title=""/>
                </v:shape>
                <v:shape id="Freeform 8" o:spid="_x0000_s1028" style="position:absolute;left:947;top:-376;width:7444;height:1064;visibility:visible;mso-wrap-style:square;v-text-anchor:top" coordsize="7444,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" path="m7443,l177,,108,13,52,51,14,108,,177,,886r14,68l52,1011r56,38l177,1063r7266,l7443,xe" fillcolor="#006" stroked="f">
                  <v:path arrowok="t" o:connecttype="custom" o:connectlocs="7443,-375;177,-375;108,-362;52,-324;14,-267;0,-198;0,511;14,579;52,636;108,674;177,688;7443,688;7443,-375" o:connectangles="0,0,0,0,0,0,0,0,0,0,0,0,0"/>
                </v:shape>
                <v:shape id="AutoShape 7" o:spid="_x0000_s1029" style="position:absolute;left:948;top:-375;width:7443;height:1064;visibility:visible;mso-wrap-style:square;v-text-anchor:top" coordsize="744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" path="m,177l14,108,52,52,109,14,178,,7442,t,1063l178,1063r-69,-14l52,1011,14,955,,886,,177e" filled="f" strokecolor="white" strokeweight="3pt">
                  <v:path arrowok="t" o:connecttype="custom" o:connectlocs="0,-197;14,-266;52,-322;109,-360;178,-374;7442,-374;7442,689;178,689;109,675;52,637;14,581;0,512;0,-197" o:connectangles="0,0,0,0,0,0,0,0,0,0,0,0,0"/>
                </v:shape>
                <w10:wrap anchorx="margin"/>
              </v:group>
            </w:pict>
          </mc:Fallback>
        </mc:AlternateContent>
      </w:r>
    </w:p>
    <w:p w14:paraId="15C86E72" w14:textId="199F8717" w:rsidR="000D7F45" w:rsidRDefault="003B127E" w:rsidP="00855895">
      <w:pPr>
        <w:spacing w:before="101"/>
        <w:ind w:left="1440"/>
        <w:rPr>
          <w:b/>
          <w:sz w:val="40"/>
        </w:rPr>
      </w:pPr>
      <w:r>
        <w:rPr>
          <w:b/>
          <w:color w:val="FFFFFF"/>
          <w:sz w:val="40"/>
        </w:rPr>
        <w:t>NHS Resources &amp; Toolkits</w:t>
      </w:r>
    </w:p>
    <w:p w14:paraId="15C86E73" w14:textId="77777777" w:rsidR="000D7F45" w:rsidRDefault="000D7F45">
      <w:pPr>
        <w:pStyle w:val="BodyText"/>
        <w:ind w:left="0"/>
        <w:rPr>
          <w:b/>
          <w:sz w:val="20"/>
        </w:rPr>
      </w:pPr>
    </w:p>
    <w:p w14:paraId="15C86E74" w14:textId="77777777" w:rsidR="000D7F45" w:rsidRDefault="000D7F45">
      <w:pPr>
        <w:pStyle w:val="BodyText"/>
        <w:ind w:left="0"/>
        <w:rPr>
          <w:b/>
          <w:sz w:val="20"/>
        </w:rPr>
      </w:pPr>
    </w:p>
    <w:p w14:paraId="15C86E75" w14:textId="77777777" w:rsidR="000D7F45" w:rsidRDefault="000D7F45">
      <w:pPr>
        <w:pStyle w:val="BodyText"/>
        <w:spacing w:before="2"/>
        <w:ind w:left="0"/>
        <w:rPr>
          <w:b/>
          <w:sz w:val="16"/>
        </w:rPr>
      </w:pPr>
    </w:p>
    <w:p w14:paraId="15C86E76" w14:textId="77777777" w:rsidR="000D7F45" w:rsidRDefault="003B127E">
      <w:pPr>
        <w:pStyle w:val="BodyText"/>
        <w:spacing w:before="100" w:line="261" w:lineRule="auto"/>
        <w:ind w:right="1934" w:firstLine="43"/>
      </w:pPr>
      <w:hyperlink r:id="rId469">
        <w:r>
          <w:rPr>
            <w:u w:val="single"/>
          </w:rPr>
          <w:t>http://www.rcgp.org.uk/clinica</w:t>
        </w:r>
      </w:hyperlink>
      <w:hyperlink r:id="rId470">
        <w:r>
          <w:rPr>
            <w:u w:val="single"/>
          </w:rPr>
          <w:t>l-</w:t>
        </w:r>
      </w:hyperlink>
      <w:r>
        <w:t xml:space="preserve"> </w:t>
      </w:r>
      <w:hyperlink r:id="rId471">
        <w:r>
          <w:rPr>
            <w:u w:val="single"/>
          </w:rPr>
          <w:t>an</w:t>
        </w:r>
      </w:hyperlink>
      <w:hyperlink r:id="rId472">
        <w:r>
          <w:rPr>
            <w:u w:val="single"/>
          </w:rPr>
          <w:t>dresearch/resources/toolkits/safeguardin</w:t>
        </w:r>
      </w:hyperlink>
      <w:hyperlink r:id="rId473">
        <w:r>
          <w:rPr>
            <w:u w:val="single"/>
          </w:rPr>
          <w:t>g</w:t>
        </w:r>
      </w:hyperlink>
      <w:hyperlink r:id="rId474">
        <w:r>
          <w:rPr>
            <w:u w:val="single"/>
          </w:rPr>
          <w:t>adul</w:t>
        </w:r>
      </w:hyperlink>
      <w:hyperlink r:id="rId475">
        <w:r>
          <w:rPr>
            <w:u w:val="single"/>
          </w:rPr>
          <w:t>ts</w:t>
        </w:r>
      </w:hyperlink>
      <w:hyperlink r:id="rId476">
        <w:r>
          <w:rPr>
            <w:u w:val="single"/>
          </w:rPr>
          <w:t>-a</w:t>
        </w:r>
      </w:hyperlink>
      <w:hyperlink r:id="rId477">
        <w:r>
          <w:rPr>
            <w:u w:val="single"/>
          </w:rPr>
          <w:t>t</w:t>
        </w:r>
      </w:hyperlink>
      <w:hyperlink r:id="rId478">
        <w:r>
          <w:rPr>
            <w:u w:val="single"/>
          </w:rPr>
          <w:t>-ris</w:t>
        </w:r>
      </w:hyperlink>
      <w:hyperlink r:id="rId479">
        <w:r>
          <w:rPr>
            <w:u w:val="single"/>
          </w:rPr>
          <w:t>k</w:t>
        </w:r>
      </w:hyperlink>
      <w:hyperlink r:id="rId480">
        <w:r>
          <w:rPr>
            <w:u w:val="single"/>
          </w:rPr>
          <w:t>-o</w:t>
        </w:r>
      </w:hyperlink>
      <w:hyperlink r:id="rId481">
        <w:r>
          <w:rPr>
            <w:u w:val="single"/>
          </w:rPr>
          <w:t>f-</w:t>
        </w:r>
      </w:hyperlink>
      <w:r>
        <w:t xml:space="preserve"> </w:t>
      </w:r>
      <w:hyperlink r:id="rId482">
        <w:r>
          <w:rPr>
            <w:u w:val="single"/>
          </w:rPr>
          <w:t>har</w:t>
        </w:r>
      </w:hyperlink>
      <w:hyperlink r:id="rId483">
        <w:r>
          <w:rPr>
            <w:u w:val="single"/>
          </w:rPr>
          <w:t>mtoolkit.asp</w:t>
        </w:r>
      </w:hyperlink>
      <w:hyperlink r:id="rId484">
        <w:r>
          <w:rPr>
            <w:u w:val="single"/>
          </w:rPr>
          <w:t>x</w:t>
        </w:r>
      </w:hyperlink>
    </w:p>
    <w:p w14:paraId="15C86E77" w14:textId="77777777" w:rsidR="000D7F45" w:rsidRDefault="000D7F45">
      <w:pPr>
        <w:pStyle w:val="BodyText"/>
        <w:spacing w:before="5"/>
        <w:ind w:left="0"/>
        <w:rPr>
          <w:sz w:val="12"/>
        </w:rPr>
      </w:pPr>
    </w:p>
    <w:p w14:paraId="15C86E78" w14:textId="77777777" w:rsidR="000D7F45" w:rsidRDefault="003B127E">
      <w:pPr>
        <w:pStyle w:val="BodyText"/>
        <w:tabs>
          <w:tab w:val="left" w:pos="6613"/>
        </w:tabs>
        <w:spacing w:before="99" w:line="261" w:lineRule="auto"/>
        <w:ind w:left="842" w:right="1342"/>
      </w:pPr>
      <w:hyperlink r:id="rId485">
        <w:r>
          <w:rPr>
            <w:u w:val="single"/>
          </w:rPr>
          <w:t>http://www.northcumbriaccg.nhs.uk/abou</w:t>
        </w:r>
      </w:hyperlink>
      <w:hyperlink r:id="rId486">
        <w:r>
          <w:rPr>
            <w:u w:val="single"/>
          </w:rPr>
          <w:t>t</w:t>
        </w:r>
      </w:hyperlink>
      <w:hyperlink r:id="rId487">
        <w:r>
          <w:rPr>
            <w:u w:val="single"/>
          </w:rPr>
          <w:t>-us/G</w:t>
        </w:r>
      </w:hyperlink>
      <w:hyperlink r:id="rId488">
        <w:r>
          <w:rPr>
            <w:u w:val="single"/>
          </w:rPr>
          <w:t>P</w:t>
        </w:r>
      </w:hyperlink>
      <w:hyperlink r:id="rId489">
        <w:r>
          <w:rPr>
            <w:u w:val="single"/>
          </w:rPr>
          <w:t>-</w:t>
        </w:r>
      </w:hyperlink>
      <w:r>
        <w:t xml:space="preserve"> </w:t>
      </w:r>
      <w:hyperlink r:id="rId490">
        <w:r>
          <w:rPr>
            <w:u w:val="single"/>
          </w:rPr>
          <w:t>Practices/GPNewsDocuments/preven</w:t>
        </w:r>
      </w:hyperlink>
      <w:hyperlink r:id="rId491">
        <w:r>
          <w:rPr>
            <w:u w:val="single"/>
          </w:rPr>
          <w:t>t</w:t>
        </w:r>
      </w:hyperlink>
      <w:hyperlink r:id="rId492">
        <w:r>
          <w:rPr>
            <w:u w:val="single"/>
          </w:rPr>
          <w:t>-</w:t>
        </w:r>
      </w:hyperlink>
      <w:hyperlink r:id="rId493">
        <w:r>
          <w:rPr>
            <w:u w:val="single"/>
          </w:rPr>
          <w:t>trainin</w:t>
        </w:r>
      </w:hyperlink>
      <w:hyperlink r:id="rId494">
        <w:r>
          <w:rPr>
            <w:u w:val="single"/>
          </w:rPr>
          <w:t>g</w:t>
        </w:r>
      </w:hyperlink>
      <w:hyperlink r:id="rId495">
        <w:r>
          <w:rPr>
            <w:u w:val="single"/>
          </w:rPr>
          <w:t>-</w:t>
        </w:r>
      </w:hyperlink>
      <w:hyperlink r:id="rId496">
        <w:r>
          <w:rPr>
            <w:u w:val="single"/>
          </w:rPr>
          <w:t>toolkit.pd</w:t>
        </w:r>
      </w:hyperlink>
      <w:hyperlink r:id="rId497">
        <w:r>
          <w:rPr>
            <w:u w:val="single"/>
          </w:rPr>
          <w:t>f</w:t>
        </w:r>
      </w:hyperlink>
      <w:r>
        <w:tab/>
      </w:r>
      <w:hyperlink r:id="rId498">
        <w:r>
          <w:rPr>
            <w:spacing w:val="-5"/>
          </w:rPr>
          <w:t>(</w:t>
        </w:r>
      </w:hyperlink>
      <w:r>
        <w:rPr>
          <w:spacing w:val="-5"/>
        </w:rPr>
        <w:t xml:space="preserve">free </w:t>
      </w:r>
      <w:r>
        <w:t>prevent training provided by central government)</w:t>
      </w:r>
    </w:p>
    <w:p w14:paraId="15C86E79" w14:textId="14A46884" w:rsidR="000D7F45" w:rsidRDefault="000D7F45">
      <w:pPr>
        <w:pStyle w:val="BodyText"/>
        <w:ind w:left="0"/>
        <w:rPr>
          <w:sz w:val="20"/>
        </w:rPr>
      </w:pPr>
    </w:p>
    <w:p w14:paraId="15C86E7A" w14:textId="024A58DD" w:rsidR="000D7F45" w:rsidRDefault="00855895">
      <w:pPr>
        <w:pStyle w:val="BodyText"/>
        <w:ind w:left="0"/>
        <w:rPr>
          <w:sz w:val="20"/>
        </w:rPr>
      </w:pPr>
      <w:r>
        <w:rPr>
          <w:noProof/>
          <w:lang w:bidi="ar-SA"/>
        </w:rPr>
        <mc:AlternateContent>
          <mc:Choice Requires="wpg">
            <w:drawing>
              <wp:anchor distT="0" distB="0" distL="114300" distR="114300" simplePos="0" relativeHeight="251658246" behindDoc="1" locked="0" layoutInCell="1" allowOverlap="1" wp14:anchorId="15C86EB8" wp14:editId="4FDD35AC">
                <wp:simplePos x="0" y="0"/>
                <wp:positionH relativeFrom="page">
                  <wp:posOffset>749935</wp:posOffset>
                </wp:positionH>
                <wp:positionV relativeFrom="paragraph">
                  <wp:posOffset>87631</wp:posOffset>
                </wp:positionV>
                <wp:extent cx="4806950" cy="824230"/>
                <wp:effectExtent l="0" t="0" r="0" b="0"/>
                <wp:wrapNone/>
                <wp:docPr id="1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4806950" cy="824230"/>
                          <a:chOff x="851" y="-468"/>
                          <a:chExt cx="7570" cy="1298"/>
                        </a:xfrm>
                      </wpg:grpSpPr>
                      <pic:pic xmlns:pic="http://schemas.openxmlformats.org/drawingml/2006/picture">
                        <pic:nvPicPr>
                          <pic:cNvPr id="16" name="Picture 5"/>
                          <pic:cNvPicPr>
                            <a:picLocks noChangeAspect="1" noChangeArrowheads="1"/>
                          </pic:cNvPicPr>
                        </pic:nvPicPr>
                        <pic:blipFill>
                          <a:blip r:embed="rId499">
                            <a:extLst>
                              <a:ext uri="{28A0092B-C50C-407E-A947-70E740481C1C}">
                                <a14:useLocalDpi xmlns:a14="http://schemas.microsoft.com/office/drawing/2010/main" val="0"/>
                              </a:ext>
                            </a:extLst>
                          </a:blip>
                          <a:srcRect/>
                          <a:stretch>
                            <a:fillRect/>
                          </a:stretch>
                        </pic:blipFill>
                        <pic:spPr bwMode="auto">
                          <a:xfrm>
                            <a:off x="851" y="-468"/>
                            <a:ext cx="7540" cy="1298"/>
                          </a:xfrm>
                          <a:prstGeom prst="rect">
                            <a:avLst/>
                          </a:prstGeom>
                          <a:noFill/>
                          <a:extLst>
                            <a:ext uri="{909E8E84-426E-40DD-AFC4-6F175D3DCCD1}">
                              <a14:hiddenFill xmlns:a14="http://schemas.microsoft.com/office/drawing/2010/main">
                                <a:solidFill>
                                  <a:srgbClr val="FFFFFF"/>
                                </a:solidFill>
                              </a14:hiddenFill>
                            </a:ext>
                          </a:extLst>
                        </pic:spPr>
                      </pic:pic>
                      <wps:wsp>
                        <wps:cNvPr id="17" name="Freeform 4"/>
                        <wps:cNvSpPr>
                          <a:spLocks/>
                        </wps:cNvSpPr>
                        <wps:spPr bwMode="auto">
                          <a:xfrm>
                            <a:off x="947" y="-404"/>
                            <a:ext cx="7444" cy="1111"/>
                          </a:xfrm>
                          <a:custGeom>
                            <a:avLst/>
                            <a:gdLst>
                              <a:gd name="T0" fmla="+- 0 8390 947"/>
                              <a:gd name="T1" fmla="*/ T0 w 7444"/>
                              <a:gd name="T2" fmla="+- 0 -403 -403"/>
                              <a:gd name="T3" fmla="*/ -403 h 1111"/>
                              <a:gd name="T4" fmla="+- 0 1132 947"/>
                              <a:gd name="T5" fmla="*/ T4 w 7444"/>
                              <a:gd name="T6" fmla="+- 0 -403 -403"/>
                              <a:gd name="T7" fmla="*/ -403 h 1111"/>
                              <a:gd name="T8" fmla="+- 0 1060 947"/>
                              <a:gd name="T9" fmla="*/ T8 w 7444"/>
                              <a:gd name="T10" fmla="+- 0 -388 -403"/>
                              <a:gd name="T11" fmla="*/ -388 h 1111"/>
                              <a:gd name="T12" fmla="+- 0 1001 947"/>
                              <a:gd name="T13" fmla="*/ T12 w 7444"/>
                              <a:gd name="T14" fmla="+- 0 -349 -403"/>
                              <a:gd name="T15" fmla="*/ -349 h 1111"/>
                              <a:gd name="T16" fmla="+- 0 962 947"/>
                              <a:gd name="T17" fmla="*/ T16 w 7444"/>
                              <a:gd name="T18" fmla="+- 0 -290 -403"/>
                              <a:gd name="T19" fmla="*/ -290 h 1111"/>
                              <a:gd name="T20" fmla="+- 0 947 947"/>
                              <a:gd name="T21" fmla="*/ T20 w 7444"/>
                              <a:gd name="T22" fmla="+- 0 -218 -403"/>
                              <a:gd name="T23" fmla="*/ -218 h 1111"/>
                              <a:gd name="T24" fmla="+- 0 947 947"/>
                              <a:gd name="T25" fmla="*/ T24 w 7444"/>
                              <a:gd name="T26" fmla="+- 0 523 -403"/>
                              <a:gd name="T27" fmla="*/ 523 h 1111"/>
                              <a:gd name="T28" fmla="+- 0 962 947"/>
                              <a:gd name="T29" fmla="*/ T28 w 7444"/>
                              <a:gd name="T30" fmla="+- 0 595 -403"/>
                              <a:gd name="T31" fmla="*/ 595 h 1111"/>
                              <a:gd name="T32" fmla="+- 0 1001 947"/>
                              <a:gd name="T33" fmla="*/ T32 w 7444"/>
                              <a:gd name="T34" fmla="+- 0 654 -403"/>
                              <a:gd name="T35" fmla="*/ 654 h 1111"/>
                              <a:gd name="T36" fmla="+- 0 1060 947"/>
                              <a:gd name="T37" fmla="*/ T36 w 7444"/>
                              <a:gd name="T38" fmla="+- 0 693 -403"/>
                              <a:gd name="T39" fmla="*/ 693 h 1111"/>
                              <a:gd name="T40" fmla="+- 0 1132 947"/>
                              <a:gd name="T41" fmla="*/ T40 w 7444"/>
                              <a:gd name="T42" fmla="+- 0 708 -403"/>
                              <a:gd name="T43" fmla="*/ 708 h 1111"/>
                              <a:gd name="T44" fmla="+- 0 8390 947"/>
                              <a:gd name="T45" fmla="*/ T44 w 7444"/>
                              <a:gd name="T46" fmla="+- 0 708 -403"/>
                              <a:gd name="T47" fmla="*/ 708 h 1111"/>
                              <a:gd name="T48" fmla="+- 0 8390 947"/>
                              <a:gd name="T49" fmla="*/ T48 w 7444"/>
                              <a:gd name="T50" fmla="+- 0 -403 -403"/>
                              <a:gd name="T51" fmla="*/ -403 h 11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444" h="1111">
                                <a:moveTo>
                                  <a:pt x="7443" y="0"/>
                                </a:moveTo>
                                <a:lnTo>
                                  <a:pt x="185" y="0"/>
                                </a:lnTo>
                                <a:lnTo>
                                  <a:pt x="113" y="15"/>
                                </a:lnTo>
                                <a:lnTo>
                                  <a:pt x="54" y="54"/>
                                </a:lnTo>
                                <a:lnTo>
                                  <a:pt x="15" y="113"/>
                                </a:lnTo>
                                <a:lnTo>
                                  <a:pt x="0" y="185"/>
                                </a:lnTo>
                                <a:lnTo>
                                  <a:pt x="0" y="926"/>
                                </a:lnTo>
                                <a:lnTo>
                                  <a:pt x="15" y="998"/>
                                </a:lnTo>
                                <a:lnTo>
                                  <a:pt x="54" y="1057"/>
                                </a:lnTo>
                                <a:lnTo>
                                  <a:pt x="113" y="1096"/>
                                </a:lnTo>
                                <a:lnTo>
                                  <a:pt x="185" y="1111"/>
                                </a:lnTo>
                                <a:lnTo>
                                  <a:pt x="7443" y="1111"/>
                                </a:lnTo>
                                <a:lnTo>
                                  <a:pt x="7443" y="0"/>
                                </a:lnTo>
                                <a:close/>
                              </a:path>
                            </a:pathLst>
                          </a:custGeom>
                          <a:solidFill>
                            <a:srgbClr val="0000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AutoShape 3"/>
                        <wps:cNvSpPr>
                          <a:spLocks/>
                        </wps:cNvSpPr>
                        <wps:spPr bwMode="auto">
                          <a:xfrm>
                            <a:off x="948" y="-402"/>
                            <a:ext cx="7443" cy="1111"/>
                          </a:xfrm>
                          <a:custGeom>
                            <a:avLst/>
                            <a:gdLst>
                              <a:gd name="T0" fmla="+- 0 948 948"/>
                              <a:gd name="T1" fmla="*/ T0 w 7443"/>
                              <a:gd name="T2" fmla="+- 0 -217 -402"/>
                              <a:gd name="T3" fmla="*/ -217 h 1111"/>
                              <a:gd name="T4" fmla="+- 0 963 948"/>
                              <a:gd name="T5" fmla="*/ T4 w 7443"/>
                              <a:gd name="T6" fmla="+- 0 -289 -402"/>
                              <a:gd name="T7" fmla="*/ -289 h 1111"/>
                              <a:gd name="T8" fmla="+- 0 1002 948"/>
                              <a:gd name="T9" fmla="*/ T8 w 7443"/>
                              <a:gd name="T10" fmla="+- 0 -348 -402"/>
                              <a:gd name="T11" fmla="*/ -348 h 1111"/>
                              <a:gd name="T12" fmla="+- 0 1061 948"/>
                              <a:gd name="T13" fmla="*/ T12 w 7443"/>
                              <a:gd name="T14" fmla="+- 0 -387 -402"/>
                              <a:gd name="T15" fmla="*/ -387 h 1111"/>
                              <a:gd name="T16" fmla="+- 0 1134 948"/>
                              <a:gd name="T17" fmla="*/ T16 w 7443"/>
                              <a:gd name="T18" fmla="+- 0 -402 -402"/>
                              <a:gd name="T19" fmla="*/ -402 h 1111"/>
                              <a:gd name="T20" fmla="+- 0 8390 948"/>
                              <a:gd name="T21" fmla="*/ T20 w 7443"/>
                              <a:gd name="T22" fmla="+- 0 -402 -402"/>
                              <a:gd name="T23" fmla="*/ -402 h 1111"/>
                              <a:gd name="T24" fmla="+- 0 8390 948"/>
                              <a:gd name="T25" fmla="*/ T24 w 7443"/>
                              <a:gd name="T26" fmla="+- 0 709 -402"/>
                              <a:gd name="T27" fmla="*/ 709 h 1111"/>
                              <a:gd name="T28" fmla="+- 0 1134 948"/>
                              <a:gd name="T29" fmla="*/ T28 w 7443"/>
                              <a:gd name="T30" fmla="+- 0 709 -402"/>
                              <a:gd name="T31" fmla="*/ 709 h 1111"/>
                              <a:gd name="T32" fmla="+- 0 1061 948"/>
                              <a:gd name="T33" fmla="*/ T32 w 7443"/>
                              <a:gd name="T34" fmla="+- 0 695 -402"/>
                              <a:gd name="T35" fmla="*/ 695 h 1111"/>
                              <a:gd name="T36" fmla="+- 0 1002 948"/>
                              <a:gd name="T37" fmla="*/ T36 w 7443"/>
                              <a:gd name="T38" fmla="+- 0 655 -402"/>
                              <a:gd name="T39" fmla="*/ 655 h 1111"/>
                              <a:gd name="T40" fmla="+- 0 963 948"/>
                              <a:gd name="T41" fmla="*/ T40 w 7443"/>
                              <a:gd name="T42" fmla="+- 0 596 -402"/>
                              <a:gd name="T43" fmla="*/ 596 h 1111"/>
                              <a:gd name="T44" fmla="+- 0 948 948"/>
                              <a:gd name="T45" fmla="*/ T44 w 7443"/>
                              <a:gd name="T46" fmla="+- 0 524 -402"/>
                              <a:gd name="T47" fmla="*/ 524 h 1111"/>
                              <a:gd name="T48" fmla="+- 0 948 948"/>
                              <a:gd name="T49" fmla="*/ T48 w 7443"/>
                              <a:gd name="T50" fmla="+- 0 -217 -402"/>
                              <a:gd name="T51" fmla="*/ -217 h 11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443" h="1111">
                                <a:moveTo>
                                  <a:pt x="0" y="185"/>
                                </a:moveTo>
                                <a:lnTo>
                                  <a:pt x="15" y="113"/>
                                </a:lnTo>
                                <a:lnTo>
                                  <a:pt x="54" y="54"/>
                                </a:lnTo>
                                <a:lnTo>
                                  <a:pt x="113" y="15"/>
                                </a:lnTo>
                                <a:lnTo>
                                  <a:pt x="186" y="0"/>
                                </a:lnTo>
                                <a:lnTo>
                                  <a:pt x="7442" y="0"/>
                                </a:lnTo>
                                <a:moveTo>
                                  <a:pt x="7442" y="1111"/>
                                </a:moveTo>
                                <a:lnTo>
                                  <a:pt x="186" y="1111"/>
                                </a:lnTo>
                                <a:lnTo>
                                  <a:pt x="113" y="1097"/>
                                </a:lnTo>
                                <a:lnTo>
                                  <a:pt x="54" y="1057"/>
                                </a:lnTo>
                                <a:lnTo>
                                  <a:pt x="15" y="998"/>
                                </a:lnTo>
                                <a:lnTo>
                                  <a:pt x="0" y="926"/>
                                </a:lnTo>
                                <a:lnTo>
                                  <a:pt x="0" y="185"/>
                                </a:lnTo>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640E34" id="Group 2" o:spid="_x0000_s1026" style="position:absolute;margin-left:59.05pt;margin-top:6.9pt;width:378.5pt;height:64.9pt;rotation:180;z-index:-251658234;mso-position-horizontal-relative:page" coordorigin="851,-468" coordsize="7570,12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">
                <v:shape id="Picture 5" o:spid="_x0000_s1027" type="#_x0000_t75" style="position:absolute;left:851;top:-468;width:7540;height:12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">
                  <v:imagedata r:id="rId500" o:title=""/>
                </v:shape>
                <v:shape id="Freeform 4" o:spid="_x0000_s1028" style="position:absolute;left:947;top:-404;width:7444;height:1111;visibility:visible;mso-wrap-style:square;v-text-anchor:top" coordsize="7444,1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" path="m7443,l185,,113,15,54,54,15,113,,185,,926r15,72l54,1057r59,39l185,1111r7258,l7443,xe" fillcolor="#006" stroked="f">
                  <v:path arrowok="t" o:connecttype="custom" o:connectlocs="7443,-403;185,-403;113,-388;54,-349;15,-290;0,-218;0,523;15,595;54,654;113,693;185,708;7443,708;7443,-403" o:connectangles="0,0,0,0,0,0,0,0,0,0,0,0,0"/>
                </v:shape>
                <v:shape id="AutoShape 3" o:spid="_x0000_s1029" style="position:absolute;left:948;top:-402;width:7443;height:1111;visibility:visible;mso-wrap-style:square;v-text-anchor:top" coordsize="7443,1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" path="m,185l15,113,54,54,113,15,186,,7442,t,1111l186,1111r-73,-14l54,1057,15,998,,926,,185e" filled="f" strokecolor="white" strokeweight="3pt">
                  <v:path arrowok="t" o:connecttype="custom" o:connectlocs="0,-217;15,-289;54,-348;113,-387;186,-402;7442,-402;7442,709;186,709;113,695;54,655;15,596;0,524;0,-217" o:connectangles="0,0,0,0,0,0,0,0,0,0,0,0,0"/>
                </v:shape>
                <w10:wrap anchorx="page"/>
              </v:group>
            </w:pict>
          </mc:Fallback>
        </mc:AlternateContent>
      </w:r>
    </w:p>
    <w:p w14:paraId="15C86E7B" w14:textId="4955C16D" w:rsidR="000D7F45" w:rsidRDefault="000D7F45">
      <w:pPr>
        <w:pStyle w:val="BodyText"/>
        <w:spacing w:before="11"/>
        <w:ind w:left="0"/>
        <w:rPr>
          <w:sz w:val="18"/>
        </w:rPr>
      </w:pPr>
    </w:p>
    <w:p w14:paraId="15C86E7C" w14:textId="07132CAF" w:rsidR="000D7F45" w:rsidRDefault="003B127E" w:rsidP="00855895">
      <w:pPr>
        <w:pStyle w:val="Heading2"/>
        <w:ind w:left="1440"/>
      </w:pPr>
      <w:r>
        <w:rPr>
          <w:color w:val="FFFFFF"/>
        </w:rPr>
        <w:t>Resources from the VCS</w:t>
      </w:r>
    </w:p>
    <w:p w14:paraId="15C86E7D" w14:textId="77777777" w:rsidR="000D7F45" w:rsidRDefault="000D7F45">
      <w:pPr>
        <w:pStyle w:val="BodyText"/>
        <w:ind w:left="0"/>
        <w:rPr>
          <w:b/>
          <w:sz w:val="20"/>
        </w:rPr>
      </w:pPr>
    </w:p>
    <w:p w14:paraId="15C86E7E" w14:textId="77777777" w:rsidR="000D7F45" w:rsidRDefault="000D7F45">
      <w:pPr>
        <w:pStyle w:val="BodyText"/>
        <w:ind w:left="0"/>
        <w:rPr>
          <w:b/>
          <w:sz w:val="20"/>
        </w:rPr>
      </w:pPr>
    </w:p>
    <w:p w14:paraId="15C86E7F" w14:textId="77777777" w:rsidR="000D7F45" w:rsidRDefault="000D7F45">
      <w:pPr>
        <w:pStyle w:val="BodyText"/>
        <w:spacing w:before="10"/>
        <w:ind w:left="0"/>
        <w:rPr>
          <w:b/>
          <w:sz w:val="14"/>
        </w:rPr>
      </w:pPr>
    </w:p>
    <w:p w14:paraId="15C86E80" w14:textId="77777777" w:rsidR="000D7F45" w:rsidRDefault="003B127E">
      <w:pPr>
        <w:spacing w:before="100" w:line="261" w:lineRule="auto"/>
        <w:ind w:left="852" w:right="3099" w:hanging="10"/>
        <w:rPr>
          <w:sz w:val="19"/>
        </w:rPr>
      </w:pPr>
      <w:r>
        <w:rPr>
          <w:b/>
          <w:sz w:val="19"/>
        </w:rPr>
        <w:t xml:space="preserve">British Institute of Learning Disabilities </w:t>
      </w:r>
      <w:hyperlink r:id="rId501" w:anchor="Safeguarding">
        <w:r>
          <w:rPr>
            <w:sz w:val="19"/>
            <w:u w:val="single"/>
          </w:rPr>
          <w:t>http://www.bild.org.uk/resources/usefu</w:t>
        </w:r>
      </w:hyperlink>
      <w:hyperlink r:id="rId502" w:anchor="Safeguarding">
        <w:r>
          <w:rPr>
            <w:sz w:val="19"/>
            <w:u w:val="single"/>
          </w:rPr>
          <w:t>l-</w:t>
        </w:r>
      </w:hyperlink>
      <w:r>
        <w:rPr>
          <w:sz w:val="19"/>
        </w:rPr>
        <w:t xml:space="preserve"> </w:t>
      </w:r>
      <w:hyperlink r:id="rId503" w:anchor="Safeguarding">
        <w:r>
          <w:rPr>
            <w:sz w:val="19"/>
            <w:u w:val="single"/>
          </w:rPr>
          <w:t>resources/parentin</w:t>
        </w:r>
      </w:hyperlink>
      <w:hyperlink r:id="rId504" w:anchor="Safeguarding">
        <w:r>
          <w:rPr>
            <w:sz w:val="19"/>
            <w:u w:val="single"/>
          </w:rPr>
          <w:t>g</w:t>
        </w:r>
      </w:hyperlink>
      <w:hyperlink r:id="rId505" w:anchor="Safeguarding">
        <w:r>
          <w:rPr>
            <w:sz w:val="19"/>
            <w:u w:val="single"/>
          </w:rPr>
          <w:t>t</w:t>
        </w:r>
      </w:hyperlink>
      <w:hyperlink r:id="rId506" w:anchor="Safeguarding">
        <w:r>
          <w:rPr>
            <w:sz w:val="19"/>
            <w:u w:val="single"/>
          </w:rPr>
          <w:t>oworkforce/#Safeguardin</w:t>
        </w:r>
      </w:hyperlink>
      <w:hyperlink r:id="rId507" w:anchor="Safeguarding">
        <w:r>
          <w:rPr>
            <w:sz w:val="19"/>
            <w:u w:val="single"/>
          </w:rPr>
          <w:t>g</w:t>
        </w:r>
      </w:hyperlink>
    </w:p>
    <w:p w14:paraId="15C86E81" w14:textId="77777777" w:rsidR="000D7F45" w:rsidRDefault="000D7F45">
      <w:pPr>
        <w:pStyle w:val="BodyText"/>
        <w:spacing w:before="2"/>
        <w:ind w:left="0"/>
        <w:rPr>
          <w:sz w:val="12"/>
        </w:rPr>
      </w:pPr>
    </w:p>
    <w:p w14:paraId="7E633A29" w14:textId="77777777" w:rsidR="00C969F2" w:rsidRDefault="003B127E" w:rsidP="00C969F2">
      <w:pPr>
        <w:spacing w:before="100"/>
        <w:ind w:left="842"/>
      </w:pPr>
      <w:r>
        <w:rPr>
          <w:b/>
          <w:sz w:val="19"/>
        </w:rPr>
        <w:t xml:space="preserve">Dignity in Care </w:t>
      </w:r>
      <w:hyperlink r:id="rId508">
        <w:r>
          <w:rPr>
            <w:sz w:val="19"/>
            <w:u w:val="single"/>
          </w:rPr>
          <w:t>https://www.dignityincare.org.uk/Resources</w:t>
        </w:r>
      </w:hyperlink>
      <w:hyperlink r:id="rId509">
        <w:r>
          <w:rPr>
            <w:sz w:val="19"/>
            <w:u w:val="single"/>
          </w:rPr>
          <w:t>/</w:t>
        </w:r>
      </w:hyperlink>
    </w:p>
    <w:p w14:paraId="15C86E84" w14:textId="04C46BAB" w:rsidR="000D7F45" w:rsidRDefault="003B127E" w:rsidP="00C969F2">
      <w:pPr>
        <w:spacing w:before="100"/>
        <w:ind w:left="842"/>
      </w:pPr>
      <w:r>
        <w:rPr>
          <w:b/>
        </w:rPr>
        <w:t xml:space="preserve">CVS Newcastle </w:t>
      </w:r>
      <w:hyperlink r:id="rId510">
        <w:r>
          <w:rPr>
            <w:u w:val="single"/>
          </w:rPr>
          <w:t>https://www.cvsnewcastle.org.uk/publication</w:t>
        </w:r>
      </w:hyperlink>
      <w:hyperlink r:id="rId511">
        <w:r>
          <w:rPr>
            <w:u w:val="single"/>
          </w:rPr>
          <w:t>s</w:t>
        </w:r>
      </w:hyperlink>
      <w:hyperlink r:id="rId512">
        <w:r>
          <w:rPr>
            <w:u w:val="single"/>
          </w:rPr>
          <w:t>-</w:t>
        </w:r>
      </w:hyperlink>
      <w:r>
        <w:t xml:space="preserve"> </w:t>
      </w:r>
      <w:hyperlink r:id="rId513">
        <w:r>
          <w:rPr>
            <w:u w:val="single"/>
          </w:rPr>
          <w:t>an</w:t>
        </w:r>
      </w:hyperlink>
      <w:hyperlink r:id="rId514">
        <w:r>
          <w:rPr>
            <w:u w:val="single"/>
          </w:rPr>
          <w:t>d</w:t>
        </w:r>
      </w:hyperlink>
      <w:hyperlink r:id="rId515">
        <w:r>
          <w:rPr>
            <w:u w:val="single"/>
          </w:rPr>
          <w:t>resource</w:t>
        </w:r>
      </w:hyperlink>
      <w:hyperlink r:id="rId516">
        <w:r>
          <w:rPr>
            <w:u w:val="single"/>
          </w:rPr>
          <w:t>sgateshead/safeguardin</w:t>
        </w:r>
      </w:hyperlink>
      <w:hyperlink r:id="rId517">
        <w:r>
          <w:rPr>
            <w:u w:val="single"/>
          </w:rPr>
          <w:t>g</w:t>
        </w:r>
      </w:hyperlink>
    </w:p>
    <w:p w14:paraId="15C86E85" w14:textId="77777777" w:rsidR="000D7F45" w:rsidRDefault="000D7F45">
      <w:pPr>
        <w:pStyle w:val="BodyText"/>
        <w:spacing w:before="4"/>
        <w:ind w:left="0"/>
        <w:rPr>
          <w:sz w:val="12"/>
        </w:rPr>
      </w:pPr>
    </w:p>
    <w:p w14:paraId="15C86E86" w14:textId="77777777" w:rsidR="000D7F45" w:rsidRDefault="003B127E">
      <w:pPr>
        <w:spacing w:before="100"/>
        <w:ind w:left="842"/>
        <w:rPr>
          <w:sz w:val="19"/>
        </w:rPr>
      </w:pPr>
      <w:r>
        <w:rPr>
          <w:b/>
          <w:sz w:val="19"/>
        </w:rPr>
        <w:t xml:space="preserve">Ann Craft Trust </w:t>
      </w:r>
      <w:hyperlink r:id="rId518">
        <w:r>
          <w:rPr>
            <w:sz w:val="19"/>
            <w:u w:val="single"/>
          </w:rPr>
          <w:t>https://www.anncrafttrust.org/resources</w:t>
        </w:r>
      </w:hyperlink>
      <w:hyperlink r:id="rId519">
        <w:r>
          <w:rPr>
            <w:sz w:val="19"/>
            <w:u w:val="single"/>
          </w:rPr>
          <w:t>/</w:t>
        </w:r>
      </w:hyperlink>
    </w:p>
    <w:p w14:paraId="15C86E87" w14:textId="77777777" w:rsidR="000D7F45" w:rsidRDefault="000D7F45">
      <w:pPr>
        <w:pStyle w:val="BodyText"/>
        <w:spacing w:before="4"/>
        <w:ind w:left="0"/>
        <w:rPr>
          <w:sz w:val="14"/>
        </w:rPr>
      </w:pPr>
    </w:p>
    <w:p w14:paraId="15C86E88" w14:textId="77777777" w:rsidR="000D7F45" w:rsidRDefault="003B127E">
      <w:pPr>
        <w:pStyle w:val="BodyText"/>
        <w:spacing w:before="100" w:line="259" w:lineRule="auto"/>
        <w:ind w:left="842" w:right="990"/>
      </w:pPr>
      <w:r>
        <w:rPr>
          <w:b/>
        </w:rPr>
        <w:t xml:space="preserve">NSPCC </w:t>
      </w:r>
      <w:hyperlink r:id="rId520">
        <w:r>
          <w:rPr>
            <w:u w:val="single"/>
          </w:rPr>
          <w:t>https://learning.nspcc.org.uk/researc</w:t>
        </w:r>
      </w:hyperlink>
      <w:hyperlink r:id="rId521">
        <w:r>
          <w:rPr>
            <w:u w:val="single"/>
          </w:rPr>
          <w:t>h</w:t>
        </w:r>
      </w:hyperlink>
      <w:hyperlink r:id="rId522">
        <w:r>
          <w:rPr>
            <w:u w:val="single"/>
          </w:rPr>
          <w:t>-</w:t>
        </w:r>
      </w:hyperlink>
      <w:r>
        <w:t xml:space="preserve"> </w:t>
      </w:r>
      <w:hyperlink r:id="rId523">
        <w:r>
          <w:rPr>
            <w:u w:val="single"/>
          </w:rPr>
          <w:t>resources/2017/nspc</w:t>
        </w:r>
      </w:hyperlink>
      <w:hyperlink r:id="rId524">
        <w:r>
          <w:rPr>
            <w:u w:val="single"/>
          </w:rPr>
          <w:t>csafeguardin</w:t>
        </w:r>
      </w:hyperlink>
      <w:hyperlink r:id="rId525">
        <w:r>
          <w:rPr>
            <w:u w:val="single"/>
          </w:rPr>
          <w:t>g</w:t>
        </w:r>
      </w:hyperlink>
      <w:hyperlink r:id="rId526">
        <w:r>
          <w:rPr>
            <w:u w:val="single"/>
          </w:rPr>
          <w:t>-</w:t>
        </w:r>
      </w:hyperlink>
      <w:hyperlink r:id="rId527">
        <w:r>
          <w:rPr>
            <w:u w:val="single"/>
          </w:rPr>
          <w:t>standard</w:t>
        </w:r>
      </w:hyperlink>
      <w:hyperlink r:id="rId528">
        <w:r>
          <w:rPr>
            <w:u w:val="single"/>
          </w:rPr>
          <w:t>s</w:t>
        </w:r>
      </w:hyperlink>
      <w:hyperlink r:id="rId529">
        <w:r>
          <w:rPr>
            <w:u w:val="single"/>
          </w:rPr>
          <w:t>-an</w:t>
        </w:r>
      </w:hyperlink>
      <w:hyperlink r:id="rId530">
        <w:r>
          <w:rPr>
            <w:u w:val="single"/>
          </w:rPr>
          <w:t>d</w:t>
        </w:r>
      </w:hyperlink>
      <w:hyperlink r:id="rId531">
        <w:r>
          <w:rPr>
            <w:u w:val="single"/>
          </w:rPr>
          <w:t>-</w:t>
        </w:r>
      </w:hyperlink>
      <w:hyperlink r:id="rId532">
        <w:r>
          <w:rPr>
            <w:u w:val="single"/>
          </w:rPr>
          <w:t>guidanc</w:t>
        </w:r>
      </w:hyperlink>
      <w:hyperlink r:id="rId533">
        <w:r>
          <w:rPr>
            <w:u w:val="single"/>
          </w:rPr>
          <w:t>e</w:t>
        </w:r>
      </w:hyperlink>
      <w:hyperlink r:id="rId534">
        <w:r>
          <w:rPr>
            <w:u w:val="single"/>
          </w:rPr>
          <w:t>-england</w:t>
        </w:r>
      </w:hyperlink>
      <w:hyperlink r:id="rId535">
        <w:r>
          <w:rPr>
            <w:u w:val="single"/>
          </w:rPr>
          <w:t>/</w:t>
        </w:r>
      </w:hyperlink>
    </w:p>
    <w:p w14:paraId="15C86E89" w14:textId="77777777" w:rsidR="000D7F45" w:rsidRDefault="000D7F45">
      <w:pPr>
        <w:pStyle w:val="BodyText"/>
        <w:spacing w:before="8"/>
        <w:ind w:left="0"/>
        <w:rPr>
          <w:sz w:val="12"/>
        </w:rPr>
      </w:pPr>
    </w:p>
    <w:p w14:paraId="15C86E8A" w14:textId="77777777" w:rsidR="000D7F45" w:rsidRDefault="003B127E">
      <w:pPr>
        <w:pStyle w:val="Heading4"/>
        <w:spacing w:before="100"/>
      </w:pPr>
      <w:r>
        <w:t>Young People (peer to peer abuse)</w:t>
      </w:r>
    </w:p>
    <w:p w14:paraId="15C86E8B" w14:textId="77777777" w:rsidR="000D7F45" w:rsidRDefault="003B127E">
      <w:pPr>
        <w:pStyle w:val="BodyText"/>
        <w:spacing w:before="20"/>
      </w:pPr>
      <w:hyperlink r:id="rId536">
        <w:r>
          <w:rPr>
            <w:u w:val="single"/>
          </w:rPr>
          <w:t>https://www.contextualSafeguarding.org.u</w:t>
        </w:r>
      </w:hyperlink>
      <w:hyperlink r:id="rId537">
        <w:r>
          <w:rPr>
            <w:u w:val="single"/>
          </w:rPr>
          <w:t>k</w:t>
        </w:r>
      </w:hyperlink>
    </w:p>
    <w:sectPr w:rsidR="000D7F45" w:rsidSect="00394C41">
      <w:pgSz w:w="11906" w:h="16838" w:code="9"/>
      <w:pgMar w:top="1440" w:right="1440" w:bottom="1440" w:left="1440" w:header="0" w:footer="68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E758B" w14:textId="77777777" w:rsidR="00287D17" w:rsidRDefault="00287D17">
      <w:r>
        <w:separator/>
      </w:r>
    </w:p>
  </w:endnote>
  <w:endnote w:type="continuationSeparator" w:id="0">
    <w:p w14:paraId="40549E4E" w14:textId="77777777" w:rsidR="00287D17" w:rsidRDefault="00287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86EBE" w14:textId="75A3B794" w:rsidR="004C7130" w:rsidRDefault="00394C41">
    <w:pPr>
      <w:pStyle w:val="BodyText"/>
      <w:spacing w:line="14" w:lineRule="auto"/>
      <w:ind w:left="0"/>
      <w:rPr>
        <w:sz w:val="20"/>
      </w:rPr>
    </w:pPr>
    <w:r>
      <w:rPr>
        <w:noProof/>
        <w:lang w:bidi="ar-SA"/>
      </w:rPr>
      <mc:AlternateContent>
        <mc:Choice Requires="wps">
          <w:drawing>
            <wp:anchor distT="0" distB="0" distL="114300" distR="114300" simplePos="0" relativeHeight="251658240" behindDoc="1" locked="0" layoutInCell="1" allowOverlap="1" wp14:anchorId="15C86EC2" wp14:editId="168998EF">
              <wp:simplePos x="0" y="0"/>
              <wp:positionH relativeFrom="page">
                <wp:posOffset>3656965</wp:posOffset>
              </wp:positionH>
              <wp:positionV relativeFrom="page">
                <wp:posOffset>9989185</wp:posOffset>
              </wp:positionV>
              <wp:extent cx="287867" cy="203200"/>
              <wp:effectExtent l="0" t="0" r="17145" b="635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87867"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86ED9" w14:textId="77777777" w:rsidR="004C7130" w:rsidRDefault="004C7130">
                          <w:pPr>
                            <w:spacing w:before="21"/>
                            <w:ind w:left="60"/>
                            <w:rPr>
                              <w:sz w:val="16"/>
                            </w:rPr>
                          </w:pPr>
                          <w:r>
                            <w:fldChar w:fldCharType="begin"/>
                          </w:r>
                          <w:r>
                            <w:rPr>
                              <w:sz w:val="16"/>
                            </w:rPr>
                            <w:instrText xml:space="preserve"> PAGE </w:instrText>
                          </w:r>
                          <w:r>
                            <w:fldChar w:fldCharType="separate"/>
                          </w:r>
                          <w:r w:rsidR="00A5778E">
                            <w:rPr>
                              <w:noProof/>
                              <w:sz w:val="16"/>
                            </w:rPr>
                            <w:t>84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C86EC2" id="_x0000_t202" coordsize="21600,21600" o:spt="202" path="m,l,21600r21600,l21600,xe">
              <v:stroke joinstyle="miter"/>
              <v:path gradientshapeok="t" o:connecttype="rect"/>
            </v:shapetype>
            <v:shape id="Text Box 6" o:spid="_x0000_s1067" type="#_x0000_t202" style="position:absolute;margin-left:287.95pt;margin-top:786.55pt;width:22.65pt;height:16pt;flip:y;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" filled="f" stroked="f">
              <v:textbox inset="0,0,0,0">
                <w:txbxContent>
                  <w:p w14:paraId="15C86ED9" w14:textId="77777777" w:rsidR="004C7130" w:rsidRDefault="004C7130">
                    <w:pPr>
                      <w:spacing w:before="21"/>
                      <w:ind w:left="60"/>
                      <w:rPr>
                        <w:sz w:val="16"/>
                      </w:rPr>
                    </w:pPr>
                    <w:r>
                      <w:fldChar w:fldCharType="begin"/>
                    </w:r>
                    <w:r>
                      <w:rPr>
                        <w:sz w:val="16"/>
                      </w:rPr>
                      <w:instrText xml:space="preserve"> PAGE </w:instrText>
                    </w:r>
                    <w:r>
                      <w:fldChar w:fldCharType="separate"/>
                    </w:r>
                    <w:r w:rsidR="00A5778E">
                      <w:rPr>
                        <w:noProof/>
                        <w:sz w:val="16"/>
                      </w:rPr>
                      <w:t>84</w:t>
                    </w:r>
                    <w:r>
                      <w:fldChar w:fldCharType="end"/>
                    </w:r>
                  </w:p>
                </w:txbxContent>
              </v:textbox>
              <w10:wrap anchorx="page" anchory="page"/>
            </v:shape>
          </w:pict>
        </mc:Fallback>
      </mc:AlternateContent>
    </w:r>
    <w:r>
      <w:rPr>
        <w:noProof/>
        <w:lang w:bidi="ar-SA"/>
      </w:rPr>
      <mc:AlternateContent>
        <mc:Choice Requires="wps">
          <w:drawing>
            <wp:anchor distT="0" distB="0" distL="114300" distR="114300" simplePos="0" relativeHeight="251658241" behindDoc="1" locked="0" layoutInCell="1" allowOverlap="1" wp14:anchorId="15C86EC4" wp14:editId="313F1D8D">
              <wp:simplePos x="0" y="0"/>
              <wp:positionH relativeFrom="page">
                <wp:posOffset>487045</wp:posOffset>
              </wp:positionH>
              <wp:positionV relativeFrom="page">
                <wp:posOffset>10039139</wp:posOffset>
              </wp:positionV>
              <wp:extent cx="1083310" cy="151130"/>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3310" cy="15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86EDA" w14:textId="77777777" w:rsidR="004C7130" w:rsidRDefault="004C7130">
                          <w:pPr>
                            <w:spacing w:before="21"/>
                            <w:ind w:left="20"/>
                            <w:rPr>
                              <w:sz w:val="16"/>
                            </w:rPr>
                          </w:pPr>
                          <w:r>
                            <w:rPr>
                              <w:sz w:val="16"/>
                            </w:rPr>
                            <w:t xml:space="preserve">INFO-CL-03 Iss 1 Rev </w:t>
                          </w:r>
                          <w:r w:rsidR="004119A3">
                            <w:rPr>
                              <w:sz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C86EC4" id="Text Box 5" o:spid="_x0000_s1068" type="#_x0000_t202" style="position:absolute;margin-left:38.35pt;margin-top:790.5pt;width:85.3pt;height:11.9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" filled="f" stroked="f">
              <v:textbox inset="0,0,0,0">
                <w:txbxContent>
                  <w:p w14:paraId="15C86EDA" w14:textId="77777777" w:rsidR="004C7130" w:rsidRDefault="004C7130">
                    <w:pPr>
                      <w:spacing w:before="21"/>
                      <w:ind w:left="20"/>
                      <w:rPr>
                        <w:sz w:val="16"/>
                      </w:rPr>
                    </w:pPr>
                    <w:r>
                      <w:rPr>
                        <w:sz w:val="16"/>
                      </w:rPr>
                      <w:t xml:space="preserve">INFO-CL-03 Iss 1 Rev </w:t>
                    </w:r>
                    <w:r w:rsidR="004119A3">
                      <w:rPr>
                        <w:sz w:val="16"/>
                      </w:rPr>
                      <w:t>5</w:t>
                    </w:r>
                  </w:p>
                </w:txbxContent>
              </v:textbox>
              <w10:wrap anchorx="page" anchory="page"/>
            </v:shape>
          </w:pict>
        </mc:Fallback>
      </mc:AlternateContent>
    </w:r>
    <w:r>
      <w:rPr>
        <w:noProof/>
        <w:lang w:bidi="ar-SA"/>
      </w:rPr>
      <mc:AlternateContent>
        <mc:Choice Requires="wps">
          <w:drawing>
            <wp:anchor distT="0" distB="0" distL="114300" distR="114300" simplePos="0" relativeHeight="251658242" behindDoc="1" locked="0" layoutInCell="1" allowOverlap="1" wp14:anchorId="15C86EC0" wp14:editId="468677A7">
              <wp:simplePos x="0" y="0"/>
              <wp:positionH relativeFrom="page">
                <wp:posOffset>5626100</wp:posOffset>
              </wp:positionH>
              <wp:positionV relativeFrom="page">
                <wp:posOffset>10064327</wp:posOffset>
              </wp:positionV>
              <wp:extent cx="1337310" cy="158750"/>
              <wp:effectExtent l="0" t="0" r="15240" b="1270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86ED8" w14:textId="4345C11E" w:rsidR="004C7130" w:rsidRDefault="004C7130">
                          <w:pPr>
                            <w:spacing w:before="21"/>
                            <w:ind w:left="20"/>
                            <w:rPr>
                              <w:sz w:val="16"/>
                            </w:rPr>
                          </w:pPr>
                          <w:r>
                            <w:rPr>
                              <w:sz w:val="16"/>
                            </w:rPr>
                            <w:t xml:space="preserve">Issue Date: </w:t>
                          </w:r>
                          <w:r w:rsidR="00D716EA">
                            <w:rPr>
                              <w:sz w:val="16"/>
                            </w:rPr>
                            <w:t>June</w:t>
                          </w:r>
                          <w:r w:rsidR="004119A3">
                            <w:rPr>
                              <w:sz w:val="16"/>
                            </w:rPr>
                            <w:t xml:space="preserve"> 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C86EC0" id="_x0000_t202" coordsize="21600,21600" o:spt="202" path="m,l,21600r21600,l21600,xe">
              <v:stroke joinstyle="miter"/>
              <v:path gradientshapeok="t" o:connecttype="rect"/>
            </v:shapetype>
            <v:shape id="Text Box 4" o:spid="_x0000_s1069" type="#_x0000_t202" style="position:absolute;margin-left:443pt;margin-top:792.45pt;width:105.3pt;height:12.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" filled="f" stroked="f">
              <v:textbox inset="0,0,0,0">
                <w:txbxContent>
                  <w:p w14:paraId="15C86ED8" w14:textId="4345C11E" w:rsidR="004C7130" w:rsidRDefault="004C7130">
                    <w:pPr>
                      <w:spacing w:before="21"/>
                      <w:ind w:left="20"/>
                      <w:rPr>
                        <w:sz w:val="16"/>
                      </w:rPr>
                    </w:pPr>
                    <w:r>
                      <w:rPr>
                        <w:sz w:val="16"/>
                      </w:rPr>
                      <w:t xml:space="preserve">Issue Date: </w:t>
                    </w:r>
                    <w:r w:rsidR="00D716EA">
                      <w:rPr>
                        <w:sz w:val="16"/>
                      </w:rPr>
                      <w:t>June</w:t>
                    </w:r>
                    <w:r w:rsidR="004119A3">
                      <w:rPr>
                        <w:sz w:val="16"/>
                      </w:rPr>
                      <w:t xml:space="preserve"> 2024</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86EBF" w14:textId="534D2159" w:rsidR="004C7130" w:rsidRDefault="00394C41">
    <w:pPr>
      <w:pStyle w:val="BodyText"/>
      <w:spacing w:line="14" w:lineRule="auto"/>
      <w:ind w:left="0"/>
      <w:rPr>
        <w:sz w:val="20"/>
      </w:rPr>
    </w:pPr>
    <w:r>
      <w:rPr>
        <w:noProof/>
        <w:lang w:bidi="ar-SA"/>
      </w:rPr>
      <mc:AlternateContent>
        <mc:Choice Requires="wps">
          <w:drawing>
            <wp:anchor distT="0" distB="0" distL="114300" distR="114300" simplePos="0" relativeHeight="251658243" behindDoc="1" locked="0" layoutInCell="1" allowOverlap="1" wp14:anchorId="15C86EC8" wp14:editId="0D309AD0">
              <wp:simplePos x="0" y="0"/>
              <wp:positionH relativeFrom="page">
                <wp:posOffset>3747770</wp:posOffset>
              </wp:positionH>
              <wp:positionV relativeFrom="page">
                <wp:posOffset>9930341</wp:posOffset>
              </wp:positionV>
              <wp:extent cx="245745" cy="15113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 cy="15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86EDC" w14:textId="77777777" w:rsidR="004C7130" w:rsidRDefault="004C7130">
                          <w:pPr>
                            <w:spacing w:before="21"/>
                            <w:ind w:left="60"/>
                            <w:rPr>
                              <w:sz w:val="16"/>
                            </w:rPr>
                          </w:pPr>
                          <w:r>
                            <w:fldChar w:fldCharType="begin"/>
                          </w:r>
                          <w:r>
                            <w:rPr>
                              <w:sz w:val="16"/>
                            </w:rPr>
                            <w:instrText xml:space="preserve"> PAGE </w:instrText>
                          </w:r>
                          <w:r>
                            <w:fldChar w:fldCharType="separate"/>
                          </w:r>
                          <w:r w:rsidR="009B5766">
                            <w:rPr>
                              <w:noProof/>
                              <w:sz w:val="16"/>
                            </w:rPr>
                            <w:t>88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C86EC8" id="_x0000_t202" coordsize="21600,21600" o:spt="202" path="m,l,21600r21600,l21600,xe">
              <v:stroke joinstyle="miter"/>
              <v:path gradientshapeok="t" o:connecttype="rect"/>
            </v:shapetype>
            <v:shape id="Text Box 3" o:spid="_x0000_s1070" type="#_x0000_t202" style="position:absolute;margin-left:295.1pt;margin-top:781.9pt;width:19.35pt;height:11.9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" filled="f" stroked="f">
              <v:textbox inset="0,0,0,0">
                <w:txbxContent>
                  <w:p w14:paraId="15C86EDC" w14:textId="77777777" w:rsidR="004C7130" w:rsidRDefault="004C7130">
                    <w:pPr>
                      <w:spacing w:before="21"/>
                      <w:ind w:left="60"/>
                      <w:rPr>
                        <w:sz w:val="16"/>
                      </w:rPr>
                    </w:pPr>
                    <w:r>
                      <w:fldChar w:fldCharType="begin"/>
                    </w:r>
                    <w:r>
                      <w:rPr>
                        <w:sz w:val="16"/>
                      </w:rPr>
                      <w:instrText xml:space="preserve"> PAGE </w:instrText>
                    </w:r>
                    <w:r>
                      <w:fldChar w:fldCharType="separate"/>
                    </w:r>
                    <w:r w:rsidR="009B5766">
                      <w:rPr>
                        <w:noProof/>
                        <w:sz w:val="16"/>
                      </w:rPr>
                      <w:t>88</w:t>
                    </w:r>
                    <w:r>
                      <w:fldChar w:fldCharType="end"/>
                    </w:r>
                  </w:p>
                </w:txbxContent>
              </v:textbox>
              <w10:wrap anchorx="page" anchory="page"/>
            </v:shape>
          </w:pict>
        </mc:Fallback>
      </mc:AlternateContent>
    </w:r>
    <w:r>
      <w:rPr>
        <w:noProof/>
        <w:lang w:bidi="ar-SA"/>
      </w:rPr>
      <mc:AlternateContent>
        <mc:Choice Requires="wps">
          <w:drawing>
            <wp:anchor distT="0" distB="0" distL="114300" distR="114300" simplePos="0" relativeHeight="251658244" behindDoc="1" locked="0" layoutInCell="1" allowOverlap="1" wp14:anchorId="15C86ECA" wp14:editId="53A1AA75">
              <wp:simplePos x="0" y="0"/>
              <wp:positionH relativeFrom="page">
                <wp:posOffset>423333</wp:posOffset>
              </wp:positionH>
              <wp:positionV relativeFrom="page">
                <wp:posOffset>10100733</wp:posOffset>
              </wp:positionV>
              <wp:extent cx="1464734" cy="158750"/>
              <wp:effectExtent l="0" t="0" r="2540" b="1270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4734"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86EDD" w14:textId="53051FD0" w:rsidR="004C7130" w:rsidRDefault="004C7130">
                          <w:pPr>
                            <w:spacing w:before="21"/>
                            <w:ind w:left="20"/>
                            <w:rPr>
                              <w:sz w:val="16"/>
                            </w:rPr>
                          </w:pPr>
                          <w:r>
                            <w:rPr>
                              <w:sz w:val="16"/>
                            </w:rPr>
                            <w:t xml:space="preserve">INFO-CL-03 Iss 1 Rev </w:t>
                          </w:r>
                          <w:r w:rsidR="00AB2DDC">
                            <w:rPr>
                              <w:sz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C86ECA" id="_x0000_t202" coordsize="21600,21600" o:spt="202" path="m,l,21600r21600,l21600,xe">
              <v:stroke joinstyle="miter"/>
              <v:path gradientshapeok="t" o:connecttype="rect"/>
            </v:shapetype>
            <v:shape id="Text Box 2" o:spid="_x0000_s1071" type="#_x0000_t202" style="position:absolute;margin-left:33.35pt;margin-top:795.35pt;width:115.35pt;height:12.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" filled="f" stroked="f">
              <v:textbox inset="0,0,0,0">
                <w:txbxContent>
                  <w:p w14:paraId="15C86EDD" w14:textId="53051FD0" w:rsidR="004C7130" w:rsidRDefault="004C7130">
                    <w:pPr>
                      <w:spacing w:before="21"/>
                      <w:ind w:left="20"/>
                      <w:rPr>
                        <w:sz w:val="16"/>
                      </w:rPr>
                    </w:pPr>
                    <w:r>
                      <w:rPr>
                        <w:sz w:val="16"/>
                      </w:rPr>
                      <w:t xml:space="preserve">INFO-CL-03 </w:t>
                    </w:r>
                    <w:proofErr w:type="spellStart"/>
                    <w:r>
                      <w:rPr>
                        <w:sz w:val="16"/>
                      </w:rPr>
                      <w:t>Iss</w:t>
                    </w:r>
                    <w:proofErr w:type="spellEnd"/>
                    <w:r>
                      <w:rPr>
                        <w:sz w:val="16"/>
                      </w:rPr>
                      <w:t xml:space="preserve"> 1 Rev </w:t>
                    </w:r>
                    <w:r w:rsidR="00AB2DDC">
                      <w:rPr>
                        <w:sz w:val="16"/>
                      </w:rPr>
                      <w:t>6</w:t>
                    </w:r>
                  </w:p>
                </w:txbxContent>
              </v:textbox>
              <w10:wrap anchorx="page" anchory="page"/>
            </v:shape>
          </w:pict>
        </mc:Fallback>
      </mc:AlternateContent>
    </w:r>
    <w:r>
      <w:rPr>
        <w:noProof/>
        <w:lang w:bidi="ar-SA"/>
      </w:rPr>
      <mc:AlternateContent>
        <mc:Choice Requires="wps">
          <w:drawing>
            <wp:anchor distT="0" distB="0" distL="114300" distR="114300" simplePos="0" relativeHeight="251658245" behindDoc="1" locked="0" layoutInCell="1" allowOverlap="1" wp14:anchorId="15C86EC6" wp14:editId="5A61E385">
              <wp:simplePos x="0" y="0"/>
              <wp:positionH relativeFrom="page">
                <wp:posOffset>5357284</wp:posOffset>
              </wp:positionH>
              <wp:positionV relativeFrom="page">
                <wp:posOffset>10096500</wp:posOffset>
              </wp:positionV>
              <wp:extent cx="1406525" cy="158750"/>
              <wp:effectExtent l="0" t="0" r="3175" b="1270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6525"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86EDB" w14:textId="1F507163" w:rsidR="004C7130" w:rsidRDefault="004C7130">
                          <w:pPr>
                            <w:spacing w:before="21"/>
                            <w:ind w:left="20"/>
                            <w:rPr>
                              <w:sz w:val="16"/>
                            </w:rPr>
                          </w:pPr>
                          <w:r>
                            <w:rPr>
                              <w:sz w:val="16"/>
                            </w:rPr>
                            <w:t xml:space="preserve">Issue Date: </w:t>
                          </w:r>
                          <w:r w:rsidR="00AB2DDC">
                            <w:rPr>
                              <w:sz w:val="16"/>
                            </w:rPr>
                            <w:t>March 202</w:t>
                          </w:r>
                          <w:r w:rsidR="00663F3A">
                            <w:rPr>
                              <w:sz w:val="16"/>
                            </w:rPr>
                            <w:t>6</w:t>
                          </w:r>
                        </w:p>
                        <w:p w14:paraId="5831A35C" w14:textId="77777777" w:rsidR="00663F3A" w:rsidRDefault="00663F3A">
                          <w:pPr>
                            <w:spacing w:before="21"/>
                            <w:ind w:left="20"/>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C86EC6" id="Text Box 1" o:spid="_x0000_s1072" type="#_x0000_t202" style="position:absolute;margin-left:421.85pt;margin-top:795pt;width:110.75pt;height:12.5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" filled="f" stroked="f">
              <v:textbox inset="0,0,0,0">
                <w:txbxContent>
                  <w:p w14:paraId="15C86EDB" w14:textId="1F507163" w:rsidR="004C7130" w:rsidRDefault="004C7130">
                    <w:pPr>
                      <w:spacing w:before="21"/>
                      <w:ind w:left="20"/>
                      <w:rPr>
                        <w:sz w:val="16"/>
                      </w:rPr>
                    </w:pPr>
                    <w:r>
                      <w:rPr>
                        <w:sz w:val="16"/>
                      </w:rPr>
                      <w:t xml:space="preserve">Issue Date: </w:t>
                    </w:r>
                    <w:r w:rsidR="00AB2DDC">
                      <w:rPr>
                        <w:sz w:val="16"/>
                      </w:rPr>
                      <w:t>March 202</w:t>
                    </w:r>
                    <w:r w:rsidR="00663F3A">
                      <w:rPr>
                        <w:sz w:val="16"/>
                      </w:rPr>
                      <w:t>6</w:t>
                    </w:r>
                  </w:p>
                  <w:p w14:paraId="5831A35C" w14:textId="77777777" w:rsidR="00663F3A" w:rsidRDefault="00663F3A">
                    <w:pPr>
                      <w:spacing w:before="21"/>
                      <w:ind w:left="20"/>
                      <w:rPr>
                        <w:sz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F2640" w14:textId="77777777" w:rsidR="00287D17" w:rsidRDefault="00287D17">
      <w:r>
        <w:separator/>
      </w:r>
    </w:p>
  </w:footnote>
  <w:footnote w:type="continuationSeparator" w:id="0">
    <w:p w14:paraId="12AC22E4" w14:textId="77777777" w:rsidR="00287D17" w:rsidRDefault="00287D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DD1BE" w14:textId="68FDF5A5" w:rsidR="00FA59A4" w:rsidRDefault="00FA59A4">
    <w:pPr>
      <w:pStyle w:val="Header"/>
    </w:pPr>
    <w:r>
      <w:rPr>
        <w:noProof/>
      </w:rPr>
      <w:drawing>
        <wp:anchor distT="0" distB="0" distL="114300" distR="114300" simplePos="0" relativeHeight="251659269" behindDoc="1" locked="0" layoutInCell="1" allowOverlap="1" wp14:anchorId="71C59BAC" wp14:editId="719030C6">
          <wp:simplePos x="0" y="0"/>
          <wp:positionH relativeFrom="column">
            <wp:posOffset>3594100</wp:posOffset>
          </wp:positionH>
          <wp:positionV relativeFrom="paragraph">
            <wp:posOffset>-139700</wp:posOffset>
          </wp:positionV>
          <wp:extent cx="2701925" cy="1100784"/>
          <wp:effectExtent l="0" t="0" r="3175" b="4445"/>
          <wp:wrapNone/>
          <wp:docPr id="4420230" name="Picture 42" descr="A pink and orange striped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0230" name="Picture 42" descr="A pink and orange striped sig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701925" cy="110078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419FF"/>
    <w:multiLevelType w:val="hybridMultilevel"/>
    <w:tmpl w:val="0C243AA6"/>
    <w:lvl w:ilvl="0" w:tplc="413E3922">
      <w:numFmt w:val="bullet"/>
      <w:lvlText w:val="•"/>
      <w:lvlJc w:val="left"/>
      <w:pPr>
        <w:ind w:left="852" w:hanging="356"/>
      </w:pPr>
      <w:rPr>
        <w:rFonts w:ascii="Arial" w:eastAsia="Arial" w:hAnsi="Arial" w:cs="Arial" w:hint="default"/>
        <w:spacing w:val="-1"/>
        <w:w w:val="99"/>
        <w:sz w:val="24"/>
        <w:szCs w:val="24"/>
        <w:lang w:val="en-GB" w:eastAsia="en-GB" w:bidi="en-GB"/>
      </w:rPr>
    </w:lvl>
    <w:lvl w:ilvl="1" w:tplc="379CDB6A">
      <w:numFmt w:val="bullet"/>
      <w:lvlText w:val="•"/>
      <w:lvlJc w:val="left"/>
      <w:pPr>
        <w:ind w:left="1613" w:hanging="356"/>
      </w:pPr>
      <w:rPr>
        <w:rFonts w:hint="default"/>
        <w:lang w:val="en-GB" w:eastAsia="en-GB" w:bidi="en-GB"/>
      </w:rPr>
    </w:lvl>
    <w:lvl w:ilvl="2" w:tplc="215287DC">
      <w:numFmt w:val="bullet"/>
      <w:lvlText w:val="•"/>
      <w:lvlJc w:val="left"/>
      <w:pPr>
        <w:ind w:left="2366" w:hanging="356"/>
      </w:pPr>
      <w:rPr>
        <w:rFonts w:hint="default"/>
        <w:lang w:val="en-GB" w:eastAsia="en-GB" w:bidi="en-GB"/>
      </w:rPr>
    </w:lvl>
    <w:lvl w:ilvl="3" w:tplc="95E4E000">
      <w:numFmt w:val="bullet"/>
      <w:lvlText w:val="•"/>
      <w:lvlJc w:val="left"/>
      <w:pPr>
        <w:ind w:left="3119" w:hanging="356"/>
      </w:pPr>
      <w:rPr>
        <w:rFonts w:hint="default"/>
        <w:lang w:val="en-GB" w:eastAsia="en-GB" w:bidi="en-GB"/>
      </w:rPr>
    </w:lvl>
    <w:lvl w:ilvl="4" w:tplc="F3548AFC">
      <w:numFmt w:val="bullet"/>
      <w:lvlText w:val="•"/>
      <w:lvlJc w:val="left"/>
      <w:pPr>
        <w:ind w:left="3872" w:hanging="356"/>
      </w:pPr>
      <w:rPr>
        <w:rFonts w:hint="default"/>
        <w:lang w:val="en-GB" w:eastAsia="en-GB" w:bidi="en-GB"/>
      </w:rPr>
    </w:lvl>
    <w:lvl w:ilvl="5" w:tplc="68668C84">
      <w:numFmt w:val="bullet"/>
      <w:lvlText w:val="•"/>
      <w:lvlJc w:val="left"/>
      <w:pPr>
        <w:ind w:left="4625" w:hanging="356"/>
      </w:pPr>
      <w:rPr>
        <w:rFonts w:hint="default"/>
        <w:lang w:val="en-GB" w:eastAsia="en-GB" w:bidi="en-GB"/>
      </w:rPr>
    </w:lvl>
    <w:lvl w:ilvl="6" w:tplc="1D268B26">
      <w:numFmt w:val="bullet"/>
      <w:lvlText w:val="•"/>
      <w:lvlJc w:val="left"/>
      <w:pPr>
        <w:ind w:left="5378" w:hanging="356"/>
      </w:pPr>
      <w:rPr>
        <w:rFonts w:hint="default"/>
        <w:lang w:val="en-GB" w:eastAsia="en-GB" w:bidi="en-GB"/>
      </w:rPr>
    </w:lvl>
    <w:lvl w:ilvl="7" w:tplc="ADD8A8EE">
      <w:numFmt w:val="bullet"/>
      <w:lvlText w:val="•"/>
      <w:lvlJc w:val="left"/>
      <w:pPr>
        <w:ind w:left="6131" w:hanging="356"/>
      </w:pPr>
      <w:rPr>
        <w:rFonts w:hint="default"/>
        <w:lang w:val="en-GB" w:eastAsia="en-GB" w:bidi="en-GB"/>
      </w:rPr>
    </w:lvl>
    <w:lvl w:ilvl="8" w:tplc="21563110">
      <w:numFmt w:val="bullet"/>
      <w:lvlText w:val="•"/>
      <w:lvlJc w:val="left"/>
      <w:pPr>
        <w:ind w:left="6884" w:hanging="356"/>
      </w:pPr>
      <w:rPr>
        <w:rFonts w:hint="default"/>
        <w:lang w:val="en-GB" w:eastAsia="en-GB" w:bidi="en-GB"/>
      </w:rPr>
    </w:lvl>
  </w:abstractNum>
  <w:abstractNum w:abstractNumId="1" w15:restartNumberingAfterBreak="0">
    <w:nsid w:val="06ED51F9"/>
    <w:multiLevelType w:val="hybridMultilevel"/>
    <w:tmpl w:val="2B84E9FC"/>
    <w:lvl w:ilvl="0" w:tplc="1D48A70A">
      <w:start w:val="1"/>
      <w:numFmt w:val="decimal"/>
      <w:lvlText w:val="%1."/>
      <w:lvlJc w:val="left"/>
      <w:pPr>
        <w:ind w:left="852" w:hanging="361"/>
      </w:pPr>
      <w:rPr>
        <w:rFonts w:ascii="Century Gothic" w:eastAsia="Century Gothic" w:hAnsi="Century Gothic" w:cs="Century Gothic" w:hint="default"/>
        <w:w w:val="99"/>
        <w:sz w:val="19"/>
        <w:szCs w:val="19"/>
        <w:lang w:val="en-GB" w:eastAsia="en-GB" w:bidi="en-GB"/>
      </w:rPr>
    </w:lvl>
    <w:lvl w:ilvl="1" w:tplc="CCEC3118">
      <w:numFmt w:val="bullet"/>
      <w:lvlText w:val="•"/>
      <w:lvlJc w:val="left"/>
      <w:pPr>
        <w:ind w:left="1613" w:hanging="361"/>
      </w:pPr>
      <w:rPr>
        <w:rFonts w:hint="default"/>
        <w:lang w:val="en-GB" w:eastAsia="en-GB" w:bidi="en-GB"/>
      </w:rPr>
    </w:lvl>
    <w:lvl w:ilvl="2" w:tplc="D51E87A4">
      <w:numFmt w:val="bullet"/>
      <w:lvlText w:val="•"/>
      <w:lvlJc w:val="left"/>
      <w:pPr>
        <w:ind w:left="2366" w:hanging="361"/>
      </w:pPr>
      <w:rPr>
        <w:rFonts w:hint="default"/>
        <w:lang w:val="en-GB" w:eastAsia="en-GB" w:bidi="en-GB"/>
      </w:rPr>
    </w:lvl>
    <w:lvl w:ilvl="3" w:tplc="1FFEDD0C">
      <w:numFmt w:val="bullet"/>
      <w:lvlText w:val="•"/>
      <w:lvlJc w:val="left"/>
      <w:pPr>
        <w:ind w:left="3119" w:hanging="361"/>
      </w:pPr>
      <w:rPr>
        <w:rFonts w:hint="default"/>
        <w:lang w:val="en-GB" w:eastAsia="en-GB" w:bidi="en-GB"/>
      </w:rPr>
    </w:lvl>
    <w:lvl w:ilvl="4" w:tplc="AC2CAC14">
      <w:numFmt w:val="bullet"/>
      <w:lvlText w:val="•"/>
      <w:lvlJc w:val="left"/>
      <w:pPr>
        <w:ind w:left="3872" w:hanging="361"/>
      </w:pPr>
      <w:rPr>
        <w:rFonts w:hint="default"/>
        <w:lang w:val="en-GB" w:eastAsia="en-GB" w:bidi="en-GB"/>
      </w:rPr>
    </w:lvl>
    <w:lvl w:ilvl="5" w:tplc="0C765FFE">
      <w:numFmt w:val="bullet"/>
      <w:lvlText w:val="•"/>
      <w:lvlJc w:val="left"/>
      <w:pPr>
        <w:ind w:left="4625" w:hanging="361"/>
      </w:pPr>
      <w:rPr>
        <w:rFonts w:hint="default"/>
        <w:lang w:val="en-GB" w:eastAsia="en-GB" w:bidi="en-GB"/>
      </w:rPr>
    </w:lvl>
    <w:lvl w:ilvl="6" w:tplc="EAB4B2CE">
      <w:numFmt w:val="bullet"/>
      <w:lvlText w:val="•"/>
      <w:lvlJc w:val="left"/>
      <w:pPr>
        <w:ind w:left="5378" w:hanging="361"/>
      </w:pPr>
      <w:rPr>
        <w:rFonts w:hint="default"/>
        <w:lang w:val="en-GB" w:eastAsia="en-GB" w:bidi="en-GB"/>
      </w:rPr>
    </w:lvl>
    <w:lvl w:ilvl="7" w:tplc="0A56F44C">
      <w:numFmt w:val="bullet"/>
      <w:lvlText w:val="•"/>
      <w:lvlJc w:val="left"/>
      <w:pPr>
        <w:ind w:left="6131" w:hanging="361"/>
      </w:pPr>
      <w:rPr>
        <w:rFonts w:hint="default"/>
        <w:lang w:val="en-GB" w:eastAsia="en-GB" w:bidi="en-GB"/>
      </w:rPr>
    </w:lvl>
    <w:lvl w:ilvl="8" w:tplc="C40486CA">
      <w:numFmt w:val="bullet"/>
      <w:lvlText w:val="•"/>
      <w:lvlJc w:val="left"/>
      <w:pPr>
        <w:ind w:left="6884" w:hanging="361"/>
      </w:pPr>
      <w:rPr>
        <w:rFonts w:hint="default"/>
        <w:lang w:val="en-GB" w:eastAsia="en-GB" w:bidi="en-GB"/>
      </w:rPr>
    </w:lvl>
  </w:abstractNum>
  <w:abstractNum w:abstractNumId="2" w15:restartNumberingAfterBreak="0">
    <w:nsid w:val="09E71A56"/>
    <w:multiLevelType w:val="multilevel"/>
    <w:tmpl w:val="0700FC94"/>
    <w:lvl w:ilvl="0">
      <w:start w:val="6"/>
      <w:numFmt w:val="decimal"/>
      <w:lvlText w:val="%1"/>
      <w:lvlJc w:val="left"/>
      <w:pPr>
        <w:ind w:left="1159" w:hanging="318"/>
      </w:pPr>
      <w:rPr>
        <w:rFonts w:hint="default"/>
        <w:lang w:val="en-GB" w:eastAsia="en-GB" w:bidi="en-GB"/>
      </w:rPr>
    </w:lvl>
    <w:lvl w:ilvl="1">
      <w:start w:val="3"/>
      <w:numFmt w:val="decimal"/>
      <w:lvlText w:val="%1.%2"/>
      <w:lvlJc w:val="left"/>
      <w:pPr>
        <w:ind w:left="1159" w:hanging="318"/>
        <w:jc w:val="right"/>
      </w:pPr>
      <w:rPr>
        <w:rFonts w:ascii="Century Gothic" w:eastAsia="Century Gothic" w:hAnsi="Century Gothic" w:cs="Century Gothic" w:hint="default"/>
        <w:b/>
        <w:bCs/>
        <w:spacing w:val="-1"/>
        <w:w w:val="99"/>
        <w:sz w:val="19"/>
        <w:szCs w:val="19"/>
        <w:lang w:val="en-GB" w:eastAsia="en-GB" w:bidi="en-GB"/>
      </w:rPr>
    </w:lvl>
    <w:lvl w:ilvl="2">
      <w:start w:val="1"/>
      <w:numFmt w:val="decimal"/>
      <w:lvlText w:val="%1.%2.%3"/>
      <w:lvlJc w:val="left"/>
      <w:pPr>
        <w:ind w:left="1478" w:hanging="637"/>
        <w:jc w:val="right"/>
      </w:pPr>
      <w:rPr>
        <w:rFonts w:ascii="Century Gothic" w:eastAsia="Century Gothic" w:hAnsi="Century Gothic" w:cs="Century Gothic" w:hint="default"/>
        <w:b/>
        <w:bCs/>
        <w:spacing w:val="-1"/>
        <w:w w:val="99"/>
        <w:sz w:val="19"/>
        <w:szCs w:val="19"/>
        <w:lang w:val="en-GB" w:eastAsia="en-GB" w:bidi="en-GB"/>
      </w:rPr>
    </w:lvl>
    <w:lvl w:ilvl="3">
      <w:numFmt w:val="bullet"/>
      <w:lvlText w:val="•"/>
      <w:lvlJc w:val="left"/>
      <w:pPr>
        <w:ind w:left="2343" w:hanging="637"/>
      </w:pPr>
      <w:rPr>
        <w:rFonts w:hint="default"/>
        <w:lang w:val="en-GB" w:eastAsia="en-GB" w:bidi="en-GB"/>
      </w:rPr>
    </w:lvl>
    <w:lvl w:ilvl="4">
      <w:numFmt w:val="bullet"/>
      <w:lvlText w:val="•"/>
      <w:lvlJc w:val="left"/>
      <w:pPr>
        <w:ind w:left="3207" w:hanging="637"/>
      </w:pPr>
      <w:rPr>
        <w:rFonts w:hint="default"/>
        <w:lang w:val="en-GB" w:eastAsia="en-GB" w:bidi="en-GB"/>
      </w:rPr>
    </w:lvl>
    <w:lvl w:ilvl="5">
      <w:numFmt w:val="bullet"/>
      <w:lvlText w:val="•"/>
      <w:lvlJc w:val="left"/>
      <w:pPr>
        <w:ind w:left="4071" w:hanging="637"/>
      </w:pPr>
      <w:rPr>
        <w:rFonts w:hint="default"/>
        <w:lang w:val="en-GB" w:eastAsia="en-GB" w:bidi="en-GB"/>
      </w:rPr>
    </w:lvl>
    <w:lvl w:ilvl="6">
      <w:numFmt w:val="bullet"/>
      <w:lvlText w:val="•"/>
      <w:lvlJc w:val="left"/>
      <w:pPr>
        <w:ind w:left="4935" w:hanging="637"/>
      </w:pPr>
      <w:rPr>
        <w:rFonts w:hint="default"/>
        <w:lang w:val="en-GB" w:eastAsia="en-GB" w:bidi="en-GB"/>
      </w:rPr>
    </w:lvl>
    <w:lvl w:ilvl="7">
      <w:numFmt w:val="bullet"/>
      <w:lvlText w:val="•"/>
      <w:lvlJc w:val="left"/>
      <w:pPr>
        <w:ind w:left="5799" w:hanging="637"/>
      </w:pPr>
      <w:rPr>
        <w:rFonts w:hint="default"/>
        <w:lang w:val="en-GB" w:eastAsia="en-GB" w:bidi="en-GB"/>
      </w:rPr>
    </w:lvl>
    <w:lvl w:ilvl="8">
      <w:numFmt w:val="bullet"/>
      <w:lvlText w:val="•"/>
      <w:lvlJc w:val="left"/>
      <w:pPr>
        <w:ind w:left="6662" w:hanging="637"/>
      </w:pPr>
      <w:rPr>
        <w:rFonts w:hint="default"/>
        <w:lang w:val="en-GB" w:eastAsia="en-GB" w:bidi="en-GB"/>
      </w:rPr>
    </w:lvl>
  </w:abstractNum>
  <w:abstractNum w:abstractNumId="3" w15:restartNumberingAfterBreak="0">
    <w:nsid w:val="0E7A235B"/>
    <w:multiLevelType w:val="hybridMultilevel"/>
    <w:tmpl w:val="2F46E808"/>
    <w:lvl w:ilvl="0" w:tplc="13B685B4">
      <w:start w:val="1"/>
      <w:numFmt w:val="decimal"/>
      <w:lvlText w:val="%1."/>
      <w:lvlJc w:val="left"/>
      <w:pPr>
        <w:ind w:left="1514" w:hanging="663"/>
      </w:pPr>
      <w:rPr>
        <w:rFonts w:ascii="Century Gothic" w:eastAsia="Century Gothic" w:hAnsi="Century Gothic" w:cs="Century Gothic" w:hint="default"/>
        <w:b/>
        <w:bCs/>
        <w:spacing w:val="-1"/>
        <w:w w:val="99"/>
        <w:sz w:val="19"/>
        <w:szCs w:val="19"/>
        <w:lang w:val="en-GB" w:eastAsia="en-GB" w:bidi="en-GB"/>
      </w:rPr>
    </w:lvl>
    <w:lvl w:ilvl="1" w:tplc="C2A8433E">
      <w:numFmt w:val="bullet"/>
      <w:lvlText w:val="•"/>
      <w:lvlJc w:val="left"/>
      <w:pPr>
        <w:ind w:left="2207" w:hanging="663"/>
      </w:pPr>
      <w:rPr>
        <w:rFonts w:hint="default"/>
        <w:lang w:val="en-GB" w:eastAsia="en-GB" w:bidi="en-GB"/>
      </w:rPr>
    </w:lvl>
    <w:lvl w:ilvl="2" w:tplc="367C7A08">
      <w:numFmt w:val="bullet"/>
      <w:lvlText w:val="•"/>
      <w:lvlJc w:val="left"/>
      <w:pPr>
        <w:ind w:left="2894" w:hanging="663"/>
      </w:pPr>
      <w:rPr>
        <w:rFonts w:hint="default"/>
        <w:lang w:val="en-GB" w:eastAsia="en-GB" w:bidi="en-GB"/>
      </w:rPr>
    </w:lvl>
    <w:lvl w:ilvl="3" w:tplc="207EEDE0">
      <w:numFmt w:val="bullet"/>
      <w:lvlText w:val="•"/>
      <w:lvlJc w:val="left"/>
      <w:pPr>
        <w:ind w:left="3581" w:hanging="663"/>
      </w:pPr>
      <w:rPr>
        <w:rFonts w:hint="default"/>
        <w:lang w:val="en-GB" w:eastAsia="en-GB" w:bidi="en-GB"/>
      </w:rPr>
    </w:lvl>
    <w:lvl w:ilvl="4" w:tplc="5AC0E9E2">
      <w:numFmt w:val="bullet"/>
      <w:lvlText w:val="•"/>
      <w:lvlJc w:val="left"/>
      <w:pPr>
        <w:ind w:left="4268" w:hanging="663"/>
      </w:pPr>
      <w:rPr>
        <w:rFonts w:hint="default"/>
        <w:lang w:val="en-GB" w:eastAsia="en-GB" w:bidi="en-GB"/>
      </w:rPr>
    </w:lvl>
    <w:lvl w:ilvl="5" w:tplc="1FA420A8">
      <w:numFmt w:val="bullet"/>
      <w:lvlText w:val="•"/>
      <w:lvlJc w:val="left"/>
      <w:pPr>
        <w:ind w:left="4955" w:hanging="663"/>
      </w:pPr>
      <w:rPr>
        <w:rFonts w:hint="default"/>
        <w:lang w:val="en-GB" w:eastAsia="en-GB" w:bidi="en-GB"/>
      </w:rPr>
    </w:lvl>
    <w:lvl w:ilvl="6" w:tplc="52CCB4C8">
      <w:numFmt w:val="bullet"/>
      <w:lvlText w:val="•"/>
      <w:lvlJc w:val="left"/>
      <w:pPr>
        <w:ind w:left="5642" w:hanging="663"/>
      </w:pPr>
      <w:rPr>
        <w:rFonts w:hint="default"/>
        <w:lang w:val="en-GB" w:eastAsia="en-GB" w:bidi="en-GB"/>
      </w:rPr>
    </w:lvl>
    <w:lvl w:ilvl="7" w:tplc="04C08482">
      <w:numFmt w:val="bullet"/>
      <w:lvlText w:val="•"/>
      <w:lvlJc w:val="left"/>
      <w:pPr>
        <w:ind w:left="6329" w:hanging="663"/>
      </w:pPr>
      <w:rPr>
        <w:rFonts w:hint="default"/>
        <w:lang w:val="en-GB" w:eastAsia="en-GB" w:bidi="en-GB"/>
      </w:rPr>
    </w:lvl>
    <w:lvl w:ilvl="8" w:tplc="CDA2766A">
      <w:numFmt w:val="bullet"/>
      <w:lvlText w:val="•"/>
      <w:lvlJc w:val="left"/>
      <w:pPr>
        <w:ind w:left="7016" w:hanging="663"/>
      </w:pPr>
      <w:rPr>
        <w:rFonts w:hint="default"/>
        <w:lang w:val="en-GB" w:eastAsia="en-GB" w:bidi="en-GB"/>
      </w:rPr>
    </w:lvl>
  </w:abstractNum>
  <w:abstractNum w:abstractNumId="4" w15:restartNumberingAfterBreak="0">
    <w:nsid w:val="0F8C2AFC"/>
    <w:multiLevelType w:val="hybridMultilevel"/>
    <w:tmpl w:val="620A9426"/>
    <w:lvl w:ilvl="0" w:tplc="F7D0688E">
      <w:start w:val="1"/>
      <w:numFmt w:val="decimal"/>
      <w:lvlText w:val="%1."/>
      <w:lvlJc w:val="left"/>
      <w:pPr>
        <w:ind w:left="852" w:hanging="356"/>
      </w:pPr>
      <w:rPr>
        <w:rFonts w:ascii="Century Gothic" w:eastAsia="Century Gothic" w:hAnsi="Century Gothic" w:cs="Century Gothic" w:hint="default"/>
        <w:b/>
        <w:bCs/>
        <w:spacing w:val="-1"/>
        <w:w w:val="99"/>
        <w:sz w:val="19"/>
        <w:szCs w:val="19"/>
        <w:lang w:val="en-GB" w:eastAsia="en-GB" w:bidi="en-GB"/>
      </w:rPr>
    </w:lvl>
    <w:lvl w:ilvl="1" w:tplc="8996CD30">
      <w:start w:val="1"/>
      <w:numFmt w:val="lowerLetter"/>
      <w:lvlText w:val="%2."/>
      <w:lvlJc w:val="left"/>
      <w:pPr>
        <w:ind w:left="852" w:hanging="426"/>
      </w:pPr>
      <w:rPr>
        <w:rFonts w:ascii="Century Gothic" w:eastAsia="Century Gothic" w:hAnsi="Century Gothic" w:cs="Century Gothic" w:hint="default"/>
        <w:w w:val="99"/>
        <w:sz w:val="19"/>
        <w:szCs w:val="19"/>
        <w:lang w:val="en-GB" w:eastAsia="en-GB" w:bidi="en-GB"/>
      </w:rPr>
    </w:lvl>
    <w:lvl w:ilvl="2" w:tplc="54EA2BCE">
      <w:numFmt w:val="bullet"/>
      <w:lvlText w:val="•"/>
      <w:lvlJc w:val="left"/>
      <w:pPr>
        <w:ind w:left="2366" w:hanging="426"/>
      </w:pPr>
      <w:rPr>
        <w:rFonts w:hint="default"/>
        <w:lang w:val="en-GB" w:eastAsia="en-GB" w:bidi="en-GB"/>
      </w:rPr>
    </w:lvl>
    <w:lvl w:ilvl="3" w:tplc="C7FCAF7E">
      <w:numFmt w:val="bullet"/>
      <w:lvlText w:val="•"/>
      <w:lvlJc w:val="left"/>
      <w:pPr>
        <w:ind w:left="3119" w:hanging="426"/>
      </w:pPr>
      <w:rPr>
        <w:rFonts w:hint="default"/>
        <w:lang w:val="en-GB" w:eastAsia="en-GB" w:bidi="en-GB"/>
      </w:rPr>
    </w:lvl>
    <w:lvl w:ilvl="4" w:tplc="0F045782">
      <w:numFmt w:val="bullet"/>
      <w:lvlText w:val="•"/>
      <w:lvlJc w:val="left"/>
      <w:pPr>
        <w:ind w:left="3872" w:hanging="426"/>
      </w:pPr>
      <w:rPr>
        <w:rFonts w:hint="default"/>
        <w:lang w:val="en-GB" w:eastAsia="en-GB" w:bidi="en-GB"/>
      </w:rPr>
    </w:lvl>
    <w:lvl w:ilvl="5" w:tplc="9F725B20">
      <w:numFmt w:val="bullet"/>
      <w:lvlText w:val="•"/>
      <w:lvlJc w:val="left"/>
      <w:pPr>
        <w:ind w:left="4625" w:hanging="426"/>
      </w:pPr>
      <w:rPr>
        <w:rFonts w:hint="default"/>
        <w:lang w:val="en-GB" w:eastAsia="en-GB" w:bidi="en-GB"/>
      </w:rPr>
    </w:lvl>
    <w:lvl w:ilvl="6" w:tplc="3906089C">
      <w:numFmt w:val="bullet"/>
      <w:lvlText w:val="•"/>
      <w:lvlJc w:val="left"/>
      <w:pPr>
        <w:ind w:left="5378" w:hanging="426"/>
      </w:pPr>
      <w:rPr>
        <w:rFonts w:hint="default"/>
        <w:lang w:val="en-GB" w:eastAsia="en-GB" w:bidi="en-GB"/>
      </w:rPr>
    </w:lvl>
    <w:lvl w:ilvl="7" w:tplc="C672A320">
      <w:numFmt w:val="bullet"/>
      <w:lvlText w:val="•"/>
      <w:lvlJc w:val="left"/>
      <w:pPr>
        <w:ind w:left="6131" w:hanging="426"/>
      </w:pPr>
      <w:rPr>
        <w:rFonts w:hint="default"/>
        <w:lang w:val="en-GB" w:eastAsia="en-GB" w:bidi="en-GB"/>
      </w:rPr>
    </w:lvl>
    <w:lvl w:ilvl="8" w:tplc="82124F62">
      <w:numFmt w:val="bullet"/>
      <w:lvlText w:val="•"/>
      <w:lvlJc w:val="left"/>
      <w:pPr>
        <w:ind w:left="6884" w:hanging="426"/>
      </w:pPr>
      <w:rPr>
        <w:rFonts w:hint="default"/>
        <w:lang w:val="en-GB" w:eastAsia="en-GB" w:bidi="en-GB"/>
      </w:rPr>
    </w:lvl>
  </w:abstractNum>
  <w:abstractNum w:abstractNumId="5" w15:restartNumberingAfterBreak="0">
    <w:nsid w:val="0F8F23B9"/>
    <w:multiLevelType w:val="hybridMultilevel"/>
    <w:tmpl w:val="3FF042E4"/>
    <w:lvl w:ilvl="0" w:tplc="A770F61E">
      <w:numFmt w:val="bullet"/>
      <w:lvlText w:val="•"/>
      <w:lvlJc w:val="left"/>
      <w:pPr>
        <w:ind w:left="842" w:hanging="632"/>
      </w:pPr>
      <w:rPr>
        <w:rFonts w:ascii="Century Gothic" w:eastAsia="Century Gothic" w:hAnsi="Century Gothic" w:cs="Century Gothic" w:hint="default"/>
        <w:w w:val="99"/>
        <w:sz w:val="19"/>
        <w:szCs w:val="19"/>
        <w:lang w:val="en-GB" w:eastAsia="en-GB" w:bidi="en-GB"/>
      </w:rPr>
    </w:lvl>
    <w:lvl w:ilvl="1" w:tplc="973AFEB4">
      <w:numFmt w:val="bullet"/>
      <w:lvlText w:val="-"/>
      <w:lvlJc w:val="left"/>
      <w:pPr>
        <w:ind w:left="852" w:hanging="361"/>
      </w:pPr>
      <w:rPr>
        <w:rFonts w:ascii="Arial" w:eastAsia="Arial" w:hAnsi="Arial" w:cs="Arial" w:hint="default"/>
        <w:w w:val="100"/>
        <w:sz w:val="22"/>
        <w:szCs w:val="22"/>
        <w:lang w:val="en-GB" w:eastAsia="en-GB" w:bidi="en-GB"/>
      </w:rPr>
    </w:lvl>
    <w:lvl w:ilvl="2" w:tplc="C48E2A54">
      <w:numFmt w:val="bullet"/>
      <w:lvlText w:val="•"/>
      <w:lvlJc w:val="left"/>
      <w:pPr>
        <w:ind w:left="1696" w:hanging="361"/>
      </w:pPr>
      <w:rPr>
        <w:rFonts w:hint="default"/>
        <w:lang w:val="en-GB" w:eastAsia="en-GB" w:bidi="en-GB"/>
      </w:rPr>
    </w:lvl>
    <w:lvl w:ilvl="3" w:tplc="1E10CA76">
      <w:numFmt w:val="bullet"/>
      <w:lvlText w:val="•"/>
      <w:lvlJc w:val="left"/>
      <w:pPr>
        <w:ind w:left="2533" w:hanging="361"/>
      </w:pPr>
      <w:rPr>
        <w:rFonts w:hint="default"/>
        <w:lang w:val="en-GB" w:eastAsia="en-GB" w:bidi="en-GB"/>
      </w:rPr>
    </w:lvl>
    <w:lvl w:ilvl="4" w:tplc="8558F996">
      <w:numFmt w:val="bullet"/>
      <w:lvlText w:val="•"/>
      <w:lvlJc w:val="left"/>
      <w:pPr>
        <w:ind w:left="3370" w:hanging="361"/>
      </w:pPr>
      <w:rPr>
        <w:rFonts w:hint="default"/>
        <w:lang w:val="en-GB" w:eastAsia="en-GB" w:bidi="en-GB"/>
      </w:rPr>
    </w:lvl>
    <w:lvl w:ilvl="5" w:tplc="A3C897A0">
      <w:numFmt w:val="bullet"/>
      <w:lvlText w:val="•"/>
      <w:lvlJc w:val="left"/>
      <w:pPr>
        <w:ind w:left="4206" w:hanging="361"/>
      </w:pPr>
      <w:rPr>
        <w:rFonts w:hint="default"/>
        <w:lang w:val="en-GB" w:eastAsia="en-GB" w:bidi="en-GB"/>
      </w:rPr>
    </w:lvl>
    <w:lvl w:ilvl="6" w:tplc="4BB005BA">
      <w:numFmt w:val="bullet"/>
      <w:lvlText w:val="•"/>
      <w:lvlJc w:val="left"/>
      <w:pPr>
        <w:ind w:left="5043" w:hanging="361"/>
      </w:pPr>
      <w:rPr>
        <w:rFonts w:hint="default"/>
        <w:lang w:val="en-GB" w:eastAsia="en-GB" w:bidi="en-GB"/>
      </w:rPr>
    </w:lvl>
    <w:lvl w:ilvl="7" w:tplc="0998760E">
      <w:numFmt w:val="bullet"/>
      <w:lvlText w:val="•"/>
      <w:lvlJc w:val="left"/>
      <w:pPr>
        <w:ind w:left="5880" w:hanging="361"/>
      </w:pPr>
      <w:rPr>
        <w:rFonts w:hint="default"/>
        <w:lang w:val="en-GB" w:eastAsia="en-GB" w:bidi="en-GB"/>
      </w:rPr>
    </w:lvl>
    <w:lvl w:ilvl="8" w:tplc="837CBFC4">
      <w:numFmt w:val="bullet"/>
      <w:lvlText w:val="•"/>
      <w:lvlJc w:val="left"/>
      <w:pPr>
        <w:ind w:left="6716" w:hanging="361"/>
      </w:pPr>
      <w:rPr>
        <w:rFonts w:hint="default"/>
        <w:lang w:val="en-GB" w:eastAsia="en-GB" w:bidi="en-GB"/>
      </w:rPr>
    </w:lvl>
  </w:abstractNum>
  <w:abstractNum w:abstractNumId="6" w15:restartNumberingAfterBreak="0">
    <w:nsid w:val="1A8B6B39"/>
    <w:multiLevelType w:val="hybridMultilevel"/>
    <w:tmpl w:val="672A5336"/>
    <w:lvl w:ilvl="0" w:tplc="C4C655FA">
      <w:numFmt w:val="bullet"/>
      <w:lvlText w:val="•"/>
      <w:lvlJc w:val="left"/>
      <w:pPr>
        <w:ind w:left="852" w:hanging="426"/>
      </w:pPr>
      <w:rPr>
        <w:rFonts w:ascii="Segoe UI Symbol" w:eastAsia="Segoe UI Symbol" w:hAnsi="Segoe UI Symbol" w:cs="Segoe UI Symbol" w:hint="default"/>
        <w:w w:val="99"/>
        <w:sz w:val="19"/>
        <w:szCs w:val="19"/>
        <w:lang w:val="en-GB" w:eastAsia="en-GB" w:bidi="en-GB"/>
      </w:rPr>
    </w:lvl>
    <w:lvl w:ilvl="1" w:tplc="EFC04CB2">
      <w:numFmt w:val="bullet"/>
      <w:lvlText w:val="•"/>
      <w:lvlJc w:val="left"/>
      <w:pPr>
        <w:ind w:left="1613" w:hanging="426"/>
      </w:pPr>
      <w:rPr>
        <w:rFonts w:hint="default"/>
        <w:lang w:val="en-GB" w:eastAsia="en-GB" w:bidi="en-GB"/>
      </w:rPr>
    </w:lvl>
    <w:lvl w:ilvl="2" w:tplc="CAFC9A3E">
      <w:numFmt w:val="bullet"/>
      <w:lvlText w:val="•"/>
      <w:lvlJc w:val="left"/>
      <w:pPr>
        <w:ind w:left="2366" w:hanging="426"/>
      </w:pPr>
      <w:rPr>
        <w:rFonts w:hint="default"/>
        <w:lang w:val="en-GB" w:eastAsia="en-GB" w:bidi="en-GB"/>
      </w:rPr>
    </w:lvl>
    <w:lvl w:ilvl="3" w:tplc="CA6AE148">
      <w:numFmt w:val="bullet"/>
      <w:lvlText w:val="•"/>
      <w:lvlJc w:val="left"/>
      <w:pPr>
        <w:ind w:left="3119" w:hanging="426"/>
      </w:pPr>
      <w:rPr>
        <w:rFonts w:hint="default"/>
        <w:lang w:val="en-GB" w:eastAsia="en-GB" w:bidi="en-GB"/>
      </w:rPr>
    </w:lvl>
    <w:lvl w:ilvl="4" w:tplc="46DE17B0">
      <w:numFmt w:val="bullet"/>
      <w:lvlText w:val="•"/>
      <w:lvlJc w:val="left"/>
      <w:pPr>
        <w:ind w:left="3872" w:hanging="426"/>
      </w:pPr>
      <w:rPr>
        <w:rFonts w:hint="default"/>
        <w:lang w:val="en-GB" w:eastAsia="en-GB" w:bidi="en-GB"/>
      </w:rPr>
    </w:lvl>
    <w:lvl w:ilvl="5" w:tplc="FAAE841C">
      <w:numFmt w:val="bullet"/>
      <w:lvlText w:val="•"/>
      <w:lvlJc w:val="left"/>
      <w:pPr>
        <w:ind w:left="4625" w:hanging="426"/>
      </w:pPr>
      <w:rPr>
        <w:rFonts w:hint="default"/>
        <w:lang w:val="en-GB" w:eastAsia="en-GB" w:bidi="en-GB"/>
      </w:rPr>
    </w:lvl>
    <w:lvl w:ilvl="6" w:tplc="95F8E5FE">
      <w:numFmt w:val="bullet"/>
      <w:lvlText w:val="•"/>
      <w:lvlJc w:val="left"/>
      <w:pPr>
        <w:ind w:left="5378" w:hanging="426"/>
      </w:pPr>
      <w:rPr>
        <w:rFonts w:hint="default"/>
        <w:lang w:val="en-GB" w:eastAsia="en-GB" w:bidi="en-GB"/>
      </w:rPr>
    </w:lvl>
    <w:lvl w:ilvl="7" w:tplc="06D439F0">
      <w:numFmt w:val="bullet"/>
      <w:lvlText w:val="•"/>
      <w:lvlJc w:val="left"/>
      <w:pPr>
        <w:ind w:left="6131" w:hanging="426"/>
      </w:pPr>
      <w:rPr>
        <w:rFonts w:hint="default"/>
        <w:lang w:val="en-GB" w:eastAsia="en-GB" w:bidi="en-GB"/>
      </w:rPr>
    </w:lvl>
    <w:lvl w:ilvl="8" w:tplc="F62213E8">
      <w:numFmt w:val="bullet"/>
      <w:lvlText w:val="•"/>
      <w:lvlJc w:val="left"/>
      <w:pPr>
        <w:ind w:left="6884" w:hanging="426"/>
      </w:pPr>
      <w:rPr>
        <w:rFonts w:hint="default"/>
        <w:lang w:val="en-GB" w:eastAsia="en-GB" w:bidi="en-GB"/>
      </w:rPr>
    </w:lvl>
  </w:abstractNum>
  <w:abstractNum w:abstractNumId="7" w15:restartNumberingAfterBreak="0">
    <w:nsid w:val="1F315BF6"/>
    <w:multiLevelType w:val="hybridMultilevel"/>
    <w:tmpl w:val="61545240"/>
    <w:lvl w:ilvl="0" w:tplc="D6342820">
      <w:start w:val="1"/>
      <w:numFmt w:val="decimal"/>
      <w:lvlText w:val="%1."/>
      <w:lvlJc w:val="left"/>
      <w:pPr>
        <w:ind w:left="852" w:hanging="361"/>
      </w:pPr>
      <w:rPr>
        <w:rFonts w:ascii="Century Gothic" w:eastAsia="Century Gothic" w:hAnsi="Century Gothic" w:cs="Century Gothic" w:hint="default"/>
        <w:w w:val="99"/>
        <w:sz w:val="19"/>
        <w:szCs w:val="19"/>
        <w:lang w:val="en-GB" w:eastAsia="en-GB" w:bidi="en-GB"/>
      </w:rPr>
    </w:lvl>
    <w:lvl w:ilvl="1" w:tplc="D5B411C2">
      <w:start w:val="1"/>
      <w:numFmt w:val="decimal"/>
      <w:lvlText w:val="%2."/>
      <w:lvlJc w:val="left"/>
      <w:pPr>
        <w:ind w:left="1733" w:hanging="360"/>
        <w:jc w:val="right"/>
      </w:pPr>
      <w:rPr>
        <w:rFonts w:hint="default"/>
        <w:w w:val="99"/>
        <w:lang w:val="en-GB" w:eastAsia="en-GB" w:bidi="en-GB"/>
      </w:rPr>
    </w:lvl>
    <w:lvl w:ilvl="2" w:tplc="944CBBFA">
      <w:numFmt w:val="bullet"/>
      <w:lvlText w:val="•"/>
      <w:lvlJc w:val="left"/>
      <w:pPr>
        <w:ind w:left="2478" w:hanging="360"/>
      </w:pPr>
      <w:rPr>
        <w:rFonts w:hint="default"/>
        <w:lang w:val="en-GB" w:eastAsia="en-GB" w:bidi="en-GB"/>
      </w:rPr>
    </w:lvl>
    <w:lvl w:ilvl="3" w:tplc="05B08D52">
      <w:numFmt w:val="bullet"/>
      <w:lvlText w:val="•"/>
      <w:lvlJc w:val="left"/>
      <w:pPr>
        <w:ind w:left="3217" w:hanging="360"/>
      </w:pPr>
      <w:rPr>
        <w:rFonts w:hint="default"/>
        <w:lang w:val="en-GB" w:eastAsia="en-GB" w:bidi="en-GB"/>
      </w:rPr>
    </w:lvl>
    <w:lvl w:ilvl="4" w:tplc="2A346E16">
      <w:numFmt w:val="bullet"/>
      <w:lvlText w:val="•"/>
      <w:lvlJc w:val="left"/>
      <w:pPr>
        <w:ind w:left="3956" w:hanging="360"/>
      </w:pPr>
      <w:rPr>
        <w:rFonts w:hint="default"/>
        <w:lang w:val="en-GB" w:eastAsia="en-GB" w:bidi="en-GB"/>
      </w:rPr>
    </w:lvl>
    <w:lvl w:ilvl="5" w:tplc="BCEA1768">
      <w:numFmt w:val="bullet"/>
      <w:lvlText w:val="•"/>
      <w:lvlJc w:val="left"/>
      <w:pPr>
        <w:ind w:left="4695" w:hanging="360"/>
      </w:pPr>
      <w:rPr>
        <w:rFonts w:hint="default"/>
        <w:lang w:val="en-GB" w:eastAsia="en-GB" w:bidi="en-GB"/>
      </w:rPr>
    </w:lvl>
    <w:lvl w:ilvl="6" w:tplc="37B0A2B0">
      <w:numFmt w:val="bullet"/>
      <w:lvlText w:val="•"/>
      <w:lvlJc w:val="left"/>
      <w:pPr>
        <w:ind w:left="5434" w:hanging="360"/>
      </w:pPr>
      <w:rPr>
        <w:rFonts w:hint="default"/>
        <w:lang w:val="en-GB" w:eastAsia="en-GB" w:bidi="en-GB"/>
      </w:rPr>
    </w:lvl>
    <w:lvl w:ilvl="7" w:tplc="CE006A20">
      <w:numFmt w:val="bullet"/>
      <w:lvlText w:val="•"/>
      <w:lvlJc w:val="left"/>
      <w:pPr>
        <w:ind w:left="6173" w:hanging="360"/>
      </w:pPr>
      <w:rPr>
        <w:rFonts w:hint="default"/>
        <w:lang w:val="en-GB" w:eastAsia="en-GB" w:bidi="en-GB"/>
      </w:rPr>
    </w:lvl>
    <w:lvl w:ilvl="8" w:tplc="E986607E">
      <w:numFmt w:val="bullet"/>
      <w:lvlText w:val="•"/>
      <w:lvlJc w:val="left"/>
      <w:pPr>
        <w:ind w:left="6912" w:hanging="360"/>
      </w:pPr>
      <w:rPr>
        <w:rFonts w:hint="default"/>
        <w:lang w:val="en-GB" w:eastAsia="en-GB" w:bidi="en-GB"/>
      </w:rPr>
    </w:lvl>
  </w:abstractNum>
  <w:abstractNum w:abstractNumId="8" w15:restartNumberingAfterBreak="0">
    <w:nsid w:val="248C3FB8"/>
    <w:multiLevelType w:val="hybridMultilevel"/>
    <w:tmpl w:val="50E6DFE2"/>
    <w:lvl w:ilvl="0" w:tplc="7E167532">
      <w:numFmt w:val="bullet"/>
      <w:lvlText w:val="•"/>
      <w:lvlJc w:val="left"/>
      <w:pPr>
        <w:ind w:left="852" w:hanging="426"/>
      </w:pPr>
      <w:rPr>
        <w:rFonts w:ascii="Arial" w:eastAsia="Arial" w:hAnsi="Arial" w:cs="Arial" w:hint="default"/>
        <w:w w:val="99"/>
        <w:sz w:val="19"/>
        <w:szCs w:val="19"/>
        <w:lang w:val="en-GB" w:eastAsia="en-GB" w:bidi="en-GB"/>
      </w:rPr>
    </w:lvl>
    <w:lvl w:ilvl="1" w:tplc="7F626A7A">
      <w:numFmt w:val="bullet"/>
      <w:lvlText w:val="•"/>
      <w:lvlJc w:val="left"/>
      <w:pPr>
        <w:ind w:left="1613" w:hanging="426"/>
      </w:pPr>
      <w:rPr>
        <w:rFonts w:hint="default"/>
        <w:lang w:val="en-GB" w:eastAsia="en-GB" w:bidi="en-GB"/>
      </w:rPr>
    </w:lvl>
    <w:lvl w:ilvl="2" w:tplc="4EBACD16">
      <w:numFmt w:val="bullet"/>
      <w:lvlText w:val="•"/>
      <w:lvlJc w:val="left"/>
      <w:pPr>
        <w:ind w:left="2366" w:hanging="426"/>
      </w:pPr>
      <w:rPr>
        <w:rFonts w:hint="default"/>
        <w:lang w:val="en-GB" w:eastAsia="en-GB" w:bidi="en-GB"/>
      </w:rPr>
    </w:lvl>
    <w:lvl w:ilvl="3" w:tplc="79508ECC">
      <w:numFmt w:val="bullet"/>
      <w:lvlText w:val="•"/>
      <w:lvlJc w:val="left"/>
      <w:pPr>
        <w:ind w:left="3119" w:hanging="426"/>
      </w:pPr>
      <w:rPr>
        <w:rFonts w:hint="default"/>
        <w:lang w:val="en-GB" w:eastAsia="en-GB" w:bidi="en-GB"/>
      </w:rPr>
    </w:lvl>
    <w:lvl w:ilvl="4" w:tplc="97A624D4">
      <w:numFmt w:val="bullet"/>
      <w:lvlText w:val="•"/>
      <w:lvlJc w:val="left"/>
      <w:pPr>
        <w:ind w:left="3872" w:hanging="426"/>
      </w:pPr>
      <w:rPr>
        <w:rFonts w:hint="default"/>
        <w:lang w:val="en-GB" w:eastAsia="en-GB" w:bidi="en-GB"/>
      </w:rPr>
    </w:lvl>
    <w:lvl w:ilvl="5" w:tplc="272AFE7E">
      <w:numFmt w:val="bullet"/>
      <w:lvlText w:val="•"/>
      <w:lvlJc w:val="left"/>
      <w:pPr>
        <w:ind w:left="4625" w:hanging="426"/>
      </w:pPr>
      <w:rPr>
        <w:rFonts w:hint="default"/>
        <w:lang w:val="en-GB" w:eastAsia="en-GB" w:bidi="en-GB"/>
      </w:rPr>
    </w:lvl>
    <w:lvl w:ilvl="6" w:tplc="BFCED972">
      <w:numFmt w:val="bullet"/>
      <w:lvlText w:val="•"/>
      <w:lvlJc w:val="left"/>
      <w:pPr>
        <w:ind w:left="5378" w:hanging="426"/>
      </w:pPr>
      <w:rPr>
        <w:rFonts w:hint="default"/>
        <w:lang w:val="en-GB" w:eastAsia="en-GB" w:bidi="en-GB"/>
      </w:rPr>
    </w:lvl>
    <w:lvl w:ilvl="7" w:tplc="68DC364C">
      <w:numFmt w:val="bullet"/>
      <w:lvlText w:val="•"/>
      <w:lvlJc w:val="left"/>
      <w:pPr>
        <w:ind w:left="6131" w:hanging="426"/>
      </w:pPr>
      <w:rPr>
        <w:rFonts w:hint="default"/>
        <w:lang w:val="en-GB" w:eastAsia="en-GB" w:bidi="en-GB"/>
      </w:rPr>
    </w:lvl>
    <w:lvl w:ilvl="8" w:tplc="8A3E1524">
      <w:numFmt w:val="bullet"/>
      <w:lvlText w:val="•"/>
      <w:lvlJc w:val="left"/>
      <w:pPr>
        <w:ind w:left="6884" w:hanging="426"/>
      </w:pPr>
      <w:rPr>
        <w:rFonts w:hint="default"/>
        <w:lang w:val="en-GB" w:eastAsia="en-GB" w:bidi="en-GB"/>
      </w:rPr>
    </w:lvl>
  </w:abstractNum>
  <w:abstractNum w:abstractNumId="9" w15:restartNumberingAfterBreak="0">
    <w:nsid w:val="34671B50"/>
    <w:multiLevelType w:val="hybridMultilevel"/>
    <w:tmpl w:val="E390C454"/>
    <w:lvl w:ilvl="0" w:tplc="7B54CFEE">
      <w:numFmt w:val="bullet"/>
      <w:lvlText w:val="•"/>
      <w:lvlJc w:val="left"/>
      <w:pPr>
        <w:ind w:left="852" w:hanging="428"/>
      </w:pPr>
      <w:rPr>
        <w:rFonts w:hint="default"/>
        <w:spacing w:val="-14"/>
        <w:w w:val="99"/>
        <w:lang w:val="en-GB" w:eastAsia="en-GB" w:bidi="en-GB"/>
      </w:rPr>
    </w:lvl>
    <w:lvl w:ilvl="1" w:tplc="9A66E53C">
      <w:numFmt w:val="bullet"/>
      <w:lvlText w:val="•"/>
      <w:lvlJc w:val="left"/>
      <w:pPr>
        <w:ind w:left="852" w:hanging="178"/>
      </w:pPr>
      <w:rPr>
        <w:rFonts w:ascii="Arial" w:eastAsia="Arial" w:hAnsi="Arial" w:cs="Arial" w:hint="default"/>
        <w:w w:val="100"/>
        <w:sz w:val="24"/>
        <w:szCs w:val="24"/>
        <w:lang w:val="en-GB" w:eastAsia="en-GB" w:bidi="en-GB"/>
      </w:rPr>
    </w:lvl>
    <w:lvl w:ilvl="2" w:tplc="B552BAE2">
      <w:numFmt w:val="bullet"/>
      <w:lvlText w:val="•"/>
      <w:lvlJc w:val="left"/>
      <w:pPr>
        <w:ind w:left="2366" w:hanging="178"/>
      </w:pPr>
      <w:rPr>
        <w:rFonts w:hint="default"/>
        <w:lang w:val="en-GB" w:eastAsia="en-GB" w:bidi="en-GB"/>
      </w:rPr>
    </w:lvl>
    <w:lvl w:ilvl="3" w:tplc="0408F6B8">
      <w:numFmt w:val="bullet"/>
      <w:lvlText w:val="•"/>
      <w:lvlJc w:val="left"/>
      <w:pPr>
        <w:ind w:left="3119" w:hanging="178"/>
      </w:pPr>
      <w:rPr>
        <w:rFonts w:hint="default"/>
        <w:lang w:val="en-GB" w:eastAsia="en-GB" w:bidi="en-GB"/>
      </w:rPr>
    </w:lvl>
    <w:lvl w:ilvl="4" w:tplc="A9CA4D54">
      <w:numFmt w:val="bullet"/>
      <w:lvlText w:val="•"/>
      <w:lvlJc w:val="left"/>
      <w:pPr>
        <w:ind w:left="3872" w:hanging="178"/>
      </w:pPr>
      <w:rPr>
        <w:rFonts w:hint="default"/>
        <w:lang w:val="en-GB" w:eastAsia="en-GB" w:bidi="en-GB"/>
      </w:rPr>
    </w:lvl>
    <w:lvl w:ilvl="5" w:tplc="0B6C9C02">
      <w:numFmt w:val="bullet"/>
      <w:lvlText w:val="•"/>
      <w:lvlJc w:val="left"/>
      <w:pPr>
        <w:ind w:left="4625" w:hanging="178"/>
      </w:pPr>
      <w:rPr>
        <w:rFonts w:hint="default"/>
        <w:lang w:val="en-GB" w:eastAsia="en-GB" w:bidi="en-GB"/>
      </w:rPr>
    </w:lvl>
    <w:lvl w:ilvl="6" w:tplc="9F642660">
      <w:numFmt w:val="bullet"/>
      <w:lvlText w:val="•"/>
      <w:lvlJc w:val="left"/>
      <w:pPr>
        <w:ind w:left="5378" w:hanging="178"/>
      </w:pPr>
      <w:rPr>
        <w:rFonts w:hint="default"/>
        <w:lang w:val="en-GB" w:eastAsia="en-GB" w:bidi="en-GB"/>
      </w:rPr>
    </w:lvl>
    <w:lvl w:ilvl="7" w:tplc="B366E894">
      <w:numFmt w:val="bullet"/>
      <w:lvlText w:val="•"/>
      <w:lvlJc w:val="left"/>
      <w:pPr>
        <w:ind w:left="6131" w:hanging="178"/>
      </w:pPr>
      <w:rPr>
        <w:rFonts w:hint="default"/>
        <w:lang w:val="en-GB" w:eastAsia="en-GB" w:bidi="en-GB"/>
      </w:rPr>
    </w:lvl>
    <w:lvl w:ilvl="8" w:tplc="FF4C94B4">
      <w:numFmt w:val="bullet"/>
      <w:lvlText w:val="•"/>
      <w:lvlJc w:val="left"/>
      <w:pPr>
        <w:ind w:left="6884" w:hanging="178"/>
      </w:pPr>
      <w:rPr>
        <w:rFonts w:hint="default"/>
        <w:lang w:val="en-GB" w:eastAsia="en-GB" w:bidi="en-GB"/>
      </w:rPr>
    </w:lvl>
  </w:abstractNum>
  <w:abstractNum w:abstractNumId="10" w15:restartNumberingAfterBreak="0">
    <w:nsid w:val="37C705D0"/>
    <w:multiLevelType w:val="hybridMultilevel"/>
    <w:tmpl w:val="75EE9A3A"/>
    <w:lvl w:ilvl="0" w:tplc="18E2120E">
      <w:numFmt w:val="bullet"/>
      <w:lvlText w:val="−"/>
      <w:lvlJc w:val="left"/>
      <w:pPr>
        <w:ind w:left="852" w:hanging="284"/>
      </w:pPr>
      <w:rPr>
        <w:rFonts w:ascii="Segoe UI Symbol" w:eastAsia="Segoe UI Symbol" w:hAnsi="Segoe UI Symbol" w:cs="Segoe UI Symbol" w:hint="default"/>
        <w:w w:val="99"/>
        <w:sz w:val="19"/>
        <w:szCs w:val="19"/>
        <w:lang w:val="en-GB" w:eastAsia="en-GB" w:bidi="en-GB"/>
      </w:rPr>
    </w:lvl>
    <w:lvl w:ilvl="1" w:tplc="29B69EC4">
      <w:numFmt w:val="bullet"/>
      <w:lvlText w:val="−"/>
      <w:lvlJc w:val="left"/>
      <w:pPr>
        <w:ind w:left="842" w:hanging="236"/>
      </w:pPr>
      <w:rPr>
        <w:rFonts w:ascii="Segoe UI Symbol" w:eastAsia="Segoe UI Symbol" w:hAnsi="Segoe UI Symbol" w:cs="Segoe UI Symbol" w:hint="default"/>
        <w:w w:val="99"/>
        <w:sz w:val="19"/>
        <w:szCs w:val="19"/>
        <w:lang w:val="en-GB" w:eastAsia="en-GB" w:bidi="en-GB"/>
      </w:rPr>
    </w:lvl>
    <w:lvl w:ilvl="2" w:tplc="2CC0435E">
      <w:numFmt w:val="bullet"/>
      <w:lvlText w:val="•"/>
      <w:lvlJc w:val="left"/>
      <w:pPr>
        <w:ind w:left="1696" w:hanging="236"/>
      </w:pPr>
      <w:rPr>
        <w:rFonts w:hint="default"/>
        <w:lang w:val="en-GB" w:eastAsia="en-GB" w:bidi="en-GB"/>
      </w:rPr>
    </w:lvl>
    <w:lvl w:ilvl="3" w:tplc="F6D63696">
      <w:numFmt w:val="bullet"/>
      <w:lvlText w:val="•"/>
      <w:lvlJc w:val="left"/>
      <w:pPr>
        <w:ind w:left="2533" w:hanging="236"/>
      </w:pPr>
      <w:rPr>
        <w:rFonts w:hint="default"/>
        <w:lang w:val="en-GB" w:eastAsia="en-GB" w:bidi="en-GB"/>
      </w:rPr>
    </w:lvl>
    <w:lvl w:ilvl="4" w:tplc="82FA4A34">
      <w:numFmt w:val="bullet"/>
      <w:lvlText w:val="•"/>
      <w:lvlJc w:val="left"/>
      <w:pPr>
        <w:ind w:left="3370" w:hanging="236"/>
      </w:pPr>
      <w:rPr>
        <w:rFonts w:hint="default"/>
        <w:lang w:val="en-GB" w:eastAsia="en-GB" w:bidi="en-GB"/>
      </w:rPr>
    </w:lvl>
    <w:lvl w:ilvl="5" w:tplc="35E88246">
      <w:numFmt w:val="bullet"/>
      <w:lvlText w:val="•"/>
      <w:lvlJc w:val="left"/>
      <w:pPr>
        <w:ind w:left="4206" w:hanging="236"/>
      </w:pPr>
      <w:rPr>
        <w:rFonts w:hint="default"/>
        <w:lang w:val="en-GB" w:eastAsia="en-GB" w:bidi="en-GB"/>
      </w:rPr>
    </w:lvl>
    <w:lvl w:ilvl="6" w:tplc="4FB65D12">
      <w:numFmt w:val="bullet"/>
      <w:lvlText w:val="•"/>
      <w:lvlJc w:val="left"/>
      <w:pPr>
        <w:ind w:left="5043" w:hanging="236"/>
      </w:pPr>
      <w:rPr>
        <w:rFonts w:hint="default"/>
        <w:lang w:val="en-GB" w:eastAsia="en-GB" w:bidi="en-GB"/>
      </w:rPr>
    </w:lvl>
    <w:lvl w:ilvl="7" w:tplc="FE361234">
      <w:numFmt w:val="bullet"/>
      <w:lvlText w:val="•"/>
      <w:lvlJc w:val="left"/>
      <w:pPr>
        <w:ind w:left="5880" w:hanging="236"/>
      </w:pPr>
      <w:rPr>
        <w:rFonts w:hint="default"/>
        <w:lang w:val="en-GB" w:eastAsia="en-GB" w:bidi="en-GB"/>
      </w:rPr>
    </w:lvl>
    <w:lvl w:ilvl="8" w:tplc="DA92AF70">
      <w:numFmt w:val="bullet"/>
      <w:lvlText w:val="•"/>
      <w:lvlJc w:val="left"/>
      <w:pPr>
        <w:ind w:left="6716" w:hanging="236"/>
      </w:pPr>
      <w:rPr>
        <w:rFonts w:hint="default"/>
        <w:lang w:val="en-GB" w:eastAsia="en-GB" w:bidi="en-GB"/>
      </w:rPr>
    </w:lvl>
  </w:abstractNum>
  <w:abstractNum w:abstractNumId="11" w15:restartNumberingAfterBreak="0">
    <w:nsid w:val="3AC016A1"/>
    <w:multiLevelType w:val="hybridMultilevel"/>
    <w:tmpl w:val="861ECAFA"/>
    <w:lvl w:ilvl="0" w:tplc="8D5C982C">
      <w:numFmt w:val="bullet"/>
      <w:lvlText w:val="•"/>
      <w:lvlJc w:val="left"/>
      <w:pPr>
        <w:ind w:left="852" w:hanging="361"/>
      </w:pPr>
      <w:rPr>
        <w:rFonts w:hint="default"/>
        <w:w w:val="99"/>
        <w:lang w:val="en-GB" w:eastAsia="en-GB" w:bidi="en-GB"/>
      </w:rPr>
    </w:lvl>
    <w:lvl w:ilvl="1" w:tplc="6BF615CA">
      <w:numFmt w:val="bullet"/>
      <w:lvlText w:val="•"/>
      <w:lvlJc w:val="left"/>
      <w:pPr>
        <w:ind w:left="1613" w:hanging="361"/>
      </w:pPr>
      <w:rPr>
        <w:rFonts w:hint="default"/>
        <w:lang w:val="en-GB" w:eastAsia="en-GB" w:bidi="en-GB"/>
      </w:rPr>
    </w:lvl>
    <w:lvl w:ilvl="2" w:tplc="66763DAE">
      <w:numFmt w:val="bullet"/>
      <w:lvlText w:val="•"/>
      <w:lvlJc w:val="left"/>
      <w:pPr>
        <w:ind w:left="2366" w:hanging="361"/>
      </w:pPr>
      <w:rPr>
        <w:rFonts w:hint="default"/>
        <w:lang w:val="en-GB" w:eastAsia="en-GB" w:bidi="en-GB"/>
      </w:rPr>
    </w:lvl>
    <w:lvl w:ilvl="3" w:tplc="8DBCFF54">
      <w:numFmt w:val="bullet"/>
      <w:lvlText w:val="•"/>
      <w:lvlJc w:val="left"/>
      <w:pPr>
        <w:ind w:left="3119" w:hanging="361"/>
      </w:pPr>
      <w:rPr>
        <w:rFonts w:hint="default"/>
        <w:lang w:val="en-GB" w:eastAsia="en-GB" w:bidi="en-GB"/>
      </w:rPr>
    </w:lvl>
    <w:lvl w:ilvl="4" w:tplc="F594BC90">
      <w:numFmt w:val="bullet"/>
      <w:lvlText w:val="•"/>
      <w:lvlJc w:val="left"/>
      <w:pPr>
        <w:ind w:left="3872" w:hanging="361"/>
      </w:pPr>
      <w:rPr>
        <w:rFonts w:hint="default"/>
        <w:lang w:val="en-GB" w:eastAsia="en-GB" w:bidi="en-GB"/>
      </w:rPr>
    </w:lvl>
    <w:lvl w:ilvl="5" w:tplc="7FC42736">
      <w:numFmt w:val="bullet"/>
      <w:lvlText w:val="•"/>
      <w:lvlJc w:val="left"/>
      <w:pPr>
        <w:ind w:left="4625" w:hanging="361"/>
      </w:pPr>
      <w:rPr>
        <w:rFonts w:hint="default"/>
        <w:lang w:val="en-GB" w:eastAsia="en-GB" w:bidi="en-GB"/>
      </w:rPr>
    </w:lvl>
    <w:lvl w:ilvl="6" w:tplc="CAE2CF30">
      <w:numFmt w:val="bullet"/>
      <w:lvlText w:val="•"/>
      <w:lvlJc w:val="left"/>
      <w:pPr>
        <w:ind w:left="5378" w:hanging="361"/>
      </w:pPr>
      <w:rPr>
        <w:rFonts w:hint="default"/>
        <w:lang w:val="en-GB" w:eastAsia="en-GB" w:bidi="en-GB"/>
      </w:rPr>
    </w:lvl>
    <w:lvl w:ilvl="7" w:tplc="EC7E2502">
      <w:numFmt w:val="bullet"/>
      <w:lvlText w:val="•"/>
      <w:lvlJc w:val="left"/>
      <w:pPr>
        <w:ind w:left="6131" w:hanging="361"/>
      </w:pPr>
      <w:rPr>
        <w:rFonts w:hint="default"/>
        <w:lang w:val="en-GB" w:eastAsia="en-GB" w:bidi="en-GB"/>
      </w:rPr>
    </w:lvl>
    <w:lvl w:ilvl="8" w:tplc="219EF372">
      <w:numFmt w:val="bullet"/>
      <w:lvlText w:val="•"/>
      <w:lvlJc w:val="left"/>
      <w:pPr>
        <w:ind w:left="6884" w:hanging="361"/>
      </w:pPr>
      <w:rPr>
        <w:rFonts w:hint="default"/>
        <w:lang w:val="en-GB" w:eastAsia="en-GB" w:bidi="en-GB"/>
      </w:rPr>
    </w:lvl>
  </w:abstractNum>
  <w:abstractNum w:abstractNumId="12" w15:restartNumberingAfterBreak="0">
    <w:nsid w:val="3CC04E8A"/>
    <w:multiLevelType w:val="hybridMultilevel"/>
    <w:tmpl w:val="0BD8DAFC"/>
    <w:lvl w:ilvl="0" w:tplc="C1B6DC8C">
      <w:numFmt w:val="bullet"/>
      <w:lvlText w:val="•"/>
      <w:lvlJc w:val="left"/>
      <w:pPr>
        <w:ind w:left="852" w:hanging="426"/>
      </w:pPr>
      <w:rPr>
        <w:rFonts w:hint="default"/>
        <w:w w:val="99"/>
        <w:lang w:val="en-GB" w:eastAsia="en-GB" w:bidi="en-GB"/>
      </w:rPr>
    </w:lvl>
    <w:lvl w:ilvl="1" w:tplc="67E40946">
      <w:numFmt w:val="bullet"/>
      <w:lvlText w:val="•"/>
      <w:lvlJc w:val="left"/>
      <w:pPr>
        <w:ind w:left="1613" w:hanging="426"/>
      </w:pPr>
      <w:rPr>
        <w:rFonts w:hint="default"/>
        <w:lang w:val="en-GB" w:eastAsia="en-GB" w:bidi="en-GB"/>
      </w:rPr>
    </w:lvl>
    <w:lvl w:ilvl="2" w:tplc="126ACA24">
      <w:numFmt w:val="bullet"/>
      <w:lvlText w:val="•"/>
      <w:lvlJc w:val="left"/>
      <w:pPr>
        <w:ind w:left="2366" w:hanging="426"/>
      </w:pPr>
      <w:rPr>
        <w:rFonts w:hint="default"/>
        <w:lang w:val="en-GB" w:eastAsia="en-GB" w:bidi="en-GB"/>
      </w:rPr>
    </w:lvl>
    <w:lvl w:ilvl="3" w:tplc="5390352C">
      <w:numFmt w:val="bullet"/>
      <w:lvlText w:val="•"/>
      <w:lvlJc w:val="left"/>
      <w:pPr>
        <w:ind w:left="3119" w:hanging="426"/>
      </w:pPr>
      <w:rPr>
        <w:rFonts w:hint="default"/>
        <w:lang w:val="en-GB" w:eastAsia="en-GB" w:bidi="en-GB"/>
      </w:rPr>
    </w:lvl>
    <w:lvl w:ilvl="4" w:tplc="6608A500">
      <w:numFmt w:val="bullet"/>
      <w:lvlText w:val="•"/>
      <w:lvlJc w:val="left"/>
      <w:pPr>
        <w:ind w:left="3872" w:hanging="426"/>
      </w:pPr>
      <w:rPr>
        <w:rFonts w:hint="default"/>
        <w:lang w:val="en-GB" w:eastAsia="en-GB" w:bidi="en-GB"/>
      </w:rPr>
    </w:lvl>
    <w:lvl w:ilvl="5" w:tplc="7B96AE72">
      <w:numFmt w:val="bullet"/>
      <w:lvlText w:val="•"/>
      <w:lvlJc w:val="left"/>
      <w:pPr>
        <w:ind w:left="4625" w:hanging="426"/>
      </w:pPr>
      <w:rPr>
        <w:rFonts w:hint="default"/>
        <w:lang w:val="en-GB" w:eastAsia="en-GB" w:bidi="en-GB"/>
      </w:rPr>
    </w:lvl>
    <w:lvl w:ilvl="6" w:tplc="BEF06D9E">
      <w:numFmt w:val="bullet"/>
      <w:lvlText w:val="•"/>
      <w:lvlJc w:val="left"/>
      <w:pPr>
        <w:ind w:left="5378" w:hanging="426"/>
      </w:pPr>
      <w:rPr>
        <w:rFonts w:hint="default"/>
        <w:lang w:val="en-GB" w:eastAsia="en-GB" w:bidi="en-GB"/>
      </w:rPr>
    </w:lvl>
    <w:lvl w:ilvl="7" w:tplc="D4C2A0AE">
      <w:numFmt w:val="bullet"/>
      <w:lvlText w:val="•"/>
      <w:lvlJc w:val="left"/>
      <w:pPr>
        <w:ind w:left="6131" w:hanging="426"/>
      </w:pPr>
      <w:rPr>
        <w:rFonts w:hint="default"/>
        <w:lang w:val="en-GB" w:eastAsia="en-GB" w:bidi="en-GB"/>
      </w:rPr>
    </w:lvl>
    <w:lvl w:ilvl="8" w:tplc="DE70FC1E">
      <w:numFmt w:val="bullet"/>
      <w:lvlText w:val="•"/>
      <w:lvlJc w:val="left"/>
      <w:pPr>
        <w:ind w:left="6884" w:hanging="426"/>
      </w:pPr>
      <w:rPr>
        <w:rFonts w:hint="default"/>
        <w:lang w:val="en-GB" w:eastAsia="en-GB" w:bidi="en-GB"/>
      </w:rPr>
    </w:lvl>
  </w:abstractNum>
  <w:abstractNum w:abstractNumId="13" w15:restartNumberingAfterBreak="0">
    <w:nsid w:val="40AE1BBC"/>
    <w:multiLevelType w:val="hybridMultilevel"/>
    <w:tmpl w:val="720A456E"/>
    <w:lvl w:ilvl="0" w:tplc="1F882F4C">
      <w:numFmt w:val="bullet"/>
      <w:lvlText w:val="-"/>
      <w:lvlJc w:val="left"/>
      <w:pPr>
        <w:ind w:left="107" w:hanging="135"/>
      </w:pPr>
      <w:rPr>
        <w:rFonts w:ascii="Arial" w:eastAsia="Arial" w:hAnsi="Arial" w:cs="Arial" w:hint="default"/>
        <w:w w:val="100"/>
        <w:sz w:val="22"/>
        <w:szCs w:val="22"/>
        <w:lang w:val="en-GB" w:eastAsia="en-GB" w:bidi="en-GB"/>
      </w:rPr>
    </w:lvl>
    <w:lvl w:ilvl="1" w:tplc="F594B14E">
      <w:numFmt w:val="bullet"/>
      <w:lvlText w:val="•"/>
      <w:lvlJc w:val="left"/>
      <w:pPr>
        <w:ind w:left="395" w:hanging="135"/>
      </w:pPr>
      <w:rPr>
        <w:rFonts w:hint="default"/>
        <w:lang w:val="en-GB" w:eastAsia="en-GB" w:bidi="en-GB"/>
      </w:rPr>
    </w:lvl>
    <w:lvl w:ilvl="2" w:tplc="9F9A5CF6">
      <w:numFmt w:val="bullet"/>
      <w:lvlText w:val="•"/>
      <w:lvlJc w:val="left"/>
      <w:pPr>
        <w:ind w:left="690" w:hanging="135"/>
      </w:pPr>
      <w:rPr>
        <w:rFonts w:hint="default"/>
        <w:lang w:val="en-GB" w:eastAsia="en-GB" w:bidi="en-GB"/>
      </w:rPr>
    </w:lvl>
    <w:lvl w:ilvl="3" w:tplc="C5468E48">
      <w:numFmt w:val="bullet"/>
      <w:lvlText w:val="•"/>
      <w:lvlJc w:val="left"/>
      <w:pPr>
        <w:ind w:left="985" w:hanging="135"/>
      </w:pPr>
      <w:rPr>
        <w:rFonts w:hint="default"/>
        <w:lang w:val="en-GB" w:eastAsia="en-GB" w:bidi="en-GB"/>
      </w:rPr>
    </w:lvl>
    <w:lvl w:ilvl="4" w:tplc="0464D592">
      <w:numFmt w:val="bullet"/>
      <w:lvlText w:val="•"/>
      <w:lvlJc w:val="left"/>
      <w:pPr>
        <w:ind w:left="1281" w:hanging="135"/>
      </w:pPr>
      <w:rPr>
        <w:rFonts w:hint="default"/>
        <w:lang w:val="en-GB" w:eastAsia="en-GB" w:bidi="en-GB"/>
      </w:rPr>
    </w:lvl>
    <w:lvl w:ilvl="5" w:tplc="D3EA6288">
      <w:numFmt w:val="bullet"/>
      <w:lvlText w:val="•"/>
      <w:lvlJc w:val="left"/>
      <w:pPr>
        <w:ind w:left="1576" w:hanging="135"/>
      </w:pPr>
      <w:rPr>
        <w:rFonts w:hint="default"/>
        <w:lang w:val="en-GB" w:eastAsia="en-GB" w:bidi="en-GB"/>
      </w:rPr>
    </w:lvl>
    <w:lvl w:ilvl="6" w:tplc="5CFCA70C">
      <w:numFmt w:val="bullet"/>
      <w:lvlText w:val="•"/>
      <w:lvlJc w:val="left"/>
      <w:pPr>
        <w:ind w:left="1871" w:hanging="135"/>
      </w:pPr>
      <w:rPr>
        <w:rFonts w:hint="default"/>
        <w:lang w:val="en-GB" w:eastAsia="en-GB" w:bidi="en-GB"/>
      </w:rPr>
    </w:lvl>
    <w:lvl w:ilvl="7" w:tplc="286AB6DE">
      <w:numFmt w:val="bullet"/>
      <w:lvlText w:val="•"/>
      <w:lvlJc w:val="left"/>
      <w:pPr>
        <w:ind w:left="2167" w:hanging="135"/>
      </w:pPr>
      <w:rPr>
        <w:rFonts w:hint="default"/>
        <w:lang w:val="en-GB" w:eastAsia="en-GB" w:bidi="en-GB"/>
      </w:rPr>
    </w:lvl>
    <w:lvl w:ilvl="8" w:tplc="D408D9D4">
      <w:numFmt w:val="bullet"/>
      <w:lvlText w:val="•"/>
      <w:lvlJc w:val="left"/>
      <w:pPr>
        <w:ind w:left="2462" w:hanging="135"/>
      </w:pPr>
      <w:rPr>
        <w:rFonts w:hint="default"/>
        <w:lang w:val="en-GB" w:eastAsia="en-GB" w:bidi="en-GB"/>
      </w:rPr>
    </w:lvl>
  </w:abstractNum>
  <w:abstractNum w:abstractNumId="14" w15:restartNumberingAfterBreak="0">
    <w:nsid w:val="45DD690C"/>
    <w:multiLevelType w:val="multilevel"/>
    <w:tmpl w:val="5B80C53C"/>
    <w:lvl w:ilvl="0">
      <w:start w:val="1"/>
      <w:numFmt w:val="decimal"/>
      <w:lvlText w:val="%1."/>
      <w:lvlJc w:val="left"/>
      <w:pPr>
        <w:ind w:left="1054" w:hanging="212"/>
      </w:pPr>
      <w:rPr>
        <w:rFonts w:ascii="Century Gothic" w:eastAsia="Century Gothic" w:hAnsi="Century Gothic" w:cs="Century Gothic" w:hint="default"/>
        <w:b/>
        <w:bCs/>
        <w:spacing w:val="-1"/>
        <w:w w:val="99"/>
        <w:sz w:val="19"/>
        <w:szCs w:val="19"/>
        <w:lang w:val="en-GB" w:eastAsia="en-GB" w:bidi="en-GB"/>
      </w:rPr>
    </w:lvl>
    <w:lvl w:ilvl="1">
      <w:start w:val="1"/>
      <w:numFmt w:val="decimal"/>
      <w:lvlText w:val="%1.%2."/>
      <w:lvlJc w:val="left"/>
      <w:pPr>
        <w:ind w:left="1214" w:hanging="372"/>
      </w:pPr>
      <w:rPr>
        <w:rFonts w:ascii="Century Gothic" w:eastAsia="Century Gothic" w:hAnsi="Century Gothic" w:cs="Century Gothic" w:hint="default"/>
        <w:b/>
        <w:bCs/>
        <w:spacing w:val="-1"/>
        <w:w w:val="99"/>
        <w:sz w:val="19"/>
        <w:szCs w:val="19"/>
        <w:lang w:val="en-GB" w:eastAsia="en-GB" w:bidi="en-GB"/>
      </w:rPr>
    </w:lvl>
    <w:lvl w:ilvl="2">
      <w:numFmt w:val="bullet"/>
      <w:lvlText w:val="•"/>
      <w:lvlJc w:val="left"/>
      <w:pPr>
        <w:ind w:left="2016" w:hanging="372"/>
      </w:pPr>
      <w:rPr>
        <w:rFonts w:hint="default"/>
        <w:lang w:val="en-GB" w:eastAsia="en-GB" w:bidi="en-GB"/>
      </w:rPr>
    </w:lvl>
    <w:lvl w:ilvl="3">
      <w:numFmt w:val="bullet"/>
      <w:lvlText w:val="•"/>
      <w:lvlJc w:val="left"/>
      <w:pPr>
        <w:ind w:left="2813" w:hanging="372"/>
      </w:pPr>
      <w:rPr>
        <w:rFonts w:hint="default"/>
        <w:lang w:val="en-GB" w:eastAsia="en-GB" w:bidi="en-GB"/>
      </w:rPr>
    </w:lvl>
    <w:lvl w:ilvl="4">
      <w:numFmt w:val="bullet"/>
      <w:lvlText w:val="•"/>
      <w:lvlJc w:val="left"/>
      <w:pPr>
        <w:ind w:left="3610" w:hanging="372"/>
      </w:pPr>
      <w:rPr>
        <w:rFonts w:hint="default"/>
        <w:lang w:val="en-GB" w:eastAsia="en-GB" w:bidi="en-GB"/>
      </w:rPr>
    </w:lvl>
    <w:lvl w:ilvl="5">
      <w:numFmt w:val="bullet"/>
      <w:lvlText w:val="•"/>
      <w:lvlJc w:val="left"/>
      <w:pPr>
        <w:ind w:left="4406" w:hanging="372"/>
      </w:pPr>
      <w:rPr>
        <w:rFonts w:hint="default"/>
        <w:lang w:val="en-GB" w:eastAsia="en-GB" w:bidi="en-GB"/>
      </w:rPr>
    </w:lvl>
    <w:lvl w:ilvl="6">
      <w:numFmt w:val="bullet"/>
      <w:lvlText w:val="•"/>
      <w:lvlJc w:val="left"/>
      <w:pPr>
        <w:ind w:left="5203" w:hanging="372"/>
      </w:pPr>
      <w:rPr>
        <w:rFonts w:hint="default"/>
        <w:lang w:val="en-GB" w:eastAsia="en-GB" w:bidi="en-GB"/>
      </w:rPr>
    </w:lvl>
    <w:lvl w:ilvl="7">
      <w:numFmt w:val="bullet"/>
      <w:lvlText w:val="•"/>
      <w:lvlJc w:val="left"/>
      <w:pPr>
        <w:ind w:left="6000" w:hanging="372"/>
      </w:pPr>
      <w:rPr>
        <w:rFonts w:hint="default"/>
        <w:lang w:val="en-GB" w:eastAsia="en-GB" w:bidi="en-GB"/>
      </w:rPr>
    </w:lvl>
    <w:lvl w:ilvl="8">
      <w:numFmt w:val="bullet"/>
      <w:lvlText w:val="•"/>
      <w:lvlJc w:val="left"/>
      <w:pPr>
        <w:ind w:left="6796" w:hanging="372"/>
      </w:pPr>
      <w:rPr>
        <w:rFonts w:hint="default"/>
        <w:lang w:val="en-GB" w:eastAsia="en-GB" w:bidi="en-GB"/>
      </w:rPr>
    </w:lvl>
  </w:abstractNum>
  <w:abstractNum w:abstractNumId="15" w15:restartNumberingAfterBreak="0">
    <w:nsid w:val="4DC66A56"/>
    <w:multiLevelType w:val="hybridMultilevel"/>
    <w:tmpl w:val="4BDC994E"/>
    <w:lvl w:ilvl="0" w:tplc="E6F86B0A">
      <w:numFmt w:val="bullet"/>
      <w:lvlText w:val=""/>
      <w:lvlJc w:val="left"/>
      <w:pPr>
        <w:ind w:left="1572" w:hanging="360"/>
      </w:pPr>
      <w:rPr>
        <w:rFonts w:ascii="Symbol" w:eastAsia="Symbol" w:hAnsi="Symbol" w:cs="Symbol" w:hint="default"/>
        <w:w w:val="97"/>
        <w:sz w:val="20"/>
        <w:szCs w:val="20"/>
        <w:lang w:val="en-GB" w:eastAsia="en-GB" w:bidi="en-GB"/>
      </w:rPr>
    </w:lvl>
    <w:lvl w:ilvl="1" w:tplc="CACECC9E">
      <w:numFmt w:val="bullet"/>
      <w:lvlText w:val="−"/>
      <w:lvlJc w:val="left"/>
      <w:pPr>
        <w:ind w:left="2285" w:hanging="236"/>
      </w:pPr>
      <w:rPr>
        <w:rFonts w:ascii="Segoe UI Symbol" w:eastAsia="Segoe UI Symbol" w:hAnsi="Segoe UI Symbol" w:cs="Segoe UI Symbol" w:hint="default"/>
        <w:w w:val="99"/>
        <w:sz w:val="19"/>
        <w:szCs w:val="19"/>
        <w:lang w:val="en-GB" w:eastAsia="en-GB" w:bidi="en-GB"/>
      </w:rPr>
    </w:lvl>
    <w:lvl w:ilvl="2" w:tplc="51BAA128">
      <w:numFmt w:val="bullet"/>
      <w:lvlText w:val="•"/>
      <w:lvlJc w:val="left"/>
      <w:pPr>
        <w:ind w:left="2958" w:hanging="236"/>
      </w:pPr>
      <w:rPr>
        <w:rFonts w:hint="default"/>
        <w:lang w:val="en-GB" w:eastAsia="en-GB" w:bidi="en-GB"/>
      </w:rPr>
    </w:lvl>
    <w:lvl w:ilvl="3" w:tplc="2A902DB0">
      <w:numFmt w:val="bullet"/>
      <w:lvlText w:val="•"/>
      <w:lvlJc w:val="left"/>
      <w:pPr>
        <w:ind w:left="3637" w:hanging="236"/>
      </w:pPr>
      <w:rPr>
        <w:rFonts w:hint="default"/>
        <w:lang w:val="en-GB" w:eastAsia="en-GB" w:bidi="en-GB"/>
      </w:rPr>
    </w:lvl>
    <w:lvl w:ilvl="4" w:tplc="236C462C">
      <w:numFmt w:val="bullet"/>
      <w:lvlText w:val="•"/>
      <w:lvlJc w:val="left"/>
      <w:pPr>
        <w:ind w:left="4316" w:hanging="236"/>
      </w:pPr>
      <w:rPr>
        <w:rFonts w:hint="default"/>
        <w:lang w:val="en-GB" w:eastAsia="en-GB" w:bidi="en-GB"/>
      </w:rPr>
    </w:lvl>
    <w:lvl w:ilvl="5" w:tplc="923ECB6E">
      <w:numFmt w:val="bullet"/>
      <w:lvlText w:val="•"/>
      <w:lvlJc w:val="left"/>
      <w:pPr>
        <w:ind w:left="4995" w:hanging="236"/>
      </w:pPr>
      <w:rPr>
        <w:rFonts w:hint="default"/>
        <w:lang w:val="en-GB" w:eastAsia="en-GB" w:bidi="en-GB"/>
      </w:rPr>
    </w:lvl>
    <w:lvl w:ilvl="6" w:tplc="B476C2FA">
      <w:numFmt w:val="bullet"/>
      <w:lvlText w:val="•"/>
      <w:lvlJc w:val="left"/>
      <w:pPr>
        <w:ind w:left="5674" w:hanging="236"/>
      </w:pPr>
      <w:rPr>
        <w:rFonts w:hint="default"/>
        <w:lang w:val="en-GB" w:eastAsia="en-GB" w:bidi="en-GB"/>
      </w:rPr>
    </w:lvl>
    <w:lvl w:ilvl="7" w:tplc="96AA5C4A">
      <w:numFmt w:val="bullet"/>
      <w:lvlText w:val="•"/>
      <w:lvlJc w:val="left"/>
      <w:pPr>
        <w:ind w:left="6353" w:hanging="236"/>
      </w:pPr>
      <w:rPr>
        <w:rFonts w:hint="default"/>
        <w:lang w:val="en-GB" w:eastAsia="en-GB" w:bidi="en-GB"/>
      </w:rPr>
    </w:lvl>
    <w:lvl w:ilvl="8" w:tplc="11C61A90">
      <w:numFmt w:val="bullet"/>
      <w:lvlText w:val="•"/>
      <w:lvlJc w:val="left"/>
      <w:pPr>
        <w:ind w:left="7032" w:hanging="236"/>
      </w:pPr>
      <w:rPr>
        <w:rFonts w:hint="default"/>
        <w:lang w:val="en-GB" w:eastAsia="en-GB" w:bidi="en-GB"/>
      </w:rPr>
    </w:lvl>
  </w:abstractNum>
  <w:abstractNum w:abstractNumId="16" w15:restartNumberingAfterBreak="0">
    <w:nsid w:val="56083882"/>
    <w:multiLevelType w:val="multilevel"/>
    <w:tmpl w:val="4A52BCE6"/>
    <w:lvl w:ilvl="0">
      <w:start w:val="2"/>
      <w:numFmt w:val="decimal"/>
      <w:lvlText w:val="%1"/>
      <w:lvlJc w:val="left"/>
      <w:pPr>
        <w:ind w:left="1159" w:hanging="318"/>
      </w:pPr>
      <w:rPr>
        <w:rFonts w:hint="default"/>
        <w:lang w:val="en-GB" w:eastAsia="en-GB" w:bidi="en-GB"/>
      </w:rPr>
    </w:lvl>
    <w:lvl w:ilvl="1">
      <w:start w:val="1"/>
      <w:numFmt w:val="decimal"/>
      <w:lvlText w:val="%1.%2"/>
      <w:lvlJc w:val="left"/>
      <w:pPr>
        <w:ind w:left="1159" w:hanging="318"/>
        <w:jc w:val="right"/>
      </w:pPr>
      <w:rPr>
        <w:rFonts w:ascii="Century Gothic" w:eastAsia="Century Gothic" w:hAnsi="Century Gothic" w:cs="Century Gothic" w:hint="default"/>
        <w:b/>
        <w:bCs/>
        <w:spacing w:val="-1"/>
        <w:w w:val="99"/>
        <w:sz w:val="19"/>
        <w:szCs w:val="19"/>
        <w:lang w:val="en-GB" w:eastAsia="en-GB" w:bidi="en-GB"/>
      </w:rPr>
    </w:lvl>
    <w:lvl w:ilvl="2">
      <w:numFmt w:val="bullet"/>
      <w:lvlText w:val="•"/>
      <w:lvlJc w:val="left"/>
      <w:pPr>
        <w:ind w:left="2606" w:hanging="318"/>
      </w:pPr>
      <w:rPr>
        <w:rFonts w:hint="default"/>
        <w:lang w:val="en-GB" w:eastAsia="en-GB" w:bidi="en-GB"/>
      </w:rPr>
    </w:lvl>
    <w:lvl w:ilvl="3">
      <w:numFmt w:val="bullet"/>
      <w:lvlText w:val="•"/>
      <w:lvlJc w:val="left"/>
      <w:pPr>
        <w:ind w:left="3329" w:hanging="318"/>
      </w:pPr>
      <w:rPr>
        <w:rFonts w:hint="default"/>
        <w:lang w:val="en-GB" w:eastAsia="en-GB" w:bidi="en-GB"/>
      </w:rPr>
    </w:lvl>
    <w:lvl w:ilvl="4">
      <w:numFmt w:val="bullet"/>
      <w:lvlText w:val="•"/>
      <w:lvlJc w:val="left"/>
      <w:pPr>
        <w:ind w:left="4052" w:hanging="318"/>
      </w:pPr>
      <w:rPr>
        <w:rFonts w:hint="default"/>
        <w:lang w:val="en-GB" w:eastAsia="en-GB" w:bidi="en-GB"/>
      </w:rPr>
    </w:lvl>
    <w:lvl w:ilvl="5">
      <w:numFmt w:val="bullet"/>
      <w:lvlText w:val="•"/>
      <w:lvlJc w:val="left"/>
      <w:pPr>
        <w:ind w:left="4775" w:hanging="318"/>
      </w:pPr>
      <w:rPr>
        <w:rFonts w:hint="default"/>
        <w:lang w:val="en-GB" w:eastAsia="en-GB" w:bidi="en-GB"/>
      </w:rPr>
    </w:lvl>
    <w:lvl w:ilvl="6">
      <w:numFmt w:val="bullet"/>
      <w:lvlText w:val="•"/>
      <w:lvlJc w:val="left"/>
      <w:pPr>
        <w:ind w:left="5498" w:hanging="318"/>
      </w:pPr>
      <w:rPr>
        <w:rFonts w:hint="default"/>
        <w:lang w:val="en-GB" w:eastAsia="en-GB" w:bidi="en-GB"/>
      </w:rPr>
    </w:lvl>
    <w:lvl w:ilvl="7">
      <w:numFmt w:val="bullet"/>
      <w:lvlText w:val="•"/>
      <w:lvlJc w:val="left"/>
      <w:pPr>
        <w:ind w:left="6221" w:hanging="318"/>
      </w:pPr>
      <w:rPr>
        <w:rFonts w:hint="default"/>
        <w:lang w:val="en-GB" w:eastAsia="en-GB" w:bidi="en-GB"/>
      </w:rPr>
    </w:lvl>
    <w:lvl w:ilvl="8">
      <w:numFmt w:val="bullet"/>
      <w:lvlText w:val="•"/>
      <w:lvlJc w:val="left"/>
      <w:pPr>
        <w:ind w:left="6944" w:hanging="318"/>
      </w:pPr>
      <w:rPr>
        <w:rFonts w:hint="default"/>
        <w:lang w:val="en-GB" w:eastAsia="en-GB" w:bidi="en-GB"/>
      </w:rPr>
    </w:lvl>
  </w:abstractNum>
  <w:abstractNum w:abstractNumId="17" w15:restartNumberingAfterBreak="0">
    <w:nsid w:val="569A20A9"/>
    <w:multiLevelType w:val="hybridMultilevel"/>
    <w:tmpl w:val="60FC1852"/>
    <w:lvl w:ilvl="0" w:tplc="757A3C42">
      <w:numFmt w:val="bullet"/>
      <w:lvlText w:val=""/>
      <w:lvlJc w:val="left"/>
      <w:pPr>
        <w:ind w:left="852" w:hanging="361"/>
      </w:pPr>
      <w:rPr>
        <w:rFonts w:ascii="Symbol" w:eastAsia="Symbol" w:hAnsi="Symbol" w:cs="Symbol" w:hint="default"/>
        <w:w w:val="99"/>
        <w:sz w:val="19"/>
        <w:szCs w:val="19"/>
        <w:lang w:val="en-GB" w:eastAsia="en-GB" w:bidi="en-GB"/>
      </w:rPr>
    </w:lvl>
    <w:lvl w:ilvl="1" w:tplc="00CAC350">
      <w:numFmt w:val="bullet"/>
      <w:lvlText w:val="•"/>
      <w:lvlJc w:val="left"/>
      <w:pPr>
        <w:ind w:left="1613" w:hanging="361"/>
      </w:pPr>
      <w:rPr>
        <w:rFonts w:hint="default"/>
        <w:lang w:val="en-GB" w:eastAsia="en-GB" w:bidi="en-GB"/>
      </w:rPr>
    </w:lvl>
    <w:lvl w:ilvl="2" w:tplc="8C1ED528">
      <w:numFmt w:val="bullet"/>
      <w:lvlText w:val="•"/>
      <w:lvlJc w:val="left"/>
      <w:pPr>
        <w:ind w:left="2366" w:hanging="361"/>
      </w:pPr>
      <w:rPr>
        <w:rFonts w:hint="default"/>
        <w:lang w:val="en-GB" w:eastAsia="en-GB" w:bidi="en-GB"/>
      </w:rPr>
    </w:lvl>
    <w:lvl w:ilvl="3" w:tplc="0CE85DCA">
      <w:numFmt w:val="bullet"/>
      <w:lvlText w:val="•"/>
      <w:lvlJc w:val="left"/>
      <w:pPr>
        <w:ind w:left="3119" w:hanging="361"/>
      </w:pPr>
      <w:rPr>
        <w:rFonts w:hint="default"/>
        <w:lang w:val="en-GB" w:eastAsia="en-GB" w:bidi="en-GB"/>
      </w:rPr>
    </w:lvl>
    <w:lvl w:ilvl="4" w:tplc="9516F41A">
      <w:numFmt w:val="bullet"/>
      <w:lvlText w:val="•"/>
      <w:lvlJc w:val="left"/>
      <w:pPr>
        <w:ind w:left="3872" w:hanging="361"/>
      </w:pPr>
      <w:rPr>
        <w:rFonts w:hint="default"/>
        <w:lang w:val="en-GB" w:eastAsia="en-GB" w:bidi="en-GB"/>
      </w:rPr>
    </w:lvl>
    <w:lvl w:ilvl="5" w:tplc="4B4E6872">
      <w:numFmt w:val="bullet"/>
      <w:lvlText w:val="•"/>
      <w:lvlJc w:val="left"/>
      <w:pPr>
        <w:ind w:left="4625" w:hanging="361"/>
      </w:pPr>
      <w:rPr>
        <w:rFonts w:hint="default"/>
        <w:lang w:val="en-GB" w:eastAsia="en-GB" w:bidi="en-GB"/>
      </w:rPr>
    </w:lvl>
    <w:lvl w:ilvl="6" w:tplc="4566C064">
      <w:numFmt w:val="bullet"/>
      <w:lvlText w:val="•"/>
      <w:lvlJc w:val="left"/>
      <w:pPr>
        <w:ind w:left="5378" w:hanging="361"/>
      </w:pPr>
      <w:rPr>
        <w:rFonts w:hint="default"/>
        <w:lang w:val="en-GB" w:eastAsia="en-GB" w:bidi="en-GB"/>
      </w:rPr>
    </w:lvl>
    <w:lvl w:ilvl="7" w:tplc="72BE73BE">
      <w:numFmt w:val="bullet"/>
      <w:lvlText w:val="•"/>
      <w:lvlJc w:val="left"/>
      <w:pPr>
        <w:ind w:left="6131" w:hanging="361"/>
      </w:pPr>
      <w:rPr>
        <w:rFonts w:hint="default"/>
        <w:lang w:val="en-GB" w:eastAsia="en-GB" w:bidi="en-GB"/>
      </w:rPr>
    </w:lvl>
    <w:lvl w:ilvl="8" w:tplc="D25A5A44">
      <w:numFmt w:val="bullet"/>
      <w:lvlText w:val="•"/>
      <w:lvlJc w:val="left"/>
      <w:pPr>
        <w:ind w:left="6884" w:hanging="361"/>
      </w:pPr>
      <w:rPr>
        <w:rFonts w:hint="default"/>
        <w:lang w:val="en-GB" w:eastAsia="en-GB" w:bidi="en-GB"/>
      </w:rPr>
    </w:lvl>
  </w:abstractNum>
  <w:abstractNum w:abstractNumId="18" w15:restartNumberingAfterBreak="0">
    <w:nsid w:val="56D32B33"/>
    <w:multiLevelType w:val="hybridMultilevel"/>
    <w:tmpl w:val="21DA2EF4"/>
    <w:lvl w:ilvl="0" w:tplc="A874D63C">
      <w:numFmt w:val="bullet"/>
      <w:lvlText w:val="•"/>
      <w:lvlJc w:val="left"/>
      <w:pPr>
        <w:ind w:left="852" w:hanging="383"/>
      </w:pPr>
      <w:rPr>
        <w:rFonts w:ascii="Arial" w:eastAsia="Arial" w:hAnsi="Arial" w:cs="Arial" w:hint="default"/>
        <w:w w:val="99"/>
        <w:sz w:val="19"/>
        <w:szCs w:val="19"/>
        <w:lang w:val="en-GB" w:eastAsia="en-GB" w:bidi="en-GB"/>
      </w:rPr>
    </w:lvl>
    <w:lvl w:ilvl="1" w:tplc="57E2F93A">
      <w:numFmt w:val="bullet"/>
      <w:lvlText w:val="•"/>
      <w:lvlJc w:val="left"/>
      <w:pPr>
        <w:ind w:left="1613" w:hanging="383"/>
      </w:pPr>
      <w:rPr>
        <w:rFonts w:hint="default"/>
        <w:lang w:val="en-GB" w:eastAsia="en-GB" w:bidi="en-GB"/>
      </w:rPr>
    </w:lvl>
    <w:lvl w:ilvl="2" w:tplc="C9E6F300">
      <w:numFmt w:val="bullet"/>
      <w:lvlText w:val="•"/>
      <w:lvlJc w:val="left"/>
      <w:pPr>
        <w:ind w:left="2366" w:hanging="383"/>
      </w:pPr>
      <w:rPr>
        <w:rFonts w:hint="default"/>
        <w:lang w:val="en-GB" w:eastAsia="en-GB" w:bidi="en-GB"/>
      </w:rPr>
    </w:lvl>
    <w:lvl w:ilvl="3" w:tplc="FE7EC9A2">
      <w:numFmt w:val="bullet"/>
      <w:lvlText w:val="•"/>
      <w:lvlJc w:val="left"/>
      <w:pPr>
        <w:ind w:left="3119" w:hanging="383"/>
      </w:pPr>
      <w:rPr>
        <w:rFonts w:hint="default"/>
        <w:lang w:val="en-GB" w:eastAsia="en-GB" w:bidi="en-GB"/>
      </w:rPr>
    </w:lvl>
    <w:lvl w:ilvl="4" w:tplc="C5747172">
      <w:numFmt w:val="bullet"/>
      <w:lvlText w:val="•"/>
      <w:lvlJc w:val="left"/>
      <w:pPr>
        <w:ind w:left="3872" w:hanging="383"/>
      </w:pPr>
      <w:rPr>
        <w:rFonts w:hint="default"/>
        <w:lang w:val="en-GB" w:eastAsia="en-GB" w:bidi="en-GB"/>
      </w:rPr>
    </w:lvl>
    <w:lvl w:ilvl="5" w:tplc="C3121B18">
      <w:numFmt w:val="bullet"/>
      <w:lvlText w:val="•"/>
      <w:lvlJc w:val="left"/>
      <w:pPr>
        <w:ind w:left="4625" w:hanging="383"/>
      </w:pPr>
      <w:rPr>
        <w:rFonts w:hint="default"/>
        <w:lang w:val="en-GB" w:eastAsia="en-GB" w:bidi="en-GB"/>
      </w:rPr>
    </w:lvl>
    <w:lvl w:ilvl="6" w:tplc="C0C03E56">
      <w:numFmt w:val="bullet"/>
      <w:lvlText w:val="•"/>
      <w:lvlJc w:val="left"/>
      <w:pPr>
        <w:ind w:left="5378" w:hanging="383"/>
      </w:pPr>
      <w:rPr>
        <w:rFonts w:hint="default"/>
        <w:lang w:val="en-GB" w:eastAsia="en-GB" w:bidi="en-GB"/>
      </w:rPr>
    </w:lvl>
    <w:lvl w:ilvl="7" w:tplc="B2B65E18">
      <w:numFmt w:val="bullet"/>
      <w:lvlText w:val="•"/>
      <w:lvlJc w:val="left"/>
      <w:pPr>
        <w:ind w:left="6131" w:hanging="383"/>
      </w:pPr>
      <w:rPr>
        <w:rFonts w:hint="default"/>
        <w:lang w:val="en-GB" w:eastAsia="en-GB" w:bidi="en-GB"/>
      </w:rPr>
    </w:lvl>
    <w:lvl w:ilvl="8" w:tplc="3710CB02">
      <w:numFmt w:val="bullet"/>
      <w:lvlText w:val="•"/>
      <w:lvlJc w:val="left"/>
      <w:pPr>
        <w:ind w:left="6884" w:hanging="383"/>
      </w:pPr>
      <w:rPr>
        <w:rFonts w:hint="default"/>
        <w:lang w:val="en-GB" w:eastAsia="en-GB" w:bidi="en-GB"/>
      </w:rPr>
    </w:lvl>
  </w:abstractNum>
  <w:abstractNum w:abstractNumId="19" w15:restartNumberingAfterBreak="0">
    <w:nsid w:val="5FD94300"/>
    <w:multiLevelType w:val="multilevel"/>
    <w:tmpl w:val="514E8EA2"/>
    <w:lvl w:ilvl="0">
      <w:start w:val="1"/>
      <w:numFmt w:val="decimal"/>
      <w:lvlText w:val="%1"/>
      <w:lvlJc w:val="left"/>
      <w:pPr>
        <w:ind w:left="1265" w:hanging="423"/>
      </w:pPr>
      <w:rPr>
        <w:rFonts w:hint="default"/>
        <w:lang w:val="en-GB" w:eastAsia="en-GB" w:bidi="en-GB"/>
      </w:rPr>
    </w:lvl>
    <w:lvl w:ilvl="1">
      <w:start w:val="2"/>
      <w:numFmt w:val="decimal"/>
      <w:lvlText w:val="%1.%2"/>
      <w:lvlJc w:val="left"/>
      <w:pPr>
        <w:ind w:left="1265" w:hanging="423"/>
      </w:pPr>
      <w:rPr>
        <w:rFonts w:ascii="Century Gothic" w:eastAsia="Century Gothic" w:hAnsi="Century Gothic" w:cs="Century Gothic" w:hint="default"/>
        <w:b/>
        <w:bCs/>
        <w:spacing w:val="-1"/>
        <w:w w:val="99"/>
        <w:sz w:val="19"/>
        <w:szCs w:val="19"/>
        <w:lang w:val="en-GB" w:eastAsia="en-GB" w:bidi="en-GB"/>
      </w:rPr>
    </w:lvl>
    <w:lvl w:ilvl="2">
      <w:start w:val="1"/>
      <w:numFmt w:val="decimal"/>
      <w:lvlText w:val="%1.%2.%3"/>
      <w:lvlJc w:val="left"/>
      <w:pPr>
        <w:ind w:left="852" w:hanging="483"/>
      </w:pPr>
      <w:rPr>
        <w:rFonts w:ascii="Century Gothic" w:eastAsia="Century Gothic" w:hAnsi="Century Gothic" w:cs="Century Gothic" w:hint="default"/>
        <w:b/>
        <w:bCs/>
        <w:spacing w:val="-1"/>
        <w:w w:val="99"/>
        <w:sz w:val="19"/>
        <w:szCs w:val="19"/>
        <w:lang w:val="en-GB" w:eastAsia="en-GB" w:bidi="en-GB"/>
      </w:rPr>
    </w:lvl>
    <w:lvl w:ilvl="3">
      <w:numFmt w:val="bullet"/>
      <w:lvlText w:val="•"/>
      <w:lvlJc w:val="left"/>
      <w:pPr>
        <w:ind w:left="2844" w:hanging="483"/>
      </w:pPr>
      <w:rPr>
        <w:rFonts w:hint="default"/>
        <w:lang w:val="en-GB" w:eastAsia="en-GB" w:bidi="en-GB"/>
      </w:rPr>
    </w:lvl>
    <w:lvl w:ilvl="4">
      <w:numFmt w:val="bullet"/>
      <w:lvlText w:val="•"/>
      <w:lvlJc w:val="left"/>
      <w:pPr>
        <w:ind w:left="3636" w:hanging="483"/>
      </w:pPr>
      <w:rPr>
        <w:rFonts w:hint="default"/>
        <w:lang w:val="en-GB" w:eastAsia="en-GB" w:bidi="en-GB"/>
      </w:rPr>
    </w:lvl>
    <w:lvl w:ilvl="5">
      <w:numFmt w:val="bullet"/>
      <w:lvlText w:val="•"/>
      <w:lvlJc w:val="left"/>
      <w:pPr>
        <w:ind w:left="4429" w:hanging="483"/>
      </w:pPr>
      <w:rPr>
        <w:rFonts w:hint="default"/>
        <w:lang w:val="en-GB" w:eastAsia="en-GB" w:bidi="en-GB"/>
      </w:rPr>
    </w:lvl>
    <w:lvl w:ilvl="6">
      <w:numFmt w:val="bullet"/>
      <w:lvlText w:val="•"/>
      <w:lvlJc w:val="left"/>
      <w:pPr>
        <w:ind w:left="5221" w:hanging="483"/>
      </w:pPr>
      <w:rPr>
        <w:rFonts w:hint="default"/>
        <w:lang w:val="en-GB" w:eastAsia="en-GB" w:bidi="en-GB"/>
      </w:rPr>
    </w:lvl>
    <w:lvl w:ilvl="7">
      <w:numFmt w:val="bullet"/>
      <w:lvlText w:val="•"/>
      <w:lvlJc w:val="left"/>
      <w:pPr>
        <w:ind w:left="6013" w:hanging="483"/>
      </w:pPr>
      <w:rPr>
        <w:rFonts w:hint="default"/>
        <w:lang w:val="en-GB" w:eastAsia="en-GB" w:bidi="en-GB"/>
      </w:rPr>
    </w:lvl>
    <w:lvl w:ilvl="8">
      <w:numFmt w:val="bullet"/>
      <w:lvlText w:val="•"/>
      <w:lvlJc w:val="left"/>
      <w:pPr>
        <w:ind w:left="6805" w:hanging="483"/>
      </w:pPr>
      <w:rPr>
        <w:rFonts w:hint="default"/>
        <w:lang w:val="en-GB" w:eastAsia="en-GB" w:bidi="en-GB"/>
      </w:rPr>
    </w:lvl>
  </w:abstractNum>
  <w:abstractNum w:abstractNumId="20" w15:restartNumberingAfterBreak="0">
    <w:nsid w:val="632429D1"/>
    <w:multiLevelType w:val="multilevel"/>
    <w:tmpl w:val="70247D0A"/>
    <w:lvl w:ilvl="0">
      <w:start w:val="1"/>
      <w:numFmt w:val="decimal"/>
      <w:lvlText w:val="%1."/>
      <w:lvlJc w:val="left"/>
      <w:pPr>
        <w:ind w:left="852" w:hanging="428"/>
      </w:pPr>
      <w:rPr>
        <w:rFonts w:ascii="Century Gothic" w:eastAsia="Century Gothic" w:hAnsi="Century Gothic" w:cs="Century Gothic" w:hint="default"/>
        <w:w w:val="99"/>
        <w:sz w:val="19"/>
        <w:szCs w:val="19"/>
        <w:lang w:val="en-GB" w:eastAsia="en-GB" w:bidi="en-GB"/>
      </w:rPr>
    </w:lvl>
    <w:lvl w:ilvl="1">
      <w:start w:val="4"/>
      <w:numFmt w:val="decimal"/>
      <w:lvlText w:val="%2."/>
      <w:lvlJc w:val="left"/>
      <w:pPr>
        <w:ind w:left="1106" w:hanging="264"/>
      </w:pPr>
      <w:rPr>
        <w:rFonts w:ascii="Century Gothic" w:eastAsia="Century Gothic" w:hAnsi="Century Gothic" w:cs="Century Gothic" w:hint="default"/>
        <w:b/>
        <w:bCs/>
        <w:spacing w:val="-1"/>
        <w:w w:val="99"/>
        <w:sz w:val="19"/>
        <w:szCs w:val="19"/>
        <w:lang w:val="en-GB" w:eastAsia="en-GB" w:bidi="en-GB"/>
      </w:rPr>
    </w:lvl>
    <w:lvl w:ilvl="2">
      <w:start w:val="1"/>
      <w:numFmt w:val="decimal"/>
      <w:lvlText w:val="%2.%3"/>
      <w:lvlJc w:val="left"/>
      <w:pPr>
        <w:ind w:left="1159" w:hanging="317"/>
        <w:jc w:val="right"/>
      </w:pPr>
      <w:rPr>
        <w:rFonts w:ascii="Century Gothic" w:eastAsia="Century Gothic" w:hAnsi="Century Gothic" w:cs="Century Gothic" w:hint="default"/>
        <w:b/>
        <w:bCs/>
        <w:spacing w:val="-1"/>
        <w:w w:val="99"/>
        <w:sz w:val="19"/>
        <w:szCs w:val="19"/>
        <w:lang w:val="en-GB" w:eastAsia="en-GB" w:bidi="en-GB"/>
      </w:rPr>
    </w:lvl>
    <w:lvl w:ilvl="3">
      <w:start w:val="1"/>
      <w:numFmt w:val="decimal"/>
      <w:lvlText w:val="%2.%3.%4"/>
      <w:lvlJc w:val="left"/>
      <w:pPr>
        <w:ind w:left="1318" w:hanging="476"/>
      </w:pPr>
      <w:rPr>
        <w:rFonts w:ascii="Century Gothic" w:eastAsia="Century Gothic" w:hAnsi="Century Gothic" w:cs="Century Gothic" w:hint="default"/>
        <w:b/>
        <w:bCs/>
        <w:spacing w:val="-1"/>
        <w:w w:val="99"/>
        <w:sz w:val="19"/>
        <w:szCs w:val="19"/>
        <w:lang w:val="en-GB" w:eastAsia="en-GB" w:bidi="en-GB"/>
      </w:rPr>
    </w:lvl>
    <w:lvl w:ilvl="4">
      <w:numFmt w:val="bullet"/>
      <w:lvlText w:val="•"/>
      <w:lvlJc w:val="left"/>
      <w:pPr>
        <w:ind w:left="2330" w:hanging="476"/>
      </w:pPr>
      <w:rPr>
        <w:rFonts w:hint="default"/>
        <w:lang w:val="en-GB" w:eastAsia="en-GB" w:bidi="en-GB"/>
      </w:rPr>
    </w:lvl>
    <w:lvl w:ilvl="5">
      <w:numFmt w:val="bullet"/>
      <w:lvlText w:val="•"/>
      <w:lvlJc w:val="left"/>
      <w:pPr>
        <w:ind w:left="3340" w:hanging="476"/>
      </w:pPr>
      <w:rPr>
        <w:rFonts w:hint="default"/>
        <w:lang w:val="en-GB" w:eastAsia="en-GB" w:bidi="en-GB"/>
      </w:rPr>
    </w:lvl>
    <w:lvl w:ilvl="6">
      <w:numFmt w:val="bullet"/>
      <w:lvlText w:val="•"/>
      <w:lvlJc w:val="left"/>
      <w:pPr>
        <w:ind w:left="4350" w:hanging="476"/>
      </w:pPr>
      <w:rPr>
        <w:rFonts w:hint="default"/>
        <w:lang w:val="en-GB" w:eastAsia="en-GB" w:bidi="en-GB"/>
      </w:rPr>
    </w:lvl>
    <w:lvl w:ilvl="7">
      <w:numFmt w:val="bullet"/>
      <w:lvlText w:val="•"/>
      <w:lvlJc w:val="left"/>
      <w:pPr>
        <w:ind w:left="5360" w:hanging="476"/>
      </w:pPr>
      <w:rPr>
        <w:rFonts w:hint="default"/>
        <w:lang w:val="en-GB" w:eastAsia="en-GB" w:bidi="en-GB"/>
      </w:rPr>
    </w:lvl>
    <w:lvl w:ilvl="8">
      <w:numFmt w:val="bullet"/>
      <w:lvlText w:val="•"/>
      <w:lvlJc w:val="left"/>
      <w:pPr>
        <w:ind w:left="6370" w:hanging="476"/>
      </w:pPr>
      <w:rPr>
        <w:rFonts w:hint="default"/>
        <w:lang w:val="en-GB" w:eastAsia="en-GB" w:bidi="en-GB"/>
      </w:rPr>
    </w:lvl>
  </w:abstractNum>
  <w:abstractNum w:abstractNumId="21" w15:restartNumberingAfterBreak="0">
    <w:nsid w:val="63C8463D"/>
    <w:multiLevelType w:val="hybridMultilevel"/>
    <w:tmpl w:val="CB72760A"/>
    <w:lvl w:ilvl="0" w:tplc="FAE4B2F0">
      <w:start w:val="1"/>
      <w:numFmt w:val="lowerLetter"/>
      <w:lvlText w:val="%1."/>
      <w:lvlJc w:val="left"/>
      <w:pPr>
        <w:ind w:left="852" w:hanging="426"/>
      </w:pPr>
      <w:rPr>
        <w:rFonts w:ascii="Century Gothic" w:eastAsia="Century Gothic" w:hAnsi="Century Gothic" w:cs="Century Gothic" w:hint="default"/>
        <w:w w:val="99"/>
        <w:sz w:val="19"/>
        <w:szCs w:val="19"/>
        <w:lang w:val="en-GB" w:eastAsia="en-GB" w:bidi="en-GB"/>
      </w:rPr>
    </w:lvl>
    <w:lvl w:ilvl="1" w:tplc="4F6E89AC">
      <w:numFmt w:val="bullet"/>
      <w:lvlText w:val="•"/>
      <w:lvlJc w:val="left"/>
      <w:pPr>
        <w:ind w:left="1613" w:hanging="426"/>
      </w:pPr>
      <w:rPr>
        <w:rFonts w:hint="default"/>
        <w:lang w:val="en-GB" w:eastAsia="en-GB" w:bidi="en-GB"/>
      </w:rPr>
    </w:lvl>
    <w:lvl w:ilvl="2" w:tplc="0930B536">
      <w:numFmt w:val="bullet"/>
      <w:lvlText w:val="•"/>
      <w:lvlJc w:val="left"/>
      <w:pPr>
        <w:ind w:left="2366" w:hanging="426"/>
      </w:pPr>
      <w:rPr>
        <w:rFonts w:hint="default"/>
        <w:lang w:val="en-GB" w:eastAsia="en-GB" w:bidi="en-GB"/>
      </w:rPr>
    </w:lvl>
    <w:lvl w:ilvl="3" w:tplc="5558972E">
      <w:numFmt w:val="bullet"/>
      <w:lvlText w:val="•"/>
      <w:lvlJc w:val="left"/>
      <w:pPr>
        <w:ind w:left="3119" w:hanging="426"/>
      </w:pPr>
      <w:rPr>
        <w:rFonts w:hint="default"/>
        <w:lang w:val="en-GB" w:eastAsia="en-GB" w:bidi="en-GB"/>
      </w:rPr>
    </w:lvl>
    <w:lvl w:ilvl="4" w:tplc="34307042">
      <w:numFmt w:val="bullet"/>
      <w:lvlText w:val="•"/>
      <w:lvlJc w:val="left"/>
      <w:pPr>
        <w:ind w:left="3872" w:hanging="426"/>
      </w:pPr>
      <w:rPr>
        <w:rFonts w:hint="default"/>
        <w:lang w:val="en-GB" w:eastAsia="en-GB" w:bidi="en-GB"/>
      </w:rPr>
    </w:lvl>
    <w:lvl w:ilvl="5" w:tplc="256290B0">
      <w:numFmt w:val="bullet"/>
      <w:lvlText w:val="•"/>
      <w:lvlJc w:val="left"/>
      <w:pPr>
        <w:ind w:left="4625" w:hanging="426"/>
      </w:pPr>
      <w:rPr>
        <w:rFonts w:hint="default"/>
        <w:lang w:val="en-GB" w:eastAsia="en-GB" w:bidi="en-GB"/>
      </w:rPr>
    </w:lvl>
    <w:lvl w:ilvl="6" w:tplc="3A84366E">
      <w:numFmt w:val="bullet"/>
      <w:lvlText w:val="•"/>
      <w:lvlJc w:val="left"/>
      <w:pPr>
        <w:ind w:left="5378" w:hanging="426"/>
      </w:pPr>
      <w:rPr>
        <w:rFonts w:hint="default"/>
        <w:lang w:val="en-GB" w:eastAsia="en-GB" w:bidi="en-GB"/>
      </w:rPr>
    </w:lvl>
    <w:lvl w:ilvl="7" w:tplc="8E5E2EC0">
      <w:numFmt w:val="bullet"/>
      <w:lvlText w:val="•"/>
      <w:lvlJc w:val="left"/>
      <w:pPr>
        <w:ind w:left="6131" w:hanging="426"/>
      </w:pPr>
      <w:rPr>
        <w:rFonts w:hint="default"/>
        <w:lang w:val="en-GB" w:eastAsia="en-GB" w:bidi="en-GB"/>
      </w:rPr>
    </w:lvl>
    <w:lvl w:ilvl="8" w:tplc="04A6AB52">
      <w:numFmt w:val="bullet"/>
      <w:lvlText w:val="•"/>
      <w:lvlJc w:val="left"/>
      <w:pPr>
        <w:ind w:left="6884" w:hanging="426"/>
      </w:pPr>
      <w:rPr>
        <w:rFonts w:hint="default"/>
        <w:lang w:val="en-GB" w:eastAsia="en-GB" w:bidi="en-GB"/>
      </w:rPr>
    </w:lvl>
  </w:abstractNum>
  <w:abstractNum w:abstractNumId="22" w15:restartNumberingAfterBreak="0">
    <w:nsid w:val="64C06B76"/>
    <w:multiLevelType w:val="hybridMultilevel"/>
    <w:tmpl w:val="C2A024D4"/>
    <w:lvl w:ilvl="0" w:tplc="1B747D8C">
      <w:start w:val="1"/>
      <w:numFmt w:val="lowerLetter"/>
      <w:lvlText w:val="%1)"/>
      <w:lvlJc w:val="left"/>
      <w:pPr>
        <w:ind w:left="1092" w:hanging="250"/>
      </w:pPr>
      <w:rPr>
        <w:rFonts w:ascii="Century Gothic" w:eastAsia="Century Gothic" w:hAnsi="Century Gothic" w:cs="Century Gothic" w:hint="default"/>
        <w:b/>
        <w:bCs/>
        <w:spacing w:val="-1"/>
        <w:w w:val="99"/>
        <w:sz w:val="19"/>
        <w:szCs w:val="19"/>
        <w:lang w:val="en-GB" w:eastAsia="en-GB" w:bidi="en-GB"/>
      </w:rPr>
    </w:lvl>
    <w:lvl w:ilvl="1" w:tplc="048E04BE">
      <w:numFmt w:val="bullet"/>
      <w:lvlText w:val="•"/>
      <w:lvlJc w:val="left"/>
      <w:pPr>
        <w:ind w:left="1829" w:hanging="250"/>
      </w:pPr>
      <w:rPr>
        <w:rFonts w:hint="default"/>
        <w:lang w:val="en-GB" w:eastAsia="en-GB" w:bidi="en-GB"/>
      </w:rPr>
    </w:lvl>
    <w:lvl w:ilvl="2" w:tplc="2932AE42">
      <w:numFmt w:val="bullet"/>
      <w:lvlText w:val="•"/>
      <w:lvlJc w:val="left"/>
      <w:pPr>
        <w:ind w:left="2558" w:hanging="250"/>
      </w:pPr>
      <w:rPr>
        <w:rFonts w:hint="default"/>
        <w:lang w:val="en-GB" w:eastAsia="en-GB" w:bidi="en-GB"/>
      </w:rPr>
    </w:lvl>
    <w:lvl w:ilvl="3" w:tplc="B0820BEC">
      <w:numFmt w:val="bullet"/>
      <w:lvlText w:val="•"/>
      <w:lvlJc w:val="left"/>
      <w:pPr>
        <w:ind w:left="3287" w:hanging="250"/>
      </w:pPr>
      <w:rPr>
        <w:rFonts w:hint="default"/>
        <w:lang w:val="en-GB" w:eastAsia="en-GB" w:bidi="en-GB"/>
      </w:rPr>
    </w:lvl>
    <w:lvl w:ilvl="4" w:tplc="CA5498D2">
      <w:numFmt w:val="bullet"/>
      <w:lvlText w:val="•"/>
      <w:lvlJc w:val="left"/>
      <w:pPr>
        <w:ind w:left="4016" w:hanging="250"/>
      </w:pPr>
      <w:rPr>
        <w:rFonts w:hint="default"/>
        <w:lang w:val="en-GB" w:eastAsia="en-GB" w:bidi="en-GB"/>
      </w:rPr>
    </w:lvl>
    <w:lvl w:ilvl="5" w:tplc="14BA8AC6">
      <w:numFmt w:val="bullet"/>
      <w:lvlText w:val="•"/>
      <w:lvlJc w:val="left"/>
      <w:pPr>
        <w:ind w:left="4745" w:hanging="250"/>
      </w:pPr>
      <w:rPr>
        <w:rFonts w:hint="default"/>
        <w:lang w:val="en-GB" w:eastAsia="en-GB" w:bidi="en-GB"/>
      </w:rPr>
    </w:lvl>
    <w:lvl w:ilvl="6" w:tplc="777C5D3A">
      <w:numFmt w:val="bullet"/>
      <w:lvlText w:val="•"/>
      <w:lvlJc w:val="left"/>
      <w:pPr>
        <w:ind w:left="5474" w:hanging="250"/>
      </w:pPr>
      <w:rPr>
        <w:rFonts w:hint="default"/>
        <w:lang w:val="en-GB" w:eastAsia="en-GB" w:bidi="en-GB"/>
      </w:rPr>
    </w:lvl>
    <w:lvl w:ilvl="7" w:tplc="D812D55A">
      <w:numFmt w:val="bullet"/>
      <w:lvlText w:val="•"/>
      <w:lvlJc w:val="left"/>
      <w:pPr>
        <w:ind w:left="6203" w:hanging="250"/>
      </w:pPr>
      <w:rPr>
        <w:rFonts w:hint="default"/>
        <w:lang w:val="en-GB" w:eastAsia="en-GB" w:bidi="en-GB"/>
      </w:rPr>
    </w:lvl>
    <w:lvl w:ilvl="8" w:tplc="96888ABC">
      <w:numFmt w:val="bullet"/>
      <w:lvlText w:val="•"/>
      <w:lvlJc w:val="left"/>
      <w:pPr>
        <w:ind w:left="6932" w:hanging="250"/>
      </w:pPr>
      <w:rPr>
        <w:rFonts w:hint="default"/>
        <w:lang w:val="en-GB" w:eastAsia="en-GB" w:bidi="en-GB"/>
      </w:rPr>
    </w:lvl>
  </w:abstractNum>
  <w:abstractNum w:abstractNumId="23" w15:restartNumberingAfterBreak="0">
    <w:nsid w:val="67AC7241"/>
    <w:multiLevelType w:val="multilevel"/>
    <w:tmpl w:val="8D8462AE"/>
    <w:lvl w:ilvl="0">
      <w:start w:val="6"/>
      <w:numFmt w:val="decimal"/>
      <w:lvlText w:val="%1"/>
      <w:lvlJc w:val="left"/>
      <w:pPr>
        <w:ind w:left="1159" w:hanging="318"/>
      </w:pPr>
      <w:rPr>
        <w:rFonts w:hint="default"/>
        <w:lang w:val="en-GB" w:eastAsia="en-GB" w:bidi="en-GB"/>
      </w:rPr>
    </w:lvl>
    <w:lvl w:ilvl="1">
      <w:start w:val="2"/>
      <w:numFmt w:val="decimal"/>
      <w:lvlText w:val="%1.%2"/>
      <w:lvlJc w:val="left"/>
      <w:pPr>
        <w:ind w:left="1159" w:hanging="318"/>
      </w:pPr>
      <w:rPr>
        <w:rFonts w:ascii="Century Gothic" w:eastAsia="Century Gothic" w:hAnsi="Century Gothic" w:cs="Century Gothic" w:hint="default"/>
        <w:b/>
        <w:bCs/>
        <w:spacing w:val="-1"/>
        <w:w w:val="99"/>
        <w:sz w:val="19"/>
        <w:szCs w:val="19"/>
        <w:lang w:val="en-GB" w:eastAsia="en-GB" w:bidi="en-GB"/>
      </w:rPr>
    </w:lvl>
    <w:lvl w:ilvl="2">
      <w:numFmt w:val="bullet"/>
      <w:lvlText w:val="•"/>
      <w:lvlJc w:val="left"/>
      <w:pPr>
        <w:ind w:left="2606" w:hanging="318"/>
      </w:pPr>
      <w:rPr>
        <w:rFonts w:hint="default"/>
        <w:lang w:val="en-GB" w:eastAsia="en-GB" w:bidi="en-GB"/>
      </w:rPr>
    </w:lvl>
    <w:lvl w:ilvl="3">
      <w:numFmt w:val="bullet"/>
      <w:lvlText w:val="•"/>
      <w:lvlJc w:val="left"/>
      <w:pPr>
        <w:ind w:left="3329" w:hanging="318"/>
      </w:pPr>
      <w:rPr>
        <w:rFonts w:hint="default"/>
        <w:lang w:val="en-GB" w:eastAsia="en-GB" w:bidi="en-GB"/>
      </w:rPr>
    </w:lvl>
    <w:lvl w:ilvl="4">
      <w:numFmt w:val="bullet"/>
      <w:lvlText w:val="•"/>
      <w:lvlJc w:val="left"/>
      <w:pPr>
        <w:ind w:left="4052" w:hanging="318"/>
      </w:pPr>
      <w:rPr>
        <w:rFonts w:hint="default"/>
        <w:lang w:val="en-GB" w:eastAsia="en-GB" w:bidi="en-GB"/>
      </w:rPr>
    </w:lvl>
    <w:lvl w:ilvl="5">
      <w:numFmt w:val="bullet"/>
      <w:lvlText w:val="•"/>
      <w:lvlJc w:val="left"/>
      <w:pPr>
        <w:ind w:left="4775" w:hanging="318"/>
      </w:pPr>
      <w:rPr>
        <w:rFonts w:hint="default"/>
        <w:lang w:val="en-GB" w:eastAsia="en-GB" w:bidi="en-GB"/>
      </w:rPr>
    </w:lvl>
    <w:lvl w:ilvl="6">
      <w:numFmt w:val="bullet"/>
      <w:lvlText w:val="•"/>
      <w:lvlJc w:val="left"/>
      <w:pPr>
        <w:ind w:left="5498" w:hanging="318"/>
      </w:pPr>
      <w:rPr>
        <w:rFonts w:hint="default"/>
        <w:lang w:val="en-GB" w:eastAsia="en-GB" w:bidi="en-GB"/>
      </w:rPr>
    </w:lvl>
    <w:lvl w:ilvl="7">
      <w:numFmt w:val="bullet"/>
      <w:lvlText w:val="•"/>
      <w:lvlJc w:val="left"/>
      <w:pPr>
        <w:ind w:left="6221" w:hanging="318"/>
      </w:pPr>
      <w:rPr>
        <w:rFonts w:hint="default"/>
        <w:lang w:val="en-GB" w:eastAsia="en-GB" w:bidi="en-GB"/>
      </w:rPr>
    </w:lvl>
    <w:lvl w:ilvl="8">
      <w:numFmt w:val="bullet"/>
      <w:lvlText w:val="•"/>
      <w:lvlJc w:val="left"/>
      <w:pPr>
        <w:ind w:left="6944" w:hanging="318"/>
      </w:pPr>
      <w:rPr>
        <w:rFonts w:hint="default"/>
        <w:lang w:val="en-GB" w:eastAsia="en-GB" w:bidi="en-GB"/>
      </w:rPr>
    </w:lvl>
  </w:abstractNum>
  <w:abstractNum w:abstractNumId="24" w15:restartNumberingAfterBreak="0">
    <w:nsid w:val="6879308B"/>
    <w:multiLevelType w:val="multilevel"/>
    <w:tmpl w:val="017419D4"/>
    <w:lvl w:ilvl="0">
      <w:start w:val="7"/>
      <w:numFmt w:val="decimal"/>
      <w:lvlText w:val="%1."/>
      <w:lvlJc w:val="left"/>
      <w:pPr>
        <w:ind w:left="905" w:hanging="264"/>
      </w:pPr>
      <w:rPr>
        <w:rFonts w:ascii="Century Gothic" w:eastAsia="Century Gothic" w:hAnsi="Century Gothic" w:cs="Century Gothic" w:hint="default"/>
        <w:b/>
        <w:bCs/>
        <w:spacing w:val="-1"/>
        <w:w w:val="99"/>
        <w:sz w:val="19"/>
        <w:szCs w:val="19"/>
        <w:lang w:val="en-GB" w:eastAsia="en-GB" w:bidi="en-GB"/>
      </w:rPr>
    </w:lvl>
    <w:lvl w:ilvl="1">
      <w:start w:val="1"/>
      <w:numFmt w:val="decimal"/>
      <w:lvlText w:val="%1.%2"/>
      <w:lvlJc w:val="left"/>
      <w:pPr>
        <w:ind w:left="960" w:hanging="319"/>
        <w:jc w:val="right"/>
      </w:pPr>
      <w:rPr>
        <w:rFonts w:ascii="Century Gothic" w:eastAsia="Century Gothic" w:hAnsi="Century Gothic" w:cs="Century Gothic" w:hint="default"/>
        <w:b/>
        <w:bCs/>
        <w:spacing w:val="-1"/>
        <w:w w:val="99"/>
        <w:sz w:val="19"/>
        <w:szCs w:val="19"/>
        <w:lang w:val="en-GB" w:eastAsia="en-GB" w:bidi="en-GB"/>
      </w:rPr>
    </w:lvl>
    <w:lvl w:ilvl="2">
      <w:numFmt w:val="bullet"/>
      <w:lvlText w:val="•"/>
      <w:lvlJc w:val="left"/>
      <w:pPr>
        <w:ind w:left="1762" w:hanging="319"/>
      </w:pPr>
      <w:rPr>
        <w:rFonts w:hint="default"/>
        <w:lang w:val="en-GB" w:eastAsia="en-GB" w:bidi="en-GB"/>
      </w:rPr>
    </w:lvl>
    <w:lvl w:ilvl="3">
      <w:numFmt w:val="bullet"/>
      <w:lvlText w:val="•"/>
      <w:lvlJc w:val="left"/>
      <w:pPr>
        <w:ind w:left="2565" w:hanging="319"/>
      </w:pPr>
      <w:rPr>
        <w:rFonts w:hint="default"/>
        <w:lang w:val="en-GB" w:eastAsia="en-GB" w:bidi="en-GB"/>
      </w:rPr>
    </w:lvl>
    <w:lvl w:ilvl="4">
      <w:numFmt w:val="bullet"/>
      <w:lvlText w:val="•"/>
      <w:lvlJc w:val="left"/>
      <w:pPr>
        <w:ind w:left="3369" w:hanging="319"/>
      </w:pPr>
      <w:rPr>
        <w:rFonts w:hint="default"/>
        <w:lang w:val="en-GB" w:eastAsia="en-GB" w:bidi="en-GB"/>
      </w:rPr>
    </w:lvl>
    <w:lvl w:ilvl="5">
      <w:numFmt w:val="bullet"/>
      <w:lvlText w:val="•"/>
      <w:lvlJc w:val="left"/>
      <w:pPr>
        <w:ind w:left="4172" w:hanging="319"/>
      </w:pPr>
      <w:rPr>
        <w:rFonts w:hint="default"/>
        <w:lang w:val="en-GB" w:eastAsia="en-GB" w:bidi="en-GB"/>
      </w:rPr>
    </w:lvl>
    <w:lvl w:ilvl="6">
      <w:numFmt w:val="bullet"/>
      <w:lvlText w:val="•"/>
      <w:lvlJc w:val="left"/>
      <w:pPr>
        <w:ind w:left="4975" w:hanging="319"/>
      </w:pPr>
      <w:rPr>
        <w:rFonts w:hint="default"/>
        <w:lang w:val="en-GB" w:eastAsia="en-GB" w:bidi="en-GB"/>
      </w:rPr>
    </w:lvl>
    <w:lvl w:ilvl="7">
      <w:numFmt w:val="bullet"/>
      <w:lvlText w:val="•"/>
      <w:lvlJc w:val="left"/>
      <w:pPr>
        <w:ind w:left="5779" w:hanging="319"/>
      </w:pPr>
      <w:rPr>
        <w:rFonts w:hint="default"/>
        <w:lang w:val="en-GB" w:eastAsia="en-GB" w:bidi="en-GB"/>
      </w:rPr>
    </w:lvl>
    <w:lvl w:ilvl="8">
      <w:numFmt w:val="bullet"/>
      <w:lvlText w:val="•"/>
      <w:lvlJc w:val="left"/>
      <w:pPr>
        <w:ind w:left="6582" w:hanging="319"/>
      </w:pPr>
      <w:rPr>
        <w:rFonts w:hint="default"/>
        <w:lang w:val="en-GB" w:eastAsia="en-GB" w:bidi="en-GB"/>
      </w:rPr>
    </w:lvl>
  </w:abstractNum>
  <w:abstractNum w:abstractNumId="25" w15:restartNumberingAfterBreak="0">
    <w:nsid w:val="689D16D6"/>
    <w:multiLevelType w:val="hybridMultilevel"/>
    <w:tmpl w:val="94F4DC0E"/>
    <w:lvl w:ilvl="0" w:tplc="99FA8A82">
      <w:numFmt w:val="bullet"/>
      <w:lvlText w:val="•"/>
      <w:lvlJc w:val="left"/>
      <w:pPr>
        <w:ind w:left="842" w:hanging="522"/>
      </w:pPr>
      <w:rPr>
        <w:rFonts w:ascii="Arial" w:eastAsia="Arial" w:hAnsi="Arial" w:cs="Arial" w:hint="default"/>
        <w:spacing w:val="-6"/>
        <w:w w:val="99"/>
        <w:sz w:val="24"/>
        <w:szCs w:val="24"/>
        <w:lang w:val="en-GB" w:eastAsia="en-GB" w:bidi="en-GB"/>
      </w:rPr>
    </w:lvl>
    <w:lvl w:ilvl="1" w:tplc="319ED854">
      <w:numFmt w:val="bullet"/>
      <w:lvlText w:val=""/>
      <w:lvlJc w:val="left"/>
      <w:pPr>
        <w:ind w:left="852" w:hanging="361"/>
      </w:pPr>
      <w:rPr>
        <w:rFonts w:ascii="Symbol" w:eastAsia="Symbol" w:hAnsi="Symbol" w:cs="Symbol" w:hint="default"/>
        <w:w w:val="97"/>
        <w:sz w:val="20"/>
        <w:szCs w:val="20"/>
        <w:lang w:val="en-GB" w:eastAsia="en-GB" w:bidi="en-GB"/>
      </w:rPr>
    </w:lvl>
    <w:lvl w:ilvl="2" w:tplc="BBDC5AE0">
      <w:numFmt w:val="bullet"/>
      <w:lvlText w:val="•"/>
      <w:lvlJc w:val="left"/>
      <w:pPr>
        <w:ind w:left="1696" w:hanging="361"/>
      </w:pPr>
      <w:rPr>
        <w:rFonts w:hint="default"/>
        <w:lang w:val="en-GB" w:eastAsia="en-GB" w:bidi="en-GB"/>
      </w:rPr>
    </w:lvl>
    <w:lvl w:ilvl="3" w:tplc="C4B04DAE">
      <w:numFmt w:val="bullet"/>
      <w:lvlText w:val="•"/>
      <w:lvlJc w:val="left"/>
      <w:pPr>
        <w:ind w:left="2533" w:hanging="361"/>
      </w:pPr>
      <w:rPr>
        <w:rFonts w:hint="default"/>
        <w:lang w:val="en-GB" w:eastAsia="en-GB" w:bidi="en-GB"/>
      </w:rPr>
    </w:lvl>
    <w:lvl w:ilvl="4" w:tplc="71D8DCD4">
      <w:numFmt w:val="bullet"/>
      <w:lvlText w:val="•"/>
      <w:lvlJc w:val="left"/>
      <w:pPr>
        <w:ind w:left="3370" w:hanging="361"/>
      </w:pPr>
      <w:rPr>
        <w:rFonts w:hint="default"/>
        <w:lang w:val="en-GB" w:eastAsia="en-GB" w:bidi="en-GB"/>
      </w:rPr>
    </w:lvl>
    <w:lvl w:ilvl="5" w:tplc="431E4EA6">
      <w:numFmt w:val="bullet"/>
      <w:lvlText w:val="•"/>
      <w:lvlJc w:val="left"/>
      <w:pPr>
        <w:ind w:left="4206" w:hanging="361"/>
      </w:pPr>
      <w:rPr>
        <w:rFonts w:hint="default"/>
        <w:lang w:val="en-GB" w:eastAsia="en-GB" w:bidi="en-GB"/>
      </w:rPr>
    </w:lvl>
    <w:lvl w:ilvl="6" w:tplc="8C7E3AD6">
      <w:numFmt w:val="bullet"/>
      <w:lvlText w:val="•"/>
      <w:lvlJc w:val="left"/>
      <w:pPr>
        <w:ind w:left="5043" w:hanging="361"/>
      </w:pPr>
      <w:rPr>
        <w:rFonts w:hint="default"/>
        <w:lang w:val="en-GB" w:eastAsia="en-GB" w:bidi="en-GB"/>
      </w:rPr>
    </w:lvl>
    <w:lvl w:ilvl="7" w:tplc="7E921C24">
      <w:numFmt w:val="bullet"/>
      <w:lvlText w:val="•"/>
      <w:lvlJc w:val="left"/>
      <w:pPr>
        <w:ind w:left="5880" w:hanging="361"/>
      </w:pPr>
      <w:rPr>
        <w:rFonts w:hint="default"/>
        <w:lang w:val="en-GB" w:eastAsia="en-GB" w:bidi="en-GB"/>
      </w:rPr>
    </w:lvl>
    <w:lvl w:ilvl="8" w:tplc="D3F6FF6E">
      <w:numFmt w:val="bullet"/>
      <w:lvlText w:val="•"/>
      <w:lvlJc w:val="left"/>
      <w:pPr>
        <w:ind w:left="6716" w:hanging="361"/>
      </w:pPr>
      <w:rPr>
        <w:rFonts w:hint="default"/>
        <w:lang w:val="en-GB" w:eastAsia="en-GB" w:bidi="en-GB"/>
      </w:rPr>
    </w:lvl>
  </w:abstractNum>
  <w:abstractNum w:abstractNumId="26" w15:restartNumberingAfterBreak="0">
    <w:nsid w:val="6A353F98"/>
    <w:multiLevelType w:val="hybridMultilevel"/>
    <w:tmpl w:val="D102E63E"/>
    <w:lvl w:ilvl="0" w:tplc="92AC351A">
      <w:numFmt w:val="bullet"/>
      <w:lvlText w:val="•"/>
      <w:lvlJc w:val="left"/>
      <w:pPr>
        <w:ind w:left="852" w:hanging="361"/>
      </w:pPr>
      <w:rPr>
        <w:rFonts w:hint="default"/>
        <w:w w:val="99"/>
        <w:lang w:val="en-GB" w:eastAsia="en-GB" w:bidi="en-GB"/>
      </w:rPr>
    </w:lvl>
    <w:lvl w:ilvl="1" w:tplc="99723A06">
      <w:numFmt w:val="bullet"/>
      <w:lvlText w:val="•"/>
      <w:lvlJc w:val="left"/>
      <w:pPr>
        <w:ind w:left="1613" w:hanging="361"/>
      </w:pPr>
      <w:rPr>
        <w:rFonts w:hint="default"/>
        <w:lang w:val="en-GB" w:eastAsia="en-GB" w:bidi="en-GB"/>
      </w:rPr>
    </w:lvl>
    <w:lvl w:ilvl="2" w:tplc="5B9AAE94">
      <w:numFmt w:val="bullet"/>
      <w:lvlText w:val="•"/>
      <w:lvlJc w:val="left"/>
      <w:pPr>
        <w:ind w:left="2366" w:hanging="361"/>
      </w:pPr>
      <w:rPr>
        <w:rFonts w:hint="default"/>
        <w:lang w:val="en-GB" w:eastAsia="en-GB" w:bidi="en-GB"/>
      </w:rPr>
    </w:lvl>
    <w:lvl w:ilvl="3" w:tplc="EB8E55C8">
      <w:numFmt w:val="bullet"/>
      <w:lvlText w:val="•"/>
      <w:lvlJc w:val="left"/>
      <w:pPr>
        <w:ind w:left="3119" w:hanging="361"/>
      </w:pPr>
      <w:rPr>
        <w:rFonts w:hint="default"/>
        <w:lang w:val="en-GB" w:eastAsia="en-GB" w:bidi="en-GB"/>
      </w:rPr>
    </w:lvl>
    <w:lvl w:ilvl="4" w:tplc="36A24602">
      <w:numFmt w:val="bullet"/>
      <w:lvlText w:val="•"/>
      <w:lvlJc w:val="left"/>
      <w:pPr>
        <w:ind w:left="3872" w:hanging="361"/>
      </w:pPr>
      <w:rPr>
        <w:rFonts w:hint="default"/>
        <w:lang w:val="en-GB" w:eastAsia="en-GB" w:bidi="en-GB"/>
      </w:rPr>
    </w:lvl>
    <w:lvl w:ilvl="5" w:tplc="0B08AFFA">
      <w:numFmt w:val="bullet"/>
      <w:lvlText w:val="•"/>
      <w:lvlJc w:val="left"/>
      <w:pPr>
        <w:ind w:left="4625" w:hanging="361"/>
      </w:pPr>
      <w:rPr>
        <w:rFonts w:hint="default"/>
        <w:lang w:val="en-GB" w:eastAsia="en-GB" w:bidi="en-GB"/>
      </w:rPr>
    </w:lvl>
    <w:lvl w:ilvl="6" w:tplc="8D100586">
      <w:numFmt w:val="bullet"/>
      <w:lvlText w:val="•"/>
      <w:lvlJc w:val="left"/>
      <w:pPr>
        <w:ind w:left="5378" w:hanging="361"/>
      </w:pPr>
      <w:rPr>
        <w:rFonts w:hint="default"/>
        <w:lang w:val="en-GB" w:eastAsia="en-GB" w:bidi="en-GB"/>
      </w:rPr>
    </w:lvl>
    <w:lvl w:ilvl="7" w:tplc="5882CE10">
      <w:numFmt w:val="bullet"/>
      <w:lvlText w:val="•"/>
      <w:lvlJc w:val="left"/>
      <w:pPr>
        <w:ind w:left="6131" w:hanging="361"/>
      </w:pPr>
      <w:rPr>
        <w:rFonts w:hint="default"/>
        <w:lang w:val="en-GB" w:eastAsia="en-GB" w:bidi="en-GB"/>
      </w:rPr>
    </w:lvl>
    <w:lvl w:ilvl="8" w:tplc="C8340964">
      <w:numFmt w:val="bullet"/>
      <w:lvlText w:val="•"/>
      <w:lvlJc w:val="left"/>
      <w:pPr>
        <w:ind w:left="6884" w:hanging="361"/>
      </w:pPr>
      <w:rPr>
        <w:rFonts w:hint="default"/>
        <w:lang w:val="en-GB" w:eastAsia="en-GB" w:bidi="en-GB"/>
      </w:rPr>
    </w:lvl>
  </w:abstractNum>
  <w:abstractNum w:abstractNumId="27" w15:restartNumberingAfterBreak="0">
    <w:nsid w:val="6AA04C5F"/>
    <w:multiLevelType w:val="hybridMultilevel"/>
    <w:tmpl w:val="57801AE4"/>
    <w:lvl w:ilvl="0" w:tplc="08090001">
      <w:start w:val="1"/>
      <w:numFmt w:val="bullet"/>
      <w:lvlText w:val=""/>
      <w:lvlJc w:val="left"/>
      <w:pPr>
        <w:ind w:left="1618" w:hanging="360"/>
      </w:pPr>
      <w:rPr>
        <w:rFonts w:ascii="Symbol" w:hAnsi="Symbol" w:hint="default"/>
      </w:rPr>
    </w:lvl>
    <w:lvl w:ilvl="1" w:tplc="08090003" w:tentative="1">
      <w:start w:val="1"/>
      <w:numFmt w:val="bullet"/>
      <w:lvlText w:val="o"/>
      <w:lvlJc w:val="left"/>
      <w:pPr>
        <w:ind w:left="2338" w:hanging="360"/>
      </w:pPr>
      <w:rPr>
        <w:rFonts w:ascii="Courier New" w:hAnsi="Courier New" w:cs="Courier New" w:hint="default"/>
      </w:rPr>
    </w:lvl>
    <w:lvl w:ilvl="2" w:tplc="08090005" w:tentative="1">
      <w:start w:val="1"/>
      <w:numFmt w:val="bullet"/>
      <w:lvlText w:val=""/>
      <w:lvlJc w:val="left"/>
      <w:pPr>
        <w:ind w:left="3058" w:hanging="360"/>
      </w:pPr>
      <w:rPr>
        <w:rFonts w:ascii="Wingdings" w:hAnsi="Wingdings" w:hint="default"/>
      </w:rPr>
    </w:lvl>
    <w:lvl w:ilvl="3" w:tplc="08090001" w:tentative="1">
      <w:start w:val="1"/>
      <w:numFmt w:val="bullet"/>
      <w:lvlText w:val=""/>
      <w:lvlJc w:val="left"/>
      <w:pPr>
        <w:ind w:left="3778" w:hanging="360"/>
      </w:pPr>
      <w:rPr>
        <w:rFonts w:ascii="Symbol" w:hAnsi="Symbol" w:hint="default"/>
      </w:rPr>
    </w:lvl>
    <w:lvl w:ilvl="4" w:tplc="08090003" w:tentative="1">
      <w:start w:val="1"/>
      <w:numFmt w:val="bullet"/>
      <w:lvlText w:val="o"/>
      <w:lvlJc w:val="left"/>
      <w:pPr>
        <w:ind w:left="4498" w:hanging="360"/>
      </w:pPr>
      <w:rPr>
        <w:rFonts w:ascii="Courier New" w:hAnsi="Courier New" w:cs="Courier New" w:hint="default"/>
      </w:rPr>
    </w:lvl>
    <w:lvl w:ilvl="5" w:tplc="08090005" w:tentative="1">
      <w:start w:val="1"/>
      <w:numFmt w:val="bullet"/>
      <w:lvlText w:val=""/>
      <w:lvlJc w:val="left"/>
      <w:pPr>
        <w:ind w:left="5218" w:hanging="360"/>
      </w:pPr>
      <w:rPr>
        <w:rFonts w:ascii="Wingdings" w:hAnsi="Wingdings" w:hint="default"/>
      </w:rPr>
    </w:lvl>
    <w:lvl w:ilvl="6" w:tplc="08090001" w:tentative="1">
      <w:start w:val="1"/>
      <w:numFmt w:val="bullet"/>
      <w:lvlText w:val=""/>
      <w:lvlJc w:val="left"/>
      <w:pPr>
        <w:ind w:left="5938" w:hanging="360"/>
      </w:pPr>
      <w:rPr>
        <w:rFonts w:ascii="Symbol" w:hAnsi="Symbol" w:hint="default"/>
      </w:rPr>
    </w:lvl>
    <w:lvl w:ilvl="7" w:tplc="08090003" w:tentative="1">
      <w:start w:val="1"/>
      <w:numFmt w:val="bullet"/>
      <w:lvlText w:val="o"/>
      <w:lvlJc w:val="left"/>
      <w:pPr>
        <w:ind w:left="6658" w:hanging="360"/>
      </w:pPr>
      <w:rPr>
        <w:rFonts w:ascii="Courier New" w:hAnsi="Courier New" w:cs="Courier New" w:hint="default"/>
      </w:rPr>
    </w:lvl>
    <w:lvl w:ilvl="8" w:tplc="08090005" w:tentative="1">
      <w:start w:val="1"/>
      <w:numFmt w:val="bullet"/>
      <w:lvlText w:val=""/>
      <w:lvlJc w:val="left"/>
      <w:pPr>
        <w:ind w:left="7378" w:hanging="360"/>
      </w:pPr>
      <w:rPr>
        <w:rFonts w:ascii="Wingdings" w:hAnsi="Wingdings" w:hint="default"/>
      </w:rPr>
    </w:lvl>
  </w:abstractNum>
  <w:abstractNum w:abstractNumId="28" w15:restartNumberingAfterBreak="0">
    <w:nsid w:val="6F142CF3"/>
    <w:multiLevelType w:val="hybridMultilevel"/>
    <w:tmpl w:val="2C10C560"/>
    <w:lvl w:ilvl="0" w:tplc="8EDABC7A">
      <w:numFmt w:val="bullet"/>
      <w:lvlText w:val="•"/>
      <w:lvlJc w:val="left"/>
      <w:pPr>
        <w:ind w:left="852" w:hanging="426"/>
      </w:pPr>
      <w:rPr>
        <w:rFonts w:ascii="Century Gothic" w:eastAsia="Century Gothic" w:hAnsi="Century Gothic" w:cs="Century Gothic" w:hint="default"/>
        <w:w w:val="99"/>
        <w:sz w:val="19"/>
        <w:szCs w:val="19"/>
        <w:lang w:val="en-GB" w:eastAsia="en-GB" w:bidi="en-GB"/>
      </w:rPr>
    </w:lvl>
    <w:lvl w:ilvl="1" w:tplc="2AB4A214">
      <w:numFmt w:val="bullet"/>
      <w:lvlText w:val="•"/>
      <w:lvlJc w:val="left"/>
      <w:pPr>
        <w:ind w:left="1613" w:hanging="426"/>
      </w:pPr>
      <w:rPr>
        <w:rFonts w:hint="default"/>
        <w:lang w:val="en-GB" w:eastAsia="en-GB" w:bidi="en-GB"/>
      </w:rPr>
    </w:lvl>
    <w:lvl w:ilvl="2" w:tplc="773483E2">
      <w:numFmt w:val="bullet"/>
      <w:lvlText w:val="•"/>
      <w:lvlJc w:val="left"/>
      <w:pPr>
        <w:ind w:left="2366" w:hanging="426"/>
      </w:pPr>
      <w:rPr>
        <w:rFonts w:hint="default"/>
        <w:lang w:val="en-GB" w:eastAsia="en-GB" w:bidi="en-GB"/>
      </w:rPr>
    </w:lvl>
    <w:lvl w:ilvl="3" w:tplc="D4C40814">
      <w:numFmt w:val="bullet"/>
      <w:lvlText w:val="•"/>
      <w:lvlJc w:val="left"/>
      <w:pPr>
        <w:ind w:left="3119" w:hanging="426"/>
      </w:pPr>
      <w:rPr>
        <w:rFonts w:hint="default"/>
        <w:lang w:val="en-GB" w:eastAsia="en-GB" w:bidi="en-GB"/>
      </w:rPr>
    </w:lvl>
    <w:lvl w:ilvl="4" w:tplc="365E0056">
      <w:numFmt w:val="bullet"/>
      <w:lvlText w:val="•"/>
      <w:lvlJc w:val="left"/>
      <w:pPr>
        <w:ind w:left="3872" w:hanging="426"/>
      </w:pPr>
      <w:rPr>
        <w:rFonts w:hint="default"/>
        <w:lang w:val="en-GB" w:eastAsia="en-GB" w:bidi="en-GB"/>
      </w:rPr>
    </w:lvl>
    <w:lvl w:ilvl="5" w:tplc="273A4E86">
      <w:numFmt w:val="bullet"/>
      <w:lvlText w:val="•"/>
      <w:lvlJc w:val="left"/>
      <w:pPr>
        <w:ind w:left="4625" w:hanging="426"/>
      </w:pPr>
      <w:rPr>
        <w:rFonts w:hint="default"/>
        <w:lang w:val="en-GB" w:eastAsia="en-GB" w:bidi="en-GB"/>
      </w:rPr>
    </w:lvl>
    <w:lvl w:ilvl="6" w:tplc="F9E0D40E">
      <w:numFmt w:val="bullet"/>
      <w:lvlText w:val="•"/>
      <w:lvlJc w:val="left"/>
      <w:pPr>
        <w:ind w:left="5378" w:hanging="426"/>
      </w:pPr>
      <w:rPr>
        <w:rFonts w:hint="default"/>
        <w:lang w:val="en-GB" w:eastAsia="en-GB" w:bidi="en-GB"/>
      </w:rPr>
    </w:lvl>
    <w:lvl w:ilvl="7" w:tplc="9EA6E824">
      <w:numFmt w:val="bullet"/>
      <w:lvlText w:val="•"/>
      <w:lvlJc w:val="left"/>
      <w:pPr>
        <w:ind w:left="6131" w:hanging="426"/>
      </w:pPr>
      <w:rPr>
        <w:rFonts w:hint="default"/>
        <w:lang w:val="en-GB" w:eastAsia="en-GB" w:bidi="en-GB"/>
      </w:rPr>
    </w:lvl>
    <w:lvl w:ilvl="8" w:tplc="5A20F3E8">
      <w:numFmt w:val="bullet"/>
      <w:lvlText w:val="•"/>
      <w:lvlJc w:val="left"/>
      <w:pPr>
        <w:ind w:left="6884" w:hanging="426"/>
      </w:pPr>
      <w:rPr>
        <w:rFonts w:hint="default"/>
        <w:lang w:val="en-GB" w:eastAsia="en-GB" w:bidi="en-GB"/>
      </w:rPr>
    </w:lvl>
  </w:abstractNum>
  <w:abstractNum w:abstractNumId="29" w15:restartNumberingAfterBreak="0">
    <w:nsid w:val="71116F4B"/>
    <w:multiLevelType w:val="hybridMultilevel"/>
    <w:tmpl w:val="9E5A8048"/>
    <w:lvl w:ilvl="0" w:tplc="CE5E614A">
      <w:numFmt w:val="bullet"/>
      <w:lvlText w:val="•"/>
      <w:lvlJc w:val="left"/>
      <w:pPr>
        <w:ind w:left="852" w:hanging="428"/>
      </w:pPr>
      <w:rPr>
        <w:rFonts w:hint="default"/>
        <w:w w:val="99"/>
        <w:lang w:val="en-GB" w:eastAsia="en-GB" w:bidi="en-GB"/>
      </w:rPr>
    </w:lvl>
    <w:lvl w:ilvl="1" w:tplc="C8C6F4FA">
      <w:numFmt w:val="bullet"/>
      <w:lvlText w:val="•"/>
      <w:lvlJc w:val="left"/>
      <w:pPr>
        <w:ind w:left="1613" w:hanging="428"/>
      </w:pPr>
      <w:rPr>
        <w:rFonts w:hint="default"/>
        <w:lang w:val="en-GB" w:eastAsia="en-GB" w:bidi="en-GB"/>
      </w:rPr>
    </w:lvl>
    <w:lvl w:ilvl="2" w:tplc="B1662F52">
      <w:numFmt w:val="bullet"/>
      <w:lvlText w:val="•"/>
      <w:lvlJc w:val="left"/>
      <w:pPr>
        <w:ind w:left="2366" w:hanging="428"/>
      </w:pPr>
      <w:rPr>
        <w:rFonts w:hint="default"/>
        <w:lang w:val="en-GB" w:eastAsia="en-GB" w:bidi="en-GB"/>
      </w:rPr>
    </w:lvl>
    <w:lvl w:ilvl="3" w:tplc="C7F0BA56">
      <w:numFmt w:val="bullet"/>
      <w:lvlText w:val="•"/>
      <w:lvlJc w:val="left"/>
      <w:pPr>
        <w:ind w:left="3119" w:hanging="428"/>
      </w:pPr>
      <w:rPr>
        <w:rFonts w:hint="default"/>
        <w:lang w:val="en-GB" w:eastAsia="en-GB" w:bidi="en-GB"/>
      </w:rPr>
    </w:lvl>
    <w:lvl w:ilvl="4" w:tplc="E468EDBA">
      <w:numFmt w:val="bullet"/>
      <w:lvlText w:val="•"/>
      <w:lvlJc w:val="left"/>
      <w:pPr>
        <w:ind w:left="3872" w:hanging="428"/>
      </w:pPr>
      <w:rPr>
        <w:rFonts w:hint="default"/>
        <w:lang w:val="en-GB" w:eastAsia="en-GB" w:bidi="en-GB"/>
      </w:rPr>
    </w:lvl>
    <w:lvl w:ilvl="5" w:tplc="8084C74A">
      <w:numFmt w:val="bullet"/>
      <w:lvlText w:val="•"/>
      <w:lvlJc w:val="left"/>
      <w:pPr>
        <w:ind w:left="4625" w:hanging="428"/>
      </w:pPr>
      <w:rPr>
        <w:rFonts w:hint="default"/>
        <w:lang w:val="en-GB" w:eastAsia="en-GB" w:bidi="en-GB"/>
      </w:rPr>
    </w:lvl>
    <w:lvl w:ilvl="6" w:tplc="DFFEBD6E">
      <w:numFmt w:val="bullet"/>
      <w:lvlText w:val="•"/>
      <w:lvlJc w:val="left"/>
      <w:pPr>
        <w:ind w:left="5378" w:hanging="428"/>
      </w:pPr>
      <w:rPr>
        <w:rFonts w:hint="default"/>
        <w:lang w:val="en-GB" w:eastAsia="en-GB" w:bidi="en-GB"/>
      </w:rPr>
    </w:lvl>
    <w:lvl w:ilvl="7" w:tplc="B19E6A76">
      <w:numFmt w:val="bullet"/>
      <w:lvlText w:val="•"/>
      <w:lvlJc w:val="left"/>
      <w:pPr>
        <w:ind w:left="6131" w:hanging="428"/>
      </w:pPr>
      <w:rPr>
        <w:rFonts w:hint="default"/>
        <w:lang w:val="en-GB" w:eastAsia="en-GB" w:bidi="en-GB"/>
      </w:rPr>
    </w:lvl>
    <w:lvl w:ilvl="8" w:tplc="C76289AA">
      <w:numFmt w:val="bullet"/>
      <w:lvlText w:val="•"/>
      <w:lvlJc w:val="left"/>
      <w:pPr>
        <w:ind w:left="6884" w:hanging="428"/>
      </w:pPr>
      <w:rPr>
        <w:rFonts w:hint="default"/>
        <w:lang w:val="en-GB" w:eastAsia="en-GB" w:bidi="en-GB"/>
      </w:rPr>
    </w:lvl>
  </w:abstractNum>
  <w:abstractNum w:abstractNumId="30" w15:restartNumberingAfterBreak="0">
    <w:nsid w:val="748616F5"/>
    <w:multiLevelType w:val="multilevel"/>
    <w:tmpl w:val="5EBCE8EA"/>
    <w:lvl w:ilvl="0">
      <w:start w:val="1"/>
      <w:numFmt w:val="decimal"/>
      <w:lvlText w:val="%1."/>
      <w:lvlJc w:val="left"/>
      <w:pPr>
        <w:ind w:left="1116" w:hanging="212"/>
      </w:pPr>
      <w:rPr>
        <w:rFonts w:ascii="Century Gothic" w:eastAsia="Century Gothic" w:hAnsi="Century Gothic" w:cs="Century Gothic" w:hint="default"/>
        <w:b/>
        <w:bCs/>
        <w:spacing w:val="-1"/>
        <w:w w:val="99"/>
        <w:sz w:val="19"/>
        <w:szCs w:val="19"/>
        <w:lang w:val="en-GB" w:eastAsia="en-GB" w:bidi="en-GB"/>
      </w:rPr>
    </w:lvl>
    <w:lvl w:ilvl="1">
      <w:start w:val="1"/>
      <w:numFmt w:val="decimal"/>
      <w:lvlText w:val="%1.%2"/>
      <w:lvlJc w:val="left"/>
      <w:pPr>
        <w:ind w:left="1265" w:hanging="423"/>
        <w:jc w:val="right"/>
      </w:pPr>
      <w:rPr>
        <w:rFonts w:ascii="Century Gothic" w:eastAsia="Century Gothic" w:hAnsi="Century Gothic" w:cs="Century Gothic" w:hint="default"/>
        <w:b/>
        <w:bCs/>
        <w:spacing w:val="-1"/>
        <w:w w:val="99"/>
        <w:sz w:val="19"/>
        <w:szCs w:val="19"/>
        <w:lang w:val="en-GB" w:eastAsia="en-GB" w:bidi="en-GB"/>
      </w:rPr>
    </w:lvl>
    <w:lvl w:ilvl="2">
      <w:start w:val="1"/>
      <w:numFmt w:val="decimal"/>
      <w:lvlText w:val="%1.%2.%3"/>
      <w:lvlJc w:val="left"/>
      <w:pPr>
        <w:ind w:left="1320" w:hanging="478"/>
      </w:pPr>
      <w:rPr>
        <w:rFonts w:ascii="Century Gothic" w:eastAsia="Century Gothic" w:hAnsi="Century Gothic" w:cs="Century Gothic" w:hint="default"/>
        <w:b/>
        <w:bCs/>
        <w:spacing w:val="-1"/>
        <w:w w:val="99"/>
        <w:sz w:val="19"/>
        <w:szCs w:val="19"/>
        <w:lang w:val="en-GB" w:eastAsia="en-GB" w:bidi="en-GB"/>
      </w:rPr>
    </w:lvl>
    <w:lvl w:ilvl="3">
      <w:numFmt w:val="bullet"/>
      <w:lvlText w:val="•"/>
      <w:lvlJc w:val="left"/>
      <w:pPr>
        <w:ind w:left="2203" w:hanging="478"/>
      </w:pPr>
      <w:rPr>
        <w:rFonts w:hint="default"/>
        <w:lang w:val="en-GB" w:eastAsia="en-GB" w:bidi="en-GB"/>
      </w:rPr>
    </w:lvl>
    <w:lvl w:ilvl="4">
      <w:numFmt w:val="bullet"/>
      <w:lvlText w:val="•"/>
      <w:lvlJc w:val="left"/>
      <w:pPr>
        <w:ind w:left="3087" w:hanging="478"/>
      </w:pPr>
      <w:rPr>
        <w:rFonts w:hint="default"/>
        <w:lang w:val="en-GB" w:eastAsia="en-GB" w:bidi="en-GB"/>
      </w:rPr>
    </w:lvl>
    <w:lvl w:ilvl="5">
      <w:numFmt w:val="bullet"/>
      <w:lvlText w:val="•"/>
      <w:lvlJc w:val="left"/>
      <w:pPr>
        <w:ind w:left="3971" w:hanging="478"/>
      </w:pPr>
      <w:rPr>
        <w:rFonts w:hint="default"/>
        <w:lang w:val="en-GB" w:eastAsia="en-GB" w:bidi="en-GB"/>
      </w:rPr>
    </w:lvl>
    <w:lvl w:ilvl="6">
      <w:numFmt w:val="bullet"/>
      <w:lvlText w:val="•"/>
      <w:lvlJc w:val="left"/>
      <w:pPr>
        <w:ind w:left="4855" w:hanging="478"/>
      </w:pPr>
      <w:rPr>
        <w:rFonts w:hint="default"/>
        <w:lang w:val="en-GB" w:eastAsia="en-GB" w:bidi="en-GB"/>
      </w:rPr>
    </w:lvl>
    <w:lvl w:ilvl="7">
      <w:numFmt w:val="bullet"/>
      <w:lvlText w:val="•"/>
      <w:lvlJc w:val="left"/>
      <w:pPr>
        <w:ind w:left="5739" w:hanging="478"/>
      </w:pPr>
      <w:rPr>
        <w:rFonts w:hint="default"/>
        <w:lang w:val="en-GB" w:eastAsia="en-GB" w:bidi="en-GB"/>
      </w:rPr>
    </w:lvl>
    <w:lvl w:ilvl="8">
      <w:numFmt w:val="bullet"/>
      <w:lvlText w:val="•"/>
      <w:lvlJc w:val="left"/>
      <w:pPr>
        <w:ind w:left="6622" w:hanging="478"/>
      </w:pPr>
      <w:rPr>
        <w:rFonts w:hint="default"/>
        <w:lang w:val="en-GB" w:eastAsia="en-GB" w:bidi="en-GB"/>
      </w:rPr>
    </w:lvl>
  </w:abstractNum>
  <w:abstractNum w:abstractNumId="31" w15:restartNumberingAfterBreak="0">
    <w:nsid w:val="75A34785"/>
    <w:multiLevelType w:val="hybridMultilevel"/>
    <w:tmpl w:val="19E4931A"/>
    <w:lvl w:ilvl="0" w:tplc="B3AC64B8">
      <w:numFmt w:val="bullet"/>
      <w:lvlText w:val="•"/>
      <w:lvlJc w:val="left"/>
      <w:pPr>
        <w:ind w:left="852" w:hanging="361"/>
      </w:pPr>
      <w:rPr>
        <w:rFonts w:hint="default"/>
        <w:spacing w:val="-5"/>
        <w:w w:val="99"/>
        <w:lang w:val="en-GB" w:eastAsia="en-GB" w:bidi="en-GB"/>
      </w:rPr>
    </w:lvl>
    <w:lvl w:ilvl="1" w:tplc="72CEB8FA">
      <w:numFmt w:val="bullet"/>
      <w:lvlText w:val="•"/>
      <w:lvlJc w:val="left"/>
      <w:pPr>
        <w:ind w:left="1613" w:hanging="361"/>
      </w:pPr>
      <w:rPr>
        <w:rFonts w:hint="default"/>
        <w:lang w:val="en-GB" w:eastAsia="en-GB" w:bidi="en-GB"/>
      </w:rPr>
    </w:lvl>
    <w:lvl w:ilvl="2" w:tplc="DABCFEE4">
      <w:numFmt w:val="bullet"/>
      <w:lvlText w:val="•"/>
      <w:lvlJc w:val="left"/>
      <w:pPr>
        <w:ind w:left="2366" w:hanging="361"/>
      </w:pPr>
      <w:rPr>
        <w:rFonts w:hint="default"/>
        <w:lang w:val="en-GB" w:eastAsia="en-GB" w:bidi="en-GB"/>
      </w:rPr>
    </w:lvl>
    <w:lvl w:ilvl="3" w:tplc="FDF8BB52">
      <w:numFmt w:val="bullet"/>
      <w:lvlText w:val="•"/>
      <w:lvlJc w:val="left"/>
      <w:pPr>
        <w:ind w:left="3119" w:hanging="361"/>
      </w:pPr>
      <w:rPr>
        <w:rFonts w:hint="default"/>
        <w:lang w:val="en-GB" w:eastAsia="en-GB" w:bidi="en-GB"/>
      </w:rPr>
    </w:lvl>
    <w:lvl w:ilvl="4" w:tplc="A70AD49A">
      <w:numFmt w:val="bullet"/>
      <w:lvlText w:val="•"/>
      <w:lvlJc w:val="left"/>
      <w:pPr>
        <w:ind w:left="3872" w:hanging="361"/>
      </w:pPr>
      <w:rPr>
        <w:rFonts w:hint="default"/>
        <w:lang w:val="en-GB" w:eastAsia="en-GB" w:bidi="en-GB"/>
      </w:rPr>
    </w:lvl>
    <w:lvl w:ilvl="5" w:tplc="B016AF24">
      <w:numFmt w:val="bullet"/>
      <w:lvlText w:val="•"/>
      <w:lvlJc w:val="left"/>
      <w:pPr>
        <w:ind w:left="4625" w:hanging="361"/>
      </w:pPr>
      <w:rPr>
        <w:rFonts w:hint="default"/>
        <w:lang w:val="en-GB" w:eastAsia="en-GB" w:bidi="en-GB"/>
      </w:rPr>
    </w:lvl>
    <w:lvl w:ilvl="6" w:tplc="9F46EADA">
      <w:numFmt w:val="bullet"/>
      <w:lvlText w:val="•"/>
      <w:lvlJc w:val="left"/>
      <w:pPr>
        <w:ind w:left="5378" w:hanging="361"/>
      </w:pPr>
      <w:rPr>
        <w:rFonts w:hint="default"/>
        <w:lang w:val="en-GB" w:eastAsia="en-GB" w:bidi="en-GB"/>
      </w:rPr>
    </w:lvl>
    <w:lvl w:ilvl="7" w:tplc="2F16C9EC">
      <w:numFmt w:val="bullet"/>
      <w:lvlText w:val="•"/>
      <w:lvlJc w:val="left"/>
      <w:pPr>
        <w:ind w:left="6131" w:hanging="361"/>
      </w:pPr>
      <w:rPr>
        <w:rFonts w:hint="default"/>
        <w:lang w:val="en-GB" w:eastAsia="en-GB" w:bidi="en-GB"/>
      </w:rPr>
    </w:lvl>
    <w:lvl w:ilvl="8" w:tplc="D5C0E7DE">
      <w:numFmt w:val="bullet"/>
      <w:lvlText w:val="•"/>
      <w:lvlJc w:val="left"/>
      <w:pPr>
        <w:ind w:left="6884" w:hanging="361"/>
      </w:pPr>
      <w:rPr>
        <w:rFonts w:hint="default"/>
        <w:lang w:val="en-GB" w:eastAsia="en-GB" w:bidi="en-GB"/>
      </w:rPr>
    </w:lvl>
  </w:abstractNum>
  <w:abstractNum w:abstractNumId="32" w15:restartNumberingAfterBreak="0">
    <w:nsid w:val="75C564EB"/>
    <w:multiLevelType w:val="multilevel"/>
    <w:tmpl w:val="0F487A9C"/>
    <w:lvl w:ilvl="0">
      <w:start w:val="3"/>
      <w:numFmt w:val="decimal"/>
      <w:lvlText w:val="%1"/>
      <w:lvlJc w:val="left"/>
      <w:pPr>
        <w:ind w:left="1212" w:hanging="318"/>
      </w:pPr>
      <w:rPr>
        <w:rFonts w:hint="default"/>
        <w:lang w:val="en-GB" w:eastAsia="en-GB" w:bidi="en-GB"/>
      </w:rPr>
    </w:lvl>
    <w:lvl w:ilvl="1">
      <w:start w:val="1"/>
      <w:numFmt w:val="decimal"/>
      <w:lvlText w:val="%1.%2"/>
      <w:lvlJc w:val="left"/>
      <w:pPr>
        <w:ind w:left="1212" w:hanging="318"/>
      </w:pPr>
      <w:rPr>
        <w:rFonts w:ascii="Century Gothic" w:eastAsia="Century Gothic" w:hAnsi="Century Gothic" w:cs="Century Gothic" w:hint="default"/>
        <w:b/>
        <w:bCs/>
        <w:spacing w:val="-1"/>
        <w:w w:val="99"/>
        <w:sz w:val="19"/>
        <w:szCs w:val="19"/>
        <w:lang w:val="en-GB" w:eastAsia="en-GB" w:bidi="en-GB"/>
      </w:rPr>
    </w:lvl>
    <w:lvl w:ilvl="2">
      <w:start w:val="1"/>
      <w:numFmt w:val="decimal"/>
      <w:lvlText w:val="%1.%2.%3"/>
      <w:lvlJc w:val="left"/>
      <w:pPr>
        <w:ind w:left="1373" w:hanging="478"/>
      </w:pPr>
      <w:rPr>
        <w:rFonts w:ascii="Century Gothic" w:eastAsia="Century Gothic" w:hAnsi="Century Gothic" w:cs="Century Gothic" w:hint="default"/>
        <w:b/>
        <w:bCs/>
        <w:spacing w:val="-1"/>
        <w:w w:val="99"/>
        <w:sz w:val="19"/>
        <w:szCs w:val="19"/>
        <w:lang w:val="en-GB" w:eastAsia="en-GB" w:bidi="en-GB"/>
      </w:rPr>
    </w:lvl>
    <w:lvl w:ilvl="3">
      <w:numFmt w:val="bullet"/>
      <w:lvlText w:val="•"/>
      <w:lvlJc w:val="left"/>
      <w:pPr>
        <w:ind w:left="2937" w:hanging="478"/>
      </w:pPr>
      <w:rPr>
        <w:rFonts w:hint="default"/>
        <w:lang w:val="en-GB" w:eastAsia="en-GB" w:bidi="en-GB"/>
      </w:rPr>
    </w:lvl>
    <w:lvl w:ilvl="4">
      <w:numFmt w:val="bullet"/>
      <w:lvlText w:val="•"/>
      <w:lvlJc w:val="left"/>
      <w:pPr>
        <w:ind w:left="3716" w:hanging="478"/>
      </w:pPr>
      <w:rPr>
        <w:rFonts w:hint="default"/>
        <w:lang w:val="en-GB" w:eastAsia="en-GB" w:bidi="en-GB"/>
      </w:rPr>
    </w:lvl>
    <w:lvl w:ilvl="5">
      <w:numFmt w:val="bullet"/>
      <w:lvlText w:val="•"/>
      <w:lvlJc w:val="left"/>
      <w:pPr>
        <w:ind w:left="4495" w:hanging="478"/>
      </w:pPr>
      <w:rPr>
        <w:rFonts w:hint="default"/>
        <w:lang w:val="en-GB" w:eastAsia="en-GB" w:bidi="en-GB"/>
      </w:rPr>
    </w:lvl>
    <w:lvl w:ilvl="6">
      <w:numFmt w:val="bullet"/>
      <w:lvlText w:val="•"/>
      <w:lvlJc w:val="left"/>
      <w:pPr>
        <w:ind w:left="5274" w:hanging="478"/>
      </w:pPr>
      <w:rPr>
        <w:rFonts w:hint="default"/>
        <w:lang w:val="en-GB" w:eastAsia="en-GB" w:bidi="en-GB"/>
      </w:rPr>
    </w:lvl>
    <w:lvl w:ilvl="7">
      <w:numFmt w:val="bullet"/>
      <w:lvlText w:val="•"/>
      <w:lvlJc w:val="left"/>
      <w:pPr>
        <w:ind w:left="6053" w:hanging="478"/>
      </w:pPr>
      <w:rPr>
        <w:rFonts w:hint="default"/>
        <w:lang w:val="en-GB" w:eastAsia="en-GB" w:bidi="en-GB"/>
      </w:rPr>
    </w:lvl>
    <w:lvl w:ilvl="8">
      <w:numFmt w:val="bullet"/>
      <w:lvlText w:val="•"/>
      <w:lvlJc w:val="left"/>
      <w:pPr>
        <w:ind w:left="6832" w:hanging="478"/>
      </w:pPr>
      <w:rPr>
        <w:rFonts w:hint="default"/>
        <w:lang w:val="en-GB" w:eastAsia="en-GB" w:bidi="en-GB"/>
      </w:rPr>
    </w:lvl>
  </w:abstractNum>
  <w:num w:numId="1" w16cid:durableId="1009214581">
    <w:abstractNumId w:val="15"/>
  </w:num>
  <w:num w:numId="2" w16cid:durableId="1419909788">
    <w:abstractNumId w:val="10"/>
  </w:num>
  <w:num w:numId="3" w16cid:durableId="533231877">
    <w:abstractNumId w:val="24"/>
  </w:num>
  <w:num w:numId="4" w16cid:durableId="1913352592">
    <w:abstractNumId w:val="25"/>
  </w:num>
  <w:num w:numId="5" w16cid:durableId="396783977">
    <w:abstractNumId w:val="31"/>
  </w:num>
  <w:num w:numId="6" w16cid:durableId="2012563917">
    <w:abstractNumId w:val="21"/>
  </w:num>
  <w:num w:numId="7" w16cid:durableId="1145656370">
    <w:abstractNumId w:val="2"/>
  </w:num>
  <w:num w:numId="8" w16cid:durableId="475345059">
    <w:abstractNumId w:val="4"/>
  </w:num>
  <w:num w:numId="9" w16cid:durableId="2140806358">
    <w:abstractNumId w:val="23"/>
  </w:num>
  <w:num w:numId="10" w16cid:durableId="2024628195">
    <w:abstractNumId w:val="18"/>
  </w:num>
  <w:num w:numId="11" w16cid:durableId="729810065">
    <w:abstractNumId w:val="20"/>
  </w:num>
  <w:num w:numId="12" w16cid:durableId="1977103610">
    <w:abstractNumId w:val="1"/>
  </w:num>
  <w:num w:numId="13" w16cid:durableId="1655644481">
    <w:abstractNumId w:val="9"/>
  </w:num>
  <w:num w:numId="14" w16cid:durableId="104925364">
    <w:abstractNumId w:val="6"/>
  </w:num>
  <w:num w:numId="15" w16cid:durableId="526255920">
    <w:abstractNumId w:val="32"/>
  </w:num>
  <w:num w:numId="16" w16cid:durableId="815418124">
    <w:abstractNumId w:val="29"/>
  </w:num>
  <w:num w:numId="17" w16cid:durableId="181823739">
    <w:abstractNumId w:val="22"/>
  </w:num>
  <w:num w:numId="18" w16cid:durableId="1872499277">
    <w:abstractNumId w:val="28"/>
  </w:num>
  <w:num w:numId="19" w16cid:durableId="1709406924">
    <w:abstractNumId w:val="16"/>
  </w:num>
  <w:num w:numId="20" w16cid:durableId="929779487">
    <w:abstractNumId w:val="26"/>
  </w:num>
  <w:num w:numId="21" w16cid:durableId="877477636">
    <w:abstractNumId w:val="17"/>
  </w:num>
  <w:num w:numId="22" w16cid:durableId="1425492534">
    <w:abstractNumId w:val="12"/>
  </w:num>
  <w:num w:numId="23" w16cid:durableId="1203246152">
    <w:abstractNumId w:val="19"/>
  </w:num>
  <w:num w:numId="24" w16cid:durableId="1999917340">
    <w:abstractNumId w:val="0"/>
  </w:num>
  <w:num w:numId="25" w16cid:durableId="1222475252">
    <w:abstractNumId w:val="14"/>
  </w:num>
  <w:num w:numId="26" w16cid:durableId="1479690532">
    <w:abstractNumId w:val="13"/>
  </w:num>
  <w:num w:numId="27" w16cid:durableId="1541016400">
    <w:abstractNumId w:val="7"/>
  </w:num>
  <w:num w:numId="28" w16cid:durableId="2080981018">
    <w:abstractNumId w:val="3"/>
  </w:num>
  <w:num w:numId="29" w16cid:durableId="332269324">
    <w:abstractNumId w:val="5"/>
  </w:num>
  <w:num w:numId="30" w16cid:durableId="925571352">
    <w:abstractNumId w:val="8"/>
  </w:num>
  <w:num w:numId="31" w16cid:durableId="1362971697">
    <w:abstractNumId w:val="11"/>
  </w:num>
  <w:num w:numId="32" w16cid:durableId="1402144296">
    <w:abstractNumId w:val="30"/>
  </w:num>
  <w:num w:numId="33" w16cid:durableId="116794259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F45"/>
    <w:rsid w:val="00047170"/>
    <w:rsid w:val="0008137B"/>
    <w:rsid w:val="000856E3"/>
    <w:rsid w:val="000908BB"/>
    <w:rsid w:val="000B202D"/>
    <w:rsid w:val="000B27E0"/>
    <w:rsid w:val="000D7F45"/>
    <w:rsid w:val="00105F66"/>
    <w:rsid w:val="00112E37"/>
    <w:rsid w:val="00116A5A"/>
    <w:rsid w:val="001238C0"/>
    <w:rsid w:val="00125A02"/>
    <w:rsid w:val="00143205"/>
    <w:rsid w:val="0015614A"/>
    <w:rsid w:val="00165BBC"/>
    <w:rsid w:val="001B50F5"/>
    <w:rsid w:val="001C5873"/>
    <w:rsid w:val="001C7E5C"/>
    <w:rsid w:val="001E2952"/>
    <w:rsid w:val="001E3425"/>
    <w:rsid w:val="002056FD"/>
    <w:rsid w:val="00205DE6"/>
    <w:rsid w:val="00221FF6"/>
    <w:rsid w:val="00253AA0"/>
    <w:rsid w:val="002548CC"/>
    <w:rsid w:val="0026143C"/>
    <w:rsid w:val="00262662"/>
    <w:rsid w:val="00282550"/>
    <w:rsid w:val="00287D17"/>
    <w:rsid w:val="002C08D6"/>
    <w:rsid w:val="002C1972"/>
    <w:rsid w:val="002D451A"/>
    <w:rsid w:val="00302FE5"/>
    <w:rsid w:val="0031175C"/>
    <w:rsid w:val="00330208"/>
    <w:rsid w:val="003762FF"/>
    <w:rsid w:val="00383CFC"/>
    <w:rsid w:val="00394C41"/>
    <w:rsid w:val="00396F81"/>
    <w:rsid w:val="003B127E"/>
    <w:rsid w:val="003C573F"/>
    <w:rsid w:val="003E037B"/>
    <w:rsid w:val="003E3B50"/>
    <w:rsid w:val="003E66DA"/>
    <w:rsid w:val="004119A3"/>
    <w:rsid w:val="00421012"/>
    <w:rsid w:val="0042231A"/>
    <w:rsid w:val="0043120A"/>
    <w:rsid w:val="00474F8F"/>
    <w:rsid w:val="00481137"/>
    <w:rsid w:val="00494A43"/>
    <w:rsid w:val="004A1AC7"/>
    <w:rsid w:val="004C5061"/>
    <w:rsid w:val="004C7130"/>
    <w:rsid w:val="004D198F"/>
    <w:rsid w:val="004D285A"/>
    <w:rsid w:val="004E4E17"/>
    <w:rsid w:val="0050259D"/>
    <w:rsid w:val="00503537"/>
    <w:rsid w:val="00507AF5"/>
    <w:rsid w:val="00545030"/>
    <w:rsid w:val="0056271B"/>
    <w:rsid w:val="005B668D"/>
    <w:rsid w:val="005C3A2A"/>
    <w:rsid w:val="005D289D"/>
    <w:rsid w:val="005D5EB5"/>
    <w:rsid w:val="00663F3A"/>
    <w:rsid w:val="00687B79"/>
    <w:rsid w:val="0069769F"/>
    <w:rsid w:val="006B079F"/>
    <w:rsid w:val="006C1F27"/>
    <w:rsid w:val="006C32A8"/>
    <w:rsid w:val="006F299E"/>
    <w:rsid w:val="006F6FD9"/>
    <w:rsid w:val="007137BD"/>
    <w:rsid w:val="0071680D"/>
    <w:rsid w:val="007573F9"/>
    <w:rsid w:val="00761907"/>
    <w:rsid w:val="00773DBF"/>
    <w:rsid w:val="007A7F7C"/>
    <w:rsid w:val="007C0189"/>
    <w:rsid w:val="007C2CDD"/>
    <w:rsid w:val="007F4B1E"/>
    <w:rsid w:val="00802357"/>
    <w:rsid w:val="00803B61"/>
    <w:rsid w:val="00855895"/>
    <w:rsid w:val="008B58E3"/>
    <w:rsid w:val="008D09B8"/>
    <w:rsid w:val="008D1318"/>
    <w:rsid w:val="008D5344"/>
    <w:rsid w:val="00944D6D"/>
    <w:rsid w:val="00977862"/>
    <w:rsid w:val="00984CCC"/>
    <w:rsid w:val="009935DE"/>
    <w:rsid w:val="009A2262"/>
    <w:rsid w:val="009A378F"/>
    <w:rsid w:val="009A4366"/>
    <w:rsid w:val="009B5766"/>
    <w:rsid w:val="009E2A29"/>
    <w:rsid w:val="009F7A4B"/>
    <w:rsid w:val="00A06D3A"/>
    <w:rsid w:val="00A274E6"/>
    <w:rsid w:val="00A5778E"/>
    <w:rsid w:val="00A703C1"/>
    <w:rsid w:val="00AB2DDC"/>
    <w:rsid w:val="00AC00E5"/>
    <w:rsid w:val="00AD1AE3"/>
    <w:rsid w:val="00AD627F"/>
    <w:rsid w:val="00AF5AD7"/>
    <w:rsid w:val="00B02416"/>
    <w:rsid w:val="00B04C73"/>
    <w:rsid w:val="00B06CE7"/>
    <w:rsid w:val="00B211F0"/>
    <w:rsid w:val="00B837F8"/>
    <w:rsid w:val="00B8690B"/>
    <w:rsid w:val="00BF7F18"/>
    <w:rsid w:val="00C24DEF"/>
    <w:rsid w:val="00C402F9"/>
    <w:rsid w:val="00C56E25"/>
    <w:rsid w:val="00C969F2"/>
    <w:rsid w:val="00CE75D5"/>
    <w:rsid w:val="00D05FE8"/>
    <w:rsid w:val="00D32DA5"/>
    <w:rsid w:val="00D373F2"/>
    <w:rsid w:val="00D716EA"/>
    <w:rsid w:val="00D921F2"/>
    <w:rsid w:val="00DE61E8"/>
    <w:rsid w:val="00E42289"/>
    <w:rsid w:val="00E83682"/>
    <w:rsid w:val="00E936A9"/>
    <w:rsid w:val="00EA0920"/>
    <w:rsid w:val="00EB7A1A"/>
    <w:rsid w:val="00EC6B5D"/>
    <w:rsid w:val="00EE65E2"/>
    <w:rsid w:val="00F55986"/>
    <w:rsid w:val="00F57B04"/>
    <w:rsid w:val="00F81833"/>
    <w:rsid w:val="00FA59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866BB"/>
  <w15:docId w15:val="{CC4CEB8A-27BA-4C0B-8314-E08F4FAD1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entury Gothic" w:eastAsia="Century Gothic" w:hAnsi="Century Gothic" w:cs="Century Gothic"/>
      <w:lang w:val="en-GB" w:eastAsia="en-GB" w:bidi="en-GB"/>
    </w:rPr>
  </w:style>
  <w:style w:type="paragraph" w:styleId="Heading1">
    <w:name w:val="heading 1"/>
    <w:basedOn w:val="Normal"/>
    <w:uiPriority w:val="1"/>
    <w:qFormat/>
    <w:pPr>
      <w:spacing w:before="99"/>
      <w:ind w:left="1037" w:right="1033"/>
      <w:jc w:val="center"/>
      <w:outlineLvl w:val="0"/>
    </w:pPr>
    <w:rPr>
      <w:b/>
      <w:bCs/>
      <w:sz w:val="56"/>
      <w:szCs w:val="56"/>
    </w:rPr>
  </w:style>
  <w:style w:type="paragraph" w:styleId="Heading2">
    <w:name w:val="heading 2"/>
    <w:basedOn w:val="Normal"/>
    <w:uiPriority w:val="1"/>
    <w:qFormat/>
    <w:pPr>
      <w:spacing w:before="101"/>
      <w:ind w:left="2513"/>
      <w:outlineLvl w:val="1"/>
    </w:pPr>
    <w:rPr>
      <w:b/>
      <w:bCs/>
      <w:sz w:val="40"/>
      <w:szCs w:val="40"/>
    </w:rPr>
  </w:style>
  <w:style w:type="paragraph" w:styleId="Heading3">
    <w:name w:val="heading 3"/>
    <w:basedOn w:val="Normal"/>
    <w:uiPriority w:val="1"/>
    <w:qFormat/>
    <w:pPr>
      <w:ind w:left="1457" w:right="1452"/>
      <w:jc w:val="center"/>
      <w:outlineLvl w:val="2"/>
    </w:pPr>
    <w:rPr>
      <w:b/>
      <w:bCs/>
      <w:sz w:val="32"/>
      <w:szCs w:val="32"/>
    </w:rPr>
  </w:style>
  <w:style w:type="paragraph" w:styleId="Heading4">
    <w:name w:val="heading 4"/>
    <w:basedOn w:val="Normal"/>
    <w:uiPriority w:val="1"/>
    <w:qFormat/>
    <w:pPr>
      <w:ind w:left="842"/>
      <w:outlineLvl w:val="3"/>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52"/>
    </w:pPr>
    <w:rPr>
      <w:sz w:val="19"/>
      <w:szCs w:val="19"/>
    </w:rPr>
  </w:style>
  <w:style w:type="paragraph" w:styleId="ListParagraph">
    <w:name w:val="List Paragraph"/>
    <w:basedOn w:val="Normal"/>
    <w:uiPriority w:val="1"/>
    <w:qFormat/>
    <w:pPr>
      <w:ind w:left="852" w:hanging="361"/>
    </w:pPr>
  </w:style>
  <w:style w:type="paragraph" w:customStyle="1" w:styleId="TableParagraph">
    <w:name w:val="Table Paragraph"/>
    <w:basedOn w:val="Normal"/>
    <w:uiPriority w:val="1"/>
    <w:qFormat/>
    <w:pPr>
      <w:spacing w:before="92"/>
    </w:pPr>
  </w:style>
  <w:style w:type="paragraph" w:styleId="Header">
    <w:name w:val="header"/>
    <w:basedOn w:val="Normal"/>
    <w:link w:val="HeaderChar"/>
    <w:uiPriority w:val="99"/>
    <w:unhideWhenUsed/>
    <w:rsid w:val="006B079F"/>
    <w:pPr>
      <w:tabs>
        <w:tab w:val="center" w:pos="4513"/>
        <w:tab w:val="right" w:pos="9026"/>
      </w:tabs>
    </w:pPr>
  </w:style>
  <w:style w:type="character" w:customStyle="1" w:styleId="HeaderChar">
    <w:name w:val="Header Char"/>
    <w:basedOn w:val="DefaultParagraphFont"/>
    <w:link w:val="Header"/>
    <w:uiPriority w:val="99"/>
    <w:rsid w:val="006B079F"/>
    <w:rPr>
      <w:rFonts w:ascii="Century Gothic" w:eastAsia="Century Gothic" w:hAnsi="Century Gothic" w:cs="Century Gothic"/>
      <w:lang w:val="en-GB" w:eastAsia="en-GB" w:bidi="en-GB"/>
    </w:rPr>
  </w:style>
  <w:style w:type="paragraph" w:styleId="Footer">
    <w:name w:val="footer"/>
    <w:basedOn w:val="Normal"/>
    <w:link w:val="FooterChar"/>
    <w:uiPriority w:val="99"/>
    <w:unhideWhenUsed/>
    <w:rsid w:val="006B079F"/>
    <w:pPr>
      <w:tabs>
        <w:tab w:val="center" w:pos="4513"/>
        <w:tab w:val="right" w:pos="9026"/>
      </w:tabs>
    </w:pPr>
  </w:style>
  <w:style w:type="character" w:customStyle="1" w:styleId="FooterChar">
    <w:name w:val="Footer Char"/>
    <w:basedOn w:val="DefaultParagraphFont"/>
    <w:link w:val="Footer"/>
    <w:uiPriority w:val="99"/>
    <w:rsid w:val="006B079F"/>
    <w:rPr>
      <w:rFonts w:ascii="Century Gothic" w:eastAsia="Century Gothic" w:hAnsi="Century Gothic" w:cs="Century Gothic"/>
      <w:lang w:val="en-GB" w:eastAsia="en-GB" w:bidi="en-GB"/>
    </w:rPr>
  </w:style>
  <w:style w:type="paragraph" w:styleId="NoSpacing">
    <w:name w:val="No Spacing"/>
    <w:uiPriority w:val="1"/>
    <w:qFormat/>
    <w:rsid w:val="004C7130"/>
    <w:rPr>
      <w:rFonts w:ascii="Century Gothic" w:eastAsia="Century Gothic" w:hAnsi="Century Gothic" w:cs="Century Gothic"/>
      <w:lang w:val="en-GB" w:eastAsia="en-GB" w:bidi="en-GB"/>
    </w:rPr>
  </w:style>
  <w:style w:type="table" w:customStyle="1" w:styleId="TableGrid">
    <w:name w:val="TableGrid"/>
    <w:rsid w:val="002056FD"/>
    <w:pPr>
      <w:widowControl/>
      <w:autoSpaceDE/>
      <w:autoSpaceDN/>
    </w:pPr>
    <w:rPr>
      <w:rFonts w:eastAsiaTheme="minorEastAsia"/>
      <w:lang w:val="en-GB" w:eastAsia="en-GB"/>
    </w:rPr>
    <w:tblPr>
      <w:tblCellMar>
        <w:top w:w="0" w:type="dxa"/>
        <w:left w:w="0" w:type="dxa"/>
        <w:bottom w:w="0" w:type="dxa"/>
        <w:right w:w="0" w:type="dxa"/>
      </w:tblCellMar>
    </w:tblPr>
  </w:style>
  <w:style w:type="character" w:styleId="Hyperlink">
    <w:name w:val="Hyperlink"/>
    <w:basedOn w:val="DefaultParagraphFont"/>
    <w:uiPriority w:val="99"/>
    <w:unhideWhenUsed/>
    <w:rsid w:val="00262662"/>
    <w:rPr>
      <w:color w:val="0000FF" w:themeColor="hyperlink"/>
      <w:u w:val="single"/>
    </w:rPr>
  </w:style>
  <w:style w:type="character" w:styleId="UnresolvedMention">
    <w:name w:val="Unresolved Mention"/>
    <w:basedOn w:val="DefaultParagraphFont"/>
    <w:uiPriority w:val="99"/>
    <w:semiHidden/>
    <w:unhideWhenUsed/>
    <w:rsid w:val="002626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www.durham-lscb.org.uk/professionals/early-help-and-neglect/toolkits-and-guidance-for-practitioners-single-assessments-and-early-help/" TargetMode="External"/><Relationship Id="rId21" Type="http://schemas.openxmlformats.org/officeDocument/2006/relationships/image" Target="media/image9.jpeg"/><Relationship Id="rId324" Type="http://schemas.openxmlformats.org/officeDocument/2006/relationships/hyperlink" Target="https://www.local.gov.uk/topics/social-care-health-and-integration/adult-social-care/safeguarding-resources" TargetMode="External"/><Relationship Id="rId531" Type="http://schemas.openxmlformats.org/officeDocument/2006/relationships/hyperlink" Target="https://learning.nspcc.org.uk/research-resources/2017/nspcc-safeguarding-standards-and-guidance-england/" TargetMode="External"/><Relationship Id="rId170" Type="http://schemas.openxmlformats.org/officeDocument/2006/relationships/hyperlink" Target="https://www.newcastle.gov.uk/social-care-and-health/safeguarding-and-abuse/safeguarding-information-professionals/safeguarding-adults-learning-and-developmen" TargetMode="External"/><Relationship Id="rId268" Type="http://schemas.openxmlformats.org/officeDocument/2006/relationships/hyperlink" Target="https://www.northumberland.gov.uk/Children/Safeguarding/Safeguarding-children-information-for-professional.aspx" TargetMode="External"/><Relationship Id="rId475" Type="http://schemas.openxmlformats.org/officeDocument/2006/relationships/hyperlink" Target="http://www.rcgp.org.uk/clinical-and-research/resources/toolkits/safeguarding-adults-at-risk-of-harm-toolkit.aspx" TargetMode="External"/><Relationship Id="rId32" Type="http://schemas.openxmlformats.org/officeDocument/2006/relationships/hyperlink" Target="https://www.pcaw.org.uk/contact-protect-advice-line/" TargetMode="External"/><Relationship Id="rId128" Type="http://schemas.openxmlformats.org/officeDocument/2006/relationships/hyperlink" Target="http://www.durham-lscb.org.uk/professionals/early-help-and-neglect/toolkits-and-guidance-for-practitioners-single-assessments-and-early-help/" TargetMode="External"/><Relationship Id="rId335" Type="http://schemas.openxmlformats.org/officeDocument/2006/relationships/hyperlink" Target="https://www.adass.org.uk/media/5414/adass-guidance-inter-authority-safeguarding-arrangements-june-2016.pdf" TargetMode="External"/><Relationship Id="rId181" Type="http://schemas.openxmlformats.org/officeDocument/2006/relationships/hyperlink" Target="https://www.newcastle.gov.uk/social-care-and-health/safeguarding-and-abuse/safeguarding-information-professionals/safeguarding-adults-learning-and-developmen" TargetMode="External"/><Relationship Id="rId402" Type="http://schemas.openxmlformats.org/officeDocument/2006/relationships/hyperlink" Target="https://www.local.gov.uk/our-support/our-improvement-offer/care-and-health-improvement/making-safeguarding-personal/working-risk" TargetMode="External"/><Relationship Id="rId279" Type="http://schemas.openxmlformats.org/officeDocument/2006/relationships/hyperlink" Target="https://www.southtyneside.gov.uk/article/35879/Worried-about-an-adult-" TargetMode="External"/><Relationship Id="rId486" Type="http://schemas.openxmlformats.org/officeDocument/2006/relationships/hyperlink" Target="http://www.northcumbriaccg.nhs.uk/about-us/GP-Practices/GPNewsDocuments/prevent-training-toolkit.pdf" TargetMode="External"/><Relationship Id="rId43" Type="http://schemas.openxmlformats.org/officeDocument/2006/relationships/image" Target="media/image16.png"/><Relationship Id="rId139" Type="http://schemas.openxmlformats.org/officeDocument/2006/relationships/hyperlink" Target="http://www.durham-lscb.org.uk/professionals/early-help-and-neglect/toolkits-and-guidance-for-practitioners-single-assessments-and-early-help/" TargetMode="External"/><Relationship Id="rId290" Type="http://schemas.openxmlformats.org/officeDocument/2006/relationships/hyperlink" Target="http://www.sunderlandsab.org.uk/wp-content/uploads/2017/05/SGAThresholdGuidanceRiskAssessmentToolApril2017-FINAL.pdf" TargetMode="External"/><Relationship Id="rId304" Type="http://schemas.openxmlformats.org/officeDocument/2006/relationships/hyperlink" Target="https://www.togetherforchildren.org.uk/what-we-do/concerned" TargetMode="External"/><Relationship Id="rId346" Type="http://schemas.openxmlformats.org/officeDocument/2006/relationships/hyperlink" Target="https://www.adass.org.uk/media/5414/adass-guidance-inter-authority-safeguarding-arrangements-june-2016.pdf" TargetMode="External"/><Relationship Id="rId388" Type="http://schemas.openxmlformats.org/officeDocument/2006/relationships/hyperlink" Target="https://www.local.gov.uk/our-support/our-improvement-offer/care-and-health-improvement/making-safeguarding-personal/working-risk" TargetMode="External"/><Relationship Id="rId511" Type="http://schemas.openxmlformats.org/officeDocument/2006/relationships/hyperlink" Target="https://www.cvsnewcastle.org.uk/publications-and-resources-gateshead/safeguarding" TargetMode="External"/><Relationship Id="rId85" Type="http://schemas.openxmlformats.org/officeDocument/2006/relationships/hyperlink" Target="http://www.darlingtonsafeguardingboards.co.uk/children-safeguarding-board/professionals/multi-agency-guidance/" TargetMode="External"/><Relationship Id="rId150" Type="http://schemas.openxmlformats.org/officeDocument/2006/relationships/hyperlink" Target="https://www.gateshead.gov.uk/media/5928/Child-Protection-booklet-2018/pdf/Child_Protection_leaflet_2018.pdf" TargetMode="External"/><Relationship Id="rId192" Type="http://schemas.openxmlformats.org/officeDocument/2006/relationships/hyperlink" Target="https://www.newcastle.gov.uk/social-care-and-health/safeguarding-and-abuse/safeguarding-information-professionals/safeguarding-adults-practice-guidance" TargetMode="External"/><Relationship Id="rId206" Type="http://schemas.openxmlformats.org/officeDocument/2006/relationships/hyperlink" Target="https://www.newcastle.gov.uk/social-care-and-health/safeguarding-and-abuse/safeguarding-information-professionals/safeguarding-adults-practice-guidance" TargetMode="External"/><Relationship Id="rId413" Type="http://schemas.openxmlformats.org/officeDocument/2006/relationships/hyperlink" Target="https://www.local.gov.uk/sites/default/files/documents/25.90%20-%20Briefing%20on%20Working%20with%20Risk%20for%20Safeguarding%20Adults%20Board_03.pdf" TargetMode="External"/><Relationship Id="rId248" Type="http://schemas.openxmlformats.org/officeDocument/2006/relationships/hyperlink" Target="https://www.northumberland.gov.uk/NorthumberlandCountyCouncil/media/Health-and-social-care/Care%20support%20for%20adults/safeguarding%20adults/Ten-Step-Summary.pdf" TargetMode="External"/><Relationship Id="rId455" Type="http://schemas.openxmlformats.org/officeDocument/2006/relationships/hyperlink" Target="https://www.gov.uk/government/publications/care-act-2014-part-1-factsheets" TargetMode="External"/><Relationship Id="rId497" Type="http://schemas.openxmlformats.org/officeDocument/2006/relationships/hyperlink" Target="http://www.northcumbriaccg.nhs.uk/about-us/GP-Practices/GPNewsDocuments/prevent-training-toolkit.pdf" TargetMode="External"/><Relationship Id="rId12" Type="http://schemas.openxmlformats.org/officeDocument/2006/relationships/image" Target="media/image2.jpeg"/><Relationship Id="rId108" Type="http://schemas.openxmlformats.org/officeDocument/2006/relationships/hyperlink" Target="http://www.safeguardingdurhamadults.info/" TargetMode="External"/><Relationship Id="rId315" Type="http://schemas.openxmlformats.org/officeDocument/2006/relationships/hyperlink" Target="https://www.local.gov.uk/topics/social-care-health-and-integration/adult-social-care/safeguarding-resources" TargetMode="External"/><Relationship Id="rId357" Type="http://schemas.openxmlformats.org/officeDocument/2006/relationships/hyperlink" Target="https://sharedlivesplus.org.uk/information-and-publications/item/482-top-tips-for-safeguarding-adass-and-shared-lives-plus-guidance" TargetMode="External"/><Relationship Id="rId522" Type="http://schemas.openxmlformats.org/officeDocument/2006/relationships/hyperlink" Target="https://learning.nspcc.org.uk/research-resources/2017/nspcc-safeguarding-standards-and-guidance-england/" TargetMode="External"/><Relationship Id="rId54" Type="http://schemas.openxmlformats.org/officeDocument/2006/relationships/hyperlink" Target="https://www.pcaw.org.uk/contact-protect-advice-line/" TargetMode="External"/><Relationship Id="rId96" Type="http://schemas.openxmlformats.org/officeDocument/2006/relationships/hyperlink" Target="https://www.darlington.gov.uk/health-and-social-care/adult-social-care/safeguarding-adults/documents-and-guidance/" TargetMode="External"/><Relationship Id="rId161" Type="http://schemas.openxmlformats.org/officeDocument/2006/relationships/hyperlink" Target="https://www.newcastle.gov.uk/social-care-and-health/safeguarding-and-abuse/safeguarding-information-professionals/safeguarding-adults-learning-and-developmen" TargetMode="External"/><Relationship Id="rId217" Type="http://schemas.openxmlformats.org/officeDocument/2006/relationships/hyperlink" Target="https://my.northtyneside.gov.uk/category/1033/safeguarding-adults" TargetMode="External"/><Relationship Id="rId399" Type="http://schemas.openxmlformats.org/officeDocument/2006/relationships/hyperlink" Target="https://www.local.gov.uk/our-support/our-improvement-offer/care-and-health-improvement/making-safeguarding-personal/working-risk" TargetMode="External"/><Relationship Id="rId259" Type="http://schemas.openxmlformats.org/officeDocument/2006/relationships/hyperlink" Target="https://www.northumberland.gov.uk/NorthumberlandCountyCouncil/media/Health-and-social-care/Care%20support%20for%20adults/safeguarding%20adults/Ten-Step-Summary.pdf" TargetMode="External"/><Relationship Id="rId424" Type="http://schemas.openxmlformats.org/officeDocument/2006/relationships/hyperlink" Target="https://www.nice.org.uk/guidance/ng55" TargetMode="External"/><Relationship Id="rId466" Type="http://schemas.openxmlformats.org/officeDocument/2006/relationships/hyperlink" Target="http://www.legislation.gov.uk/ukpga/2010/15/contents" TargetMode="External"/><Relationship Id="rId23" Type="http://schemas.openxmlformats.org/officeDocument/2006/relationships/image" Target="media/image11.jpeg"/><Relationship Id="rId119" Type="http://schemas.openxmlformats.org/officeDocument/2006/relationships/hyperlink" Target="http://www.durham-lscb.org.uk/professionals/early-help-and-neglect/toolkits-and-guidance-for-practitioners-single-assessments-and-early-help/" TargetMode="External"/><Relationship Id="rId270" Type="http://schemas.openxmlformats.org/officeDocument/2006/relationships/hyperlink" Target="https://www.northumberland.gov.uk/Children/Safeguarding/Safeguarding-children-information-for-professional.aspx" TargetMode="External"/><Relationship Id="rId326" Type="http://schemas.openxmlformats.org/officeDocument/2006/relationships/hyperlink" Target="https://www.adass.org.uk/safeguarding-policy-page" TargetMode="External"/><Relationship Id="rId533" Type="http://schemas.openxmlformats.org/officeDocument/2006/relationships/hyperlink" Target="https://learning.nspcc.org.uk/research-resources/2017/nspcc-safeguarding-standards-and-guidance-england/" TargetMode="External"/><Relationship Id="rId65" Type="http://schemas.openxmlformats.org/officeDocument/2006/relationships/hyperlink" Target="https://www.rbsab.org/UserFiles/Docs/F5%20What%20is%20a%20Strategy%20Meeting.pdf" TargetMode="External"/><Relationship Id="rId130" Type="http://schemas.openxmlformats.org/officeDocument/2006/relationships/hyperlink" Target="http://www.durham-lscb.org.uk/professionals/early-help-and-neglect/toolkits-and-guidance-for-practitioners-single-assessments-and-early-help/" TargetMode="External"/><Relationship Id="rId368" Type="http://schemas.openxmlformats.org/officeDocument/2006/relationships/hyperlink" Target="https://sharedlivesplus.org.uk/information-and-publications/item/482-top-tips-for-safeguarding-adass-and-shared-lives-plus-guidance" TargetMode="External"/><Relationship Id="rId172" Type="http://schemas.openxmlformats.org/officeDocument/2006/relationships/hyperlink" Target="https://www.newcastle.gov.uk/social-care-and-health/safeguarding-and-abuse/safeguarding-information-professionals/safeguarding-adults-learning-and-developmen" TargetMode="External"/><Relationship Id="rId228" Type="http://schemas.openxmlformats.org/officeDocument/2006/relationships/hyperlink" Target="https://www.northtynesidelscb.org.uk/professional/policies-and-procedures/" TargetMode="External"/><Relationship Id="rId435" Type="http://schemas.openxmlformats.org/officeDocument/2006/relationships/hyperlink" Target="https://www.scie.org.uk/mca/dols/at-a-glance" TargetMode="External"/><Relationship Id="rId477" Type="http://schemas.openxmlformats.org/officeDocument/2006/relationships/hyperlink" Target="http://www.rcgp.org.uk/clinical-and-research/resources/toolkits/safeguarding-adults-at-risk-of-harm-toolkit.aspx" TargetMode="External"/><Relationship Id="rId281" Type="http://schemas.openxmlformats.org/officeDocument/2006/relationships/hyperlink" Target="https://www.southtyneside.gov.uk/article/35871/Safeguarding-training" TargetMode="External"/><Relationship Id="rId337" Type="http://schemas.openxmlformats.org/officeDocument/2006/relationships/hyperlink" Target="https://www.adass.org.uk/media/5414/adass-guidance-inter-authority-safeguarding-arrangements-june-2016.pdf" TargetMode="External"/><Relationship Id="rId502" Type="http://schemas.openxmlformats.org/officeDocument/2006/relationships/hyperlink" Target="http://www.bild.org.uk/resources/useful-resources/parenting-to-workforce/" TargetMode="External"/><Relationship Id="rId34" Type="http://schemas.openxmlformats.org/officeDocument/2006/relationships/hyperlink" Target="https://www.pcaw.org.uk/contact-protect-advice-line/" TargetMode="External"/><Relationship Id="rId76" Type="http://schemas.openxmlformats.org/officeDocument/2006/relationships/hyperlink" Target="http://www.darlingtonsafeguardingboards.co.uk/children-safeguarding-board/professionals/multi-agency-guidance/" TargetMode="External"/><Relationship Id="rId141" Type="http://schemas.openxmlformats.org/officeDocument/2006/relationships/hyperlink" Target="http://www.durham-lscb.org.uk/professionals/early-help-and-neglect/toolkits-and-guidance-for-practitioners-single-assessments-and-early-help/" TargetMode="External"/><Relationship Id="rId379" Type="http://schemas.openxmlformats.org/officeDocument/2006/relationships/hyperlink" Target="https://sharedlivesplus.org.uk/information-and-publications/item/482-top-tips-for-safeguarding-adass-and-shared-lives-plus-guidance" TargetMode="External"/><Relationship Id="rId7" Type="http://schemas.openxmlformats.org/officeDocument/2006/relationships/settings" Target="settings.xml"/><Relationship Id="rId183" Type="http://schemas.openxmlformats.org/officeDocument/2006/relationships/hyperlink" Target="https://www.newcastle.gov.uk/social-care-and-health/safeguarding-and-abuse/safeguarding-information-professionals/safeguarding-adults-learning-and-developmen" TargetMode="External"/><Relationship Id="rId239" Type="http://schemas.openxmlformats.org/officeDocument/2006/relationships/hyperlink" Target="https://my.northtyneside.gov.uk/sites/default/files/web-page-related-files/North%20Tyneside%2010%20Steps%20Procedure.pdf" TargetMode="External"/><Relationship Id="rId390" Type="http://schemas.openxmlformats.org/officeDocument/2006/relationships/hyperlink" Target="https://www.local.gov.uk/our-support/our-improvement-offer/care-and-health-improvement/making-safeguarding-personal/working-risk" TargetMode="External"/><Relationship Id="rId404" Type="http://schemas.openxmlformats.org/officeDocument/2006/relationships/hyperlink" Target="https://www.local.gov.uk/our-support/our-improvement-offer/care-and-health-improvement/making-safeguarding-personal/working-risk" TargetMode="External"/><Relationship Id="rId446" Type="http://schemas.openxmlformats.org/officeDocument/2006/relationships/hyperlink" Target="https://www.gov.uk/government/publications/care-act-2014-part-1-factsheets" TargetMode="External"/><Relationship Id="rId250" Type="http://schemas.openxmlformats.org/officeDocument/2006/relationships/hyperlink" Target="https://www.northumberland.gov.uk/NorthumberlandCountyCouncil/media/Health-and-social-care/Care%20support%20for%20adults/safeguarding%20adults/Ten-Step-Summary.pdf" TargetMode="External"/><Relationship Id="rId292" Type="http://schemas.openxmlformats.org/officeDocument/2006/relationships/hyperlink" Target="http://www.sunderlandsab.org.uk/wp-content/uploads/2017/05/SGAThresholdGuidanceRiskAssessmentToolApril2017-FINAL.pdf" TargetMode="External"/><Relationship Id="rId306" Type="http://schemas.openxmlformats.org/officeDocument/2006/relationships/hyperlink" Target="https://www.local.gov.uk/topics/socia" TargetMode="External"/><Relationship Id="rId488" Type="http://schemas.openxmlformats.org/officeDocument/2006/relationships/hyperlink" Target="http://www.northcumbriaccg.nhs.uk/about-us/GP-Practices/GPNewsDocuments/prevent-training-toolkit.pdf" TargetMode="External"/><Relationship Id="rId45" Type="http://schemas.openxmlformats.org/officeDocument/2006/relationships/hyperlink" Target="https://www.gov.uk/government/uploads/system/uploads/attachment_data/file/249431/dbs-factsheet-regulated-activity-adults.pdf" TargetMode="External"/><Relationship Id="rId87" Type="http://schemas.openxmlformats.org/officeDocument/2006/relationships/hyperlink" Target="https://www.darlington.gov.uk/health-and-social-care/adult-social-care/safeguarding-adults/documents-and-guidance/" TargetMode="External"/><Relationship Id="rId110" Type="http://schemas.openxmlformats.org/officeDocument/2006/relationships/hyperlink" Target="http://www.durham-lscb.org.uk/professionals/early-help-and-neglect/toolkits-and-guidance-for-practitioners-single-assessments-and-early-help/" TargetMode="External"/><Relationship Id="rId348" Type="http://schemas.openxmlformats.org/officeDocument/2006/relationships/hyperlink" Target="https://www.adass.org.uk/media/5414/adass-guidance-inter-authority-safeguarding-arrangements-june-2016.pdf" TargetMode="External"/><Relationship Id="rId513" Type="http://schemas.openxmlformats.org/officeDocument/2006/relationships/hyperlink" Target="https://www.cvsnewcastle.org.uk/publications-and-resources-gateshead/safeguarding" TargetMode="External"/><Relationship Id="rId152" Type="http://schemas.openxmlformats.org/officeDocument/2006/relationships/hyperlink" Target="https://www.gateshead.gov.uk/media/5928/Child-Protection-booklet-2018/pdf/Child_Protection_leaflet_2018.pdf" TargetMode="External"/><Relationship Id="rId194" Type="http://schemas.openxmlformats.org/officeDocument/2006/relationships/hyperlink" Target="https://www.newcastle.gov.uk/social-care-and-health/safeguarding-and-abuse/safeguarding-information-professionals/safeguarding-adults-practice-guidance" TargetMode="External"/><Relationship Id="rId208" Type="http://schemas.openxmlformats.org/officeDocument/2006/relationships/hyperlink" Target="https://www.newcastle.gov.uk/social-care-and-health/safeguarding-and-abuse/safeguarding-information-professionals/safeguarding-adults-practice-guidance" TargetMode="External"/><Relationship Id="rId415" Type="http://schemas.openxmlformats.org/officeDocument/2006/relationships/image" Target="media/image25.png"/><Relationship Id="rId457" Type="http://schemas.openxmlformats.org/officeDocument/2006/relationships/hyperlink" Target="https://www.gov.uk/government/publications/care-act-2014-part-1-factsheets" TargetMode="External"/><Relationship Id="rId261" Type="http://schemas.openxmlformats.org/officeDocument/2006/relationships/hyperlink" Target="https://www.northumberland.gov.uk/Children/Safeguarding/Safeguarding-children-information-for-professional.aspx" TargetMode="External"/><Relationship Id="rId499" Type="http://schemas.openxmlformats.org/officeDocument/2006/relationships/image" Target="media/image30.png"/><Relationship Id="rId14" Type="http://schemas.openxmlformats.org/officeDocument/2006/relationships/image" Target="media/image4.jpeg"/><Relationship Id="rId56" Type="http://schemas.openxmlformats.org/officeDocument/2006/relationships/hyperlink" Target="https://www.pcaw.org.uk/contact-protect-advice-line/" TargetMode="External"/><Relationship Id="rId317" Type="http://schemas.openxmlformats.org/officeDocument/2006/relationships/hyperlink" Target="https://www.local.gov.uk/topics/social-care-health-and-integration/adult-social-care/safeguarding-resources" TargetMode="External"/><Relationship Id="rId359" Type="http://schemas.openxmlformats.org/officeDocument/2006/relationships/hyperlink" Target="https://sharedlivesplus.org.uk/information-and-publications/item/482-top-tips-for-safeguarding-adass-and-shared-lives-plus-guidance" TargetMode="External"/><Relationship Id="rId524" Type="http://schemas.openxmlformats.org/officeDocument/2006/relationships/hyperlink" Target="https://learning.nspcc.org.uk/research-resources/2017/nspcc-safeguarding-standards-and-guidance-england/" TargetMode="External"/><Relationship Id="rId98" Type="http://schemas.openxmlformats.org/officeDocument/2006/relationships/hyperlink" Target="https://www.darlington.gov.uk/health-and-social-care/adult-social-care/safeguarding-adults/documents-and-guidance/" TargetMode="External"/><Relationship Id="rId121" Type="http://schemas.openxmlformats.org/officeDocument/2006/relationships/hyperlink" Target="http://www.durham-lscb.org.uk/professionals/early-help-and-neglect/toolkits-and-guidance-for-practitioners-single-assessments-and-early-help/" TargetMode="External"/><Relationship Id="rId163" Type="http://schemas.openxmlformats.org/officeDocument/2006/relationships/hyperlink" Target="https://www.newcastle.gov.uk/social-care-and-health/safeguarding-and-abuse/safeguarding-information-professionals/safeguarding-adults-learning-and-developmen" TargetMode="External"/><Relationship Id="rId219" Type="http://schemas.openxmlformats.org/officeDocument/2006/relationships/hyperlink" Target="https://my.northtyneside.gov.uk/sites/default/files/web-page-related-files/Self%20Neglect%20Guidance.pdf" TargetMode="External"/><Relationship Id="rId370" Type="http://schemas.openxmlformats.org/officeDocument/2006/relationships/hyperlink" Target="https://sharedlivesplus.org.uk/information-and-publications/item/482-top-tips-for-safeguarding-adass-and-shared-lives-plus-guidance" TargetMode="External"/><Relationship Id="rId426" Type="http://schemas.openxmlformats.org/officeDocument/2006/relationships/hyperlink" Target="https://pathways.nice.org.uk/pathways/self-harm" TargetMode="External"/><Relationship Id="rId230" Type="http://schemas.openxmlformats.org/officeDocument/2006/relationships/hyperlink" Target="https://www.northtynesidelscb.org.uk/professional/policies-and-procedures/" TargetMode="External"/><Relationship Id="rId468" Type="http://schemas.openxmlformats.org/officeDocument/2006/relationships/image" Target="media/image29.png"/><Relationship Id="rId25" Type="http://schemas.openxmlformats.org/officeDocument/2006/relationships/image" Target="media/image13.jpeg"/><Relationship Id="rId67" Type="http://schemas.openxmlformats.org/officeDocument/2006/relationships/image" Target="media/image18.png"/><Relationship Id="rId272" Type="http://schemas.openxmlformats.org/officeDocument/2006/relationships/hyperlink" Target="https://www.northumberland.gov.uk/Children/Safeguarding/Safeguarding-children-information-for-professional.aspx" TargetMode="External"/><Relationship Id="rId328" Type="http://schemas.openxmlformats.org/officeDocument/2006/relationships/hyperlink" Target="https://www.adass.org.uk/safeguarding-policy-page" TargetMode="External"/><Relationship Id="rId535" Type="http://schemas.openxmlformats.org/officeDocument/2006/relationships/hyperlink" Target="https://learning.nspcc.org.uk/research-resources/2017/nspcc-safeguarding-standards-and-guidance-england/" TargetMode="External"/><Relationship Id="rId132" Type="http://schemas.openxmlformats.org/officeDocument/2006/relationships/hyperlink" Target="http://www.durham-lscb.org.uk/professionals/early-help-and-neglect/toolkits-and-guidance-for-practitioners-single-assessments-and-early-help/" TargetMode="External"/><Relationship Id="rId174" Type="http://schemas.openxmlformats.org/officeDocument/2006/relationships/hyperlink" Target="https://www.newcastle.gov.uk/social-care-and-health/safeguarding-and-abuse/safeguarding-information-professionals/safeguarding-adults-learning-and-developmen" TargetMode="External"/><Relationship Id="rId381" Type="http://schemas.openxmlformats.org/officeDocument/2006/relationships/hyperlink" Target="https://sharedlivesplus.org.uk/information-and-publications/item/482-top-tips-for-safeguarding-adass-and-shared-lives-plus-guidance" TargetMode="External"/><Relationship Id="rId241" Type="http://schemas.openxmlformats.org/officeDocument/2006/relationships/hyperlink" Target="https://my.northtyneside.gov.uk/sites/default/files/web-page-related-files/North%20Tyneside%2010%20Steps%20Procedure.pdf" TargetMode="External"/><Relationship Id="rId437" Type="http://schemas.openxmlformats.org/officeDocument/2006/relationships/hyperlink" Target="https://www.scie.org.uk/mca/dols/at-a-glance" TargetMode="External"/><Relationship Id="rId479" Type="http://schemas.openxmlformats.org/officeDocument/2006/relationships/hyperlink" Target="http://www.rcgp.org.uk/clinical-and-research/resources/toolkits/safeguarding-adults-at-risk-of-harm-toolkit.aspx" TargetMode="External"/><Relationship Id="rId36" Type="http://schemas.openxmlformats.org/officeDocument/2006/relationships/hyperlink" Target="https://www.pcaw.org.uk/contact-protect-advice-line/" TargetMode="External"/><Relationship Id="rId283" Type="http://schemas.openxmlformats.org/officeDocument/2006/relationships/hyperlink" Target="https://www.southtyneside.gov.uk/article/35871/Safeguarding-training" TargetMode="External"/><Relationship Id="rId339" Type="http://schemas.openxmlformats.org/officeDocument/2006/relationships/hyperlink" Target="https://www.adass.org.uk/media/5414/adass-guidance-inter-authority-safeguarding-arrangements-june-2016.pdf" TargetMode="External"/><Relationship Id="rId490" Type="http://schemas.openxmlformats.org/officeDocument/2006/relationships/hyperlink" Target="http://www.northcumbriaccg.nhs.uk/about-us/GP-Practices/GPNewsDocuments/prevent-training-toolkit.pdf" TargetMode="External"/><Relationship Id="rId504" Type="http://schemas.openxmlformats.org/officeDocument/2006/relationships/hyperlink" Target="http://www.bild.org.uk/resources/useful-resources/parenting-to-workforce/" TargetMode="External"/><Relationship Id="rId78" Type="http://schemas.openxmlformats.org/officeDocument/2006/relationships/hyperlink" Target="http://www.darlingtonsafeguardingboards.co.uk/children-safeguarding-board/professionals/multi-agency-guidance/" TargetMode="External"/><Relationship Id="rId101" Type="http://schemas.openxmlformats.org/officeDocument/2006/relationships/hyperlink" Target="https://www.darlington.gov.uk/health-and-social-care/adult-social-care/safeguarding-adults/documents-and-guidance/" TargetMode="External"/><Relationship Id="rId143" Type="http://schemas.openxmlformats.org/officeDocument/2006/relationships/hyperlink" Target="https://www.gateshead.gov.uk/article/9364/Safeguarding-in-Gateshead" TargetMode="External"/><Relationship Id="rId185" Type="http://schemas.openxmlformats.org/officeDocument/2006/relationships/hyperlink" Target="https://www.newcastle.gov.uk/social-care-and-health/safeguarding-and-abuse/safeguarding-information-professionals/safeguarding-adults-learning-and-developmen" TargetMode="External"/><Relationship Id="rId350" Type="http://schemas.openxmlformats.org/officeDocument/2006/relationships/hyperlink" Target="https://www.adass.org.uk/media/5414/adass-guidance-inter-authority-safeguarding-arrangements-june-2016.pdf" TargetMode="External"/><Relationship Id="rId406" Type="http://schemas.openxmlformats.org/officeDocument/2006/relationships/hyperlink" Target="https://www.local.gov.uk/our-support/our-improvement-offer/care-and-health-improvement/making-safeguarding-personal/working-risk" TargetMode="External"/><Relationship Id="rId9" Type="http://schemas.openxmlformats.org/officeDocument/2006/relationships/footnotes" Target="footnotes.xml"/><Relationship Id="rId210" Type="http://schemas.openxmlformats.org/officeDocument/2006/relationships/hyperlink" Target="https://www.newcastle.gov.uk/social-care-and-health/safeguarding-and-abuse/safeguarding-information-professionals/safeguarding-adults-practice-guidance" TargetMode="External"/><Relationship Id="rId392" Type="http://schemas.openxmlformats.org/officeDocument/2006/relationships/hyperlink" Target="https://www.local.gov.uk/our-support/our-improvement-offer/care-and-health-improvement/making-safeguarding-personal/working-risk" TargetMode="External"/><Relationship Id="rId448" Type="http://schemas.openxmlformats.org/officeDocument/2006/relationships/hyperlink" Target="https://www.gov.uk/government/publications/care-act-2014-part-1-factsheets" TargetMode="External"/><Relationship Id="rId252" Type="http://schemas.openxmlformats.org/officeDocument/2006/relationships/hyperlink" Target="https://www.northumberland.gov.uk/NorthumberlandCountyCouncil/media/Health-and-social-care/Care%20support%20for%20adults/safeguarding%20adults/Ten-Step-Summary.pdf" TargetMode="External"/><Relationship Id="rId294" Type="http://schemas.openxmlformats.org/officeDocument/2006/relationships/hyperlink" Target="http://www.sunderlandsab.org.uk/wp-content/uploads/2017/05/SGAThresholdGuidanceRiskAssessmentToolApril2017-FINAL.pdf" TargetMode="External"/><Relationship Id="rId308" Type="http://schemas.openxmlformats.org/officeDocument/2006/relationships/hyperlink" Target="https://www.local.gov.uk/topics/social-care-health-and-integration/adult-social-care/safeguarding-resources" TargetMode="External"/><Relationship Id="rId515" Type="http://schemas.openxmlformats.org/officeDocument/2006/relationships/hyperlink" Target="https://www.cvsnewcastle.org.uk/publications-and-resources-gateshead/safeguarding" TargetMode="External"/><Relationship Id="rId47" Type="http://schemas.openxmlformats.org/officeDocument/2006/relationships/hyperlink" Target="https://lifeandprogress.well-online.co.uk/" TargetMode="External"/><Relationship Id="rId89" Type="http://schemas.openxmlformats.org/officeDocument/2006/relationships/hyperlink" Target="https://www.darlington.gov.uk/health-and-social-care/adult-social-care/safeguarding-adults/documents-and-guidance/" TargetMode="External"/><Relationship Id="rId112" Type="http://schemas.openxmlformats.org/officeDocument/2006/relationships/hyperlink" Target="http://www.durham-lscb.org.uk/professionals/early-help-and-neglect/toolkits-and-guidance-for-practitioners-single-assessments-and-early-help/" TargetMode="External"/><Relationship Id="rId154" Type="http://schemas.openxmlformats.org/officeDocument/2006/relationships/hyperlink" Target="https://www.gateshead.gov.uk/media/5928/Child-Protection-booklet-2018/pdf/Child_Protection_leaflet_2018.pdf" TargetMode="External"/><Relationship Id="rId361" Type="http://schemas.openxmlformats.org/officeDocument/2006/relationships/hyperlink" Target="https://sharedlivesplus.org.uk/information-and-publications/item/482-top-tips-for-safeguarding-adass-and-shared-lives-plus-guidance" TargetMode="External"/><Relationship Id="rId196" Type="http://schemas.openxmlformats.org/officeDocument/2006/relationships/hyperlink" Target="https://www.newcastle.gov.uk/social-care-and-health/safeguarding-and-abuse/safeguarding-information-professionals/safeguarding-adults-practice-guidance" TargetMode="External"/><Relationship Id="rId417" Type="http://schemas.openxmlformats.org/officeDocument/2006/relationships/hyperlink" Target="https://www.local.gov.uk/sites/default/files/documents/25.90%20-%20Briefing%20on%20Working%20with%20Risk%20for%20Safeguarding%20Adults%20Board_03.pdf" TargetMode="External"/><Relationship Id="rId459" Type="http://schemas.openxmlformats.org/officeDocument/2006/relationships/hyperlink" Target="http://www.legislation.gov.uk/ukpga/2014/23/contents" TargetMode="External"/><Relationship Id="rId16" Type="http://schemas.openxmlformats.org/officeDocument/2006/relationships/image" Target="media/image5.jpeg"/><Relationship Id="rId221" Type="http://schemas.openxmlformats.org/officeDocument/2006/relationships/hyperlink" Target="https://my.northtyneside.gov.uk/sites/default/files/web-page-related-files/Self%20Neglect%20Guidance.pdf" TargetMode="External"/><Relationship Id="rId263" Type="http://schemas.openxmlformats.org/officeDocument/2006/relationships/hyperlink" Target="https://www.northumberland.gov.uk/Children/Safeguarding/Safeguarding-children-information-for-professional.aspx" TargetMode="External"/><Relationship Id="rId319" Type="http://schemas.openxmlformats.org/officeDocument/2006/relationships/hyperlink" Target="https://www.local.gov.uk/topics/social-care-health-and-integration/adult-social-care/safeguarding-resources" TargetMode="External"/><Relationship Id="rId470" Type="http://schemas.openxmlformats.org/officeDocument/2006/relationships/hyperlink" Target="http://www.rcgp.org.uk/clinical-and-research/resources/toolkits/safeguarding-adults-at-risk-of-harm-toolkit.aspx" TargetMode="External"/><Relationship Id="rId526" Type="http://schemas.openxmlformats.org/officeDocument/2006/relationships/hyperlink" Target="https://learning.nspcc.org.uk/research-resources/2017/nspcc-safeguarding-standards-and-guidance-england/" TargetMode="External"/><Relationship Id="rId58" Type="http://schemas.openxmlformats.org/officeDocument/2006/relationships/hyperlink" Target="https://www.pcaw.org.uk/contact-protect-advice-line/" TargetMode="External"/><Relationship Id="rId123" Type="http://schemas.openxmlformats.org/officeDocument/2006/relationships/hyperlink" Target="http://www.durham-lscb.org.uk/professionals/early-help-and-neglect/toolkits-and-guidance-for-practitioners-single-assessments-and-early-help/" TargetMode="External"/><Relationship Id="rId330" Type="http://schemas.openxmlformats.org/officeDocument/2006/relationships/hyperlink" Target="https://www.adass.org.uk/safeguarding-policy-page" TargetMode="External"/><Relationship Id="rId165" Type="http://schemas.openxmlformats.org/officeDocument/2006/relationships/hyperlink" Target="https://www.newcastle.gov.uk/social-care-and-health/safeguarding-and-abuse/safeguarding-information-professionals/safeguarding-adults-learning-and-developmen" TargetMode="External"/><Relationship Id="rId372" Type="http://schemas.openxmlformats.org/officeDocument/2006/relationships/hyperlink" Target="https://sharedlivesplus.org.uk/information-and-publications/item/482-top-tips-for-safeguarding-adass-and-shared-lives-plus-guidance" TargetMode="External"/><Relationship Id="rId428" Type="http://schemas.openxmlformats.org/officeDocument/2006/relationships/hyperlink" Target="https://pathways.nice.org.uk/pathways/self-harm" TargetMode="External"/><Relationship Id="rId232" Type="http://schemas.openxmlformats.org/officeDocument/2006/relationships/hyperlink" Target="https://www.northtynesidelscb.org.uk/professional/policies-and-procedures/" TargetMode="External"/><Relationship Id="rId274" Type="http://schemas.openxmlformats.org/officeDocument/2006/relationships/hyperlink" Target="https://www.southtyneside.gov.uk/article/35879/Worried-about-an-adult-" TargetMode="External"/><Relationship Id="rId481" Type="http://schemas.openxmlformats.org/officeDocument/2006/relationships/hyperlink" Target="http://www.rcgp.org.uk/clinical-and-research/resources/toolkits/safeguarding-adults-at-risk-of-harm-toolkit.aspx" TargetMode="External"/><Relationship Id="rId27" Type="http://schemas.openxmlformats.org/officeDocument/2006/relationships/image" Target="media/image15.jpeg"/><Relationship Id="rId69" Type="http://schemas.openxmlformats.org/officeDocument/2006/relationships/hyperlink" Target="http://www.scie.org.uk/" TargetMode="External"/><Relationship Id="rId134" Type="http://schemas.openxmlformats.org/officeDocument/2006/relationships/hyperlink" Target="http://www.durham-lscb.org.uk/professionals/early-help-and-neglect/toolkits-and-guidance-for-practitioners-single-assessments-and-early-help/" TargetMode="External"/><Relationship Id="rId537" Type="http://schemas.openxmlformats.org/officeDocument/2006/relationships/hyperlink" Target="https://www.contextualsafeguarding.org.uk/" TargetMode="External"/><Relationship Id="rId80" Type="http://schemas.openxmlformats.org/officeDocument/2006/relationships/hyperlink" Target="http://www.darlingtonsafeguardingboards.co.uk/children-safeguarding-board/professionals/multi-agency-guidance/" TargetMode="External"/><Relationship Id="rId176" Type="http://schemas.openxmlformats.org/officeDocument/2006/relationships/hyperlink" Target="https://www.newcastle.gov.uk/social-care-and-health/safeguarding-and-abuse/safeguarding-information-professionals/safeguarding-adults-learning-and-developmen" TargetMode="External"/><Relationship Id="rId341" Type="http://schemas.openxmlformats.org/officeDocument/2006/relationships/hyperlink" Target="https://www.adass.org.uk/media/5414/adass-guidance-inter-authority-safeguarding-arrangements-june-2016.pdf" TargetMode="External"/><Relationship Id="rId383" Type="http://schemas.openxmlformats.org/officeDocument/2006/relationships/hyperlink" Target="https://sharedlivesplus.org.uk/information-and-publications/item/482-top-tips-for-safeguarding-adass-and-shared-lives-plus-guidance" TargetMode="External"/><Relationship Id="rId439" Type="http://schemas.openxmlformats.org/officeDocument/2006/relationships/hyperlink" Target="https://www.scie.org.uk/mca/dols/at-a-glance" TargetMode="External"/><Relationship Id="rId201" Type="http://schemas.openxmlformats.org/officeDocument/2006/relationships/hyperlink" Target="https://www.newcastle.gov.uk/social-care-and-health/safeguarding-and-abuse/safeguarding-information-professionals/safeguarding-adults-practice-guidance" TargetMode="External"/><Relationship Id="rId243" Type="http://schemas.openxmlformats.org/officeDocument/2006/relationships/hyperlink" Target="https://www.northumberland.gov.uk/Care/Support/Safeguarding.aspx" TargetMode="External"/><Relationship Id="rId285" Type="http://schemas.openxmlformats.org/officeDocument/2006/relationships/image" Target="media/image23.png"/><Relationship Id="rId450" Type="http://schemas.openxmlformats.org/officeDocument/2006/relationships/hyperlink" Target="https://www.gov.uk/government/publications/care-act-2014-part-1-factsheets" TargetMode="External"/><Relationship Id="rId506" Type="http://schemas.openxmlformats.org/officeDocument/2006/relationships/hyperlink" Target="http://www.bild.org.uk/resources/useful-resources/parenting-to-workforce/" TargetMode="External"/><Relationship Id="rId38" Type="http://schemas.openxmlformats.org/officeDocument/2006/relationships/hyperlink" Target="https://www.pcaw.org.uk/contact-protect-advice-line/" TargetMode="External"/><Relationship Id="rId103" Type="http://schemas.openxmlformats.org/officeDocument/2006/relationships/hyperlink" Target="https://www.darlington.gov.uk/health-and-social-care/adult-social-care/safeguarding-adults/documents-and-guidance/" TargetMode="External"/><Relationship Id="rId310" Type="http://schemas.openxmlformats.org/officeDocument/2006/relationships/hyperlink" Target="https://www.local.gov.uk/topics/social-care-health-and-integration/adult-social-care/safeguarding-resources" TargetMode="External"/><Relationship Id="rId492" Type="http://schemas.openxmlformats.org/officeDocument/2006/relationships/hyperlink" Target="http://www.northcumbriaccg.nhs.uk/about-us/GP-Practices/GPNewsDocuments/prevent-training-toolkit.pdf" TargetMode="External"/><Relationship Id="rId91" Type="http://schemas.openxmlformats.org/officeDocument/2006/relationships/hyperlink" Target="https://www.darlington.gov.uk/health-and-social-care/adult-social-care/safeguarding-adults/documents-and-guidance/" TargetMode="External"/><Relationship Id="rId145" Type="http://schemas.openxmlformats.org/officeDocument/2006/relationships/hyperlink" Target="https://www.gateshead.gov.uk/article/9364/Safeguarding-in-Gateshead" TargetMode="External"/><Relationship Id="rId187" Type="http://schemas.openxmlformats.org/officeDocument/2006/relationships/hyperlink" Target="https://www.newcastle.gov.uk/social-care-and-health/safeguarding-and-abuse/safeguarding-information-professionals/safeguarding-adults-practice-guidance" TargetMode="External"/><Relationship Id="rId352" Type="http://schemas.openxmlformats.org/officeDocument/2006/relationships/hyperlink" Target="https://sharedlivesplus.org.uk/information-and-publications/item/482-top-tips-for-safeguarding-adass-and-shared-lives-plus-guidance" TargetMode="External"/><Relationship Id="rId394" Type="http://schemas.openxmlformats.org/officeDocument/2006/relationships/hyperlink" Target="https://www.local.gov.uk/our-support/our-improvement-offer/care-and-health-improvement/making-safeguarding-personal/working-risk" TargetMode="External"/><Relationship Id="rId408" Type="http://schemas.openxmlformats.org/officeDocument/2006/relationships/hyperlink" Target="https://www.local.gov.uk/our-support/our-improvement-offer/care-and-health-improvement/making-safeguarding-personal/working-risk" TargetMode="External"/><Relationship Id="rId212" Type="http://schemas.openxmlformats.org/officeDocument/2006/relationships/hyperlink" Target="https://www.newcastle.gov.uk/social-care-and-health/safeguarding-and-abuse/safeguarding-information-professionals/safeguarding-adults-practice-guidance" TargetMode="External"/><Relationship Id="rId254" Type="http://schemas.openxmlformats.org/officeDocument/2006/relationships/hyperlink" Target="https://www.northumberland.gov.uk/NorthumberlandCountyCouncil/media/Health-and-social-care/Care%20support%20for%20adults/safeguarding%20adults/Ten-Step-Summary.pdf" TargetMode="External"/><Relationship Id="rId49" Type="http://schemas.openxmlformats.org/officeDocument/2006/relationships/hyperlink" Target="https://lifeandprogress.well-online.co.uk/" TargetMode="External"/><Relationship Id="rId114" Type="http://schemas.openxmlformats.org/officeDocument/2006/relationships/hyperlink" Target="http://www.durham-lscb.org.uk/professionals/early-help-and-neglect/toolkits-and-guidance-for-practitioners-single-assessments-and-early-help/" TargetMode="External"/><Relationship Id="rId296" Type="http://schemas.openxmlformats.org/officeDocument/2006/relationships/hyperlink" Target="http://www.sunderlandsab.org.uk/wp-content/uploads/2017/05/SGAThresholdGuidanceRiskAssessmentToolApril2017-FINAL.pdf" TargetMode="External"/><Relationship Id="rId461" Type="http://schemas.openxmlformats.org/officeDocument/2006/relationships/hyperlink" Target="http://www.legislation.gov.uk/ukpga/2014/6/contents" TargetMode="External"/><Relationship Id="rId517" Type="http://schemas.openxmlformats.org/officeDocument/2006/relationships/hyperlink" Target="https://www.cvsnewcastle.org.uk/publications-and-resources-gateshead/safeguarding" TargetMode="External"/><Relationship Id="rId60" Type="http://schemas.openxmlformats.org/officeDocument/2006/relationships/hyperlink" Target="https://www.scie.org.uk/safeguarding/adults/practice/questions" TargetMode="External"/><Relationship Id="rId156" Type="http://schemas.openxmlformats.org/officeDocument/2006/relationships/hyperlink" Target="https://www.gateshead.gov.uk/media/5928/Child-Protection-booklet-2018/pdf/Child_Protection_leaflet_2018.pdf" TargetMode="External"/><Relationship Id="rId198" Type="http://schemas.openxmlformats.org/officeDocument/2006/relationships/hyperlink" Target="https://www.newcastle.gov.uk/social-care-and-health/safeguarding-and-abuse/safeguarding-information-professionals/safeguarding-adults-practice-guidance" TargetMode="External"/><Relationship Id="rId321" Type="http://schemas.openxmlformats.org/officeDocument/2006/relationships/hyperlink" Target="https://www.local.gov.uk/topics/social-care-health-and-integration/adult-social-care/safeguarding-resources" TargetMode="External"/><Relationship Id="rId363" Type="http://schemas.openxmlformats.org/officeDocument/2006/relationships/hyperlink" Target="https://sharedlivesplus.org.uk/information-and-publications/item/482-top-tips-for-safeguarding-adass-and-shared-lives-plus-guidance" TargetMode="External"/><Relationship Id="rId419" Type="http://schemas.openxmlformats.org/officeDocument/2006/relationships/hyperlink" Target="https://www.nice.org.uk/guidance/ph50" TargetMode="External"/><Relationship Id="rId223" Type="http://schemas.openxmlformats.org/officeDocument/2006/relationships/hyperlink" Target="https://my.northtyneside.gov.uk/sites/default/files/web-page-related-files/Self%20Neglect%20Guidance.pdf" TargetMode="External"/><Relationship Id="rId430" Type="http://schemas.openxmlformats.org/officeDocument/2006/relationships/hyperlink" Target="https://pathways.nice.org.uk/pathways/self-harm" TargetMode="External"/><Relationship Id="rId265" Type="http://schemas.openxmlformats.org/officeDocument/2006/relationships/hyperlink" Target="https://www.northumberland.gov.uk/Children/Safeguarding/Safeguarding-children-information-for-professional.aspx" TargetMode="External"/><Relationship Id="rId472" Type="http://schemas.openxmlformats.org/officeDocument/2006/relationships/hyperlink" Target="http://www.rcgp.org.uk/clinical-and-research/resources/toolkits/safeguarding-adults-at-risk-of-harm-toolkit.aspx" TargetMode="External"/><Relationship Id="rId528" Type="http://schemas.openxmlformats.org/officeDocument/2006/relationships/hyperlink" Target="https://learning.nspcc.org.uk/research-resources/2017/nspcc-safeguarding-standards-and-guidance-england/" TargetMode="External"/><Relationship Id="rId125" Type="http://schemas.openxmlformats.org/officeDocument/2006/relationships/hyperlink" Target="http://www.durham-lscb.org.uk/professionals/early-help-and-neglect/toolkits-and-guidance-for-practitioners-single-assessments-and-early-help/" TargetMode="External"/><Relationship Id="rId167" Type="http://schemas.openxmlformats.org/officeDocument/2006/relationships/hyperlink" Target="https://www.newcastle.gov.uk/social-care-and-health/safeguarding-and-abuse/safeguarding-information-professionals/safeguarding-adults-learning-and-developmen" TargetMode="External"/><Relationship Id="rId332" Type="http://schemas.openxmlformats.org/officeDocument/2006/relationships/hyperlink" Target="https://www.adass.org.uk/safeguarding-policy-page" TargetMode="External"/><Relationship Id="rId374" Type="http://schemas.openxmlformats.org/officeDocument/2006/relationships/hyperlink" Target="https://sharedlivesplus.org.uk/information-and-publications/item/482-top-tips-for-safeguarding-adass-and-shared-lives-plus-guidance" TargetMode="External"/><Relationship Id="rId71" Type="http://schemas.openxmlformats.org/officeDocument/2006/relationships/hyperlink" Target="http://www.scie.org.uk/" TargetMode="External"/><Relationship Id="rId234" Type="http://schemas.openxmlformats.org/officeDocument/2006/relationships/hyperlink" Target="https://my.northtyneside.gov.uk/sites/default/files/web-page-related-files/North%20Tyneside%2010%20Steps%20Procedure.pdf" TargetMode="External"/><Relationship Id="rId2" Type="http://schemas.openxmlformats.org/officeDocument/2006/relationships/customXml" Target="../customXml/item2.xml"/><Relationship Id="rId29" Type="http://schemas.openxmlformats.org/officeDocument/2006/relationships/hyperlink" Target="https://www.pcaw.org.uk/" TargetMode="External"/><Relationship Id="rId276" Type="http://schemas.openxmlformats.org/officeDocument/2006/relationships/hyperlink" Target="https://www.southtyneside.gov.uk/article/35879/Worried-about-an-adult-" TargetMode="External"/><Relationship Id="rId441" Type="http://schemas.openxmlformats.org/officeDocument/2006/relationships/hyperlink" Target="https://www.scie.org.uk/safeguarding/adults" TargetMode="External"/><Relationship Id="rId483" Type="http://schemas.openxmlformats.org/officeDocument/2006/relationships/hyperlink" Target="http://www.rcgp.org.uk/clinical-and-research/resources/toolkits/safeguarding-adults-at-risk-of-harm-toolkit.aspx" TargetMode="External"/><Relationship Id="rId539" Type="http://schemas.openxmlformats.org/officeDocument/2006/relationships/theme" Target="theme/theme1.xml"/><Relationship Id="rId40" Type="http://schemas.openxmlformats.org/officeDocument/2006/relationships/hyperlink" Target="mailto:Safeguarding@charitycommission.gov.uk" TargetMode="External"/><Relationship Id="rId136" Type="http://schemas.openxmlformats.org/officeDocument/2006/relationships/hyperlink" Target="http://www.durham-lscb.org.uk/professionals/early-help-and-neglect/toolkits-and-guidance-for-practitioners-single-assessments-and-early-help/" TargetMode="External"/><Relationship Id="rId178" Type="http://schemas.openxmlformats.org/officeDocument/2006/relationships/hyperlink" Target="https://www.newcastle.gov.uk/social-care-and-health/safeguarding-and-abuse/safeguarding-information-professionals/safeguarding-adults-learning-and-developmen" TargetMode="External"/><Relationship Id="rId301" Type="http://schemas.openxmlformats.org/officeDocument/2006/relationships/hyperlink" Target="https://www.togetherforchildren.org.uk/what-we-do/concerned" TargetMode="External"/><Relationship Id="rId343" Type="http://schemas.openxmlformats.org/officeDocument/2006/relationships/hyperlink" Target="https://www.adass.org.uk/media/5414/adass-guidance-inter-authority-safeguarding-arrangements-june-2016.pdf" TargetMode="External"/><Relationship Id="rId82" Type="http://schemas.openxmlformats.org/officeDocument/2006/relationships/hyperlink" Target="http://www.darlingtonsafeguardingboards.co.uk/children-safeguarding-board/professionals/multi-agency-guidance/" TargetMode="External"/><Relationship Id="rId203" Type="http://schemas.openxmlformats.org/officeDocument/2006/relationships/hyperlink" Target="https://www.newcastle.gov.uk/social-care-and-health/safeguarding-and-abuse/safeguarding-information-professionals/safeguarding-adults-practice-guidance" TargetMode="External"/><Relationship Id="rId385" Type="http://schemas.openxmlformats.org/officeDocument/2006/relationships/hyperlink" Target="https://www.local.gov.uk/our-support/our-improvement-offer/care-and-health-improvement/making-safeguarding-personal/working-risk" TargetMode="External"/><Relationship Id="rId245" Type="http://schemas.openxmlformats.org/officeDocument/2006/relationships/hyperlink" Target="https://www.northumberland.gov.uk/NorthumberlandCountyCouncil/media/Health-and-social-care/Care%20support%20for%20adults/safeguarding%20adults/Ten-Step-Summary.pdf" TargetMode="External"/><Relationship Id="rId287" Type="http://schemas.openxmlformats.org/officeDocument/2006/relationships/hyperlink" Target="https://www.sunderlandsab.org.uk/" TargetMode="External"/><Relationship Id="rId410" Type="http://schemas.openxmlformats.org/officeDocument/2006/relationships/hyperlink" Target="https://www.local.gov.uk/sites/default/files/documents/25.90%20-%20Briefing%20on%20Working%20with%20Risk%20for%20Safeguarding%20Adults%20Board_03.pdf" TargetMode="External"/><Relationship Id="rId452" Type="http://schemas.openxmlformats.org/officeDocument/2006/relationships/hyperlink" Target="https://www.gov.uk/government/publications/care-act-2014-part-1-factsheets" TargetMode="External"/><Relationship Id="rId494" Type="http://schemas.openxmlformats.org/officeDocument/2006/relationships/hyperlink" Target="http://www.northcumbriaccg.nhs.uk/about-us/GP-Practices/GPNewsDocuments/prevent-training-toolkit.pdf" TargetMode="External"/><Relationship Id="rId508" Type="http://schemas.openxmlformats.org/officeDocument/2006/relationships/hyperlink" Target="https://www.dignityincare.org.uk/Resources/" TargetMode="External"/><Relationship Id="rId105" Type="http://schemas.openxmlformats.org/officeDocument/2006/relationships/hyperlink" Target="https://www.darlington.gov.uk/health-and-social-care/adult-social-care/safeguarding-adults/documents-and-guidance/" TargetMode="External"/><Relationship Id="rId147" Type="http://schemas.openxmlformats.org/officeDocument/2006/relationships/hyperlink" Target="https://www.gateshead.gov.uk/article/9364/Safeguarding-in-Gateshead" TargetMode="External"/><Relationship Id="rId312" Type="http://schemas.openxmlformats.org/officeDocument/2006/relationships/hyperlink" Target="https://www.local.gov.uk/topics/social-care-health-and-integration/adult-social-care/safeguarding-resources" TargetMode="External"/><Relationship Id="rId354" Type="http://schemas.openxmlformats.org/officeDocument/2006/relationships/hyperlink" Target="https://sharedlivesplus.org.uk/information-and-publications/item/482-top-tips-for-safeguarding-adass-and-shared-lives-plus-guidance" TargetMode="External"/><Relationship Id="rId51" Type="http://schemas.openxmlformats.org/officeDocument/2006/relationships/hyperlink" Target="https://lifeandprogress.well-online.co.uk/" TargetMode="External"/><Relationship Id="rId93" Type="http://schemas.openxmlformats.org/officeDocument/2006/relationships/hyperlink" Target="https://www.darlington.gov.uk/health-and-social-care/adult-social-care/safeguarding-adults/documents-and-guidance/" TargetMode="External"/><Relationship Id="rId189" Type="http://schemas.openxmlformats.org/officeDocument/2006/relationships/hyperlink" Target="https://www.newcastle.gov.uk/social-care-and-health/safeguarding-and-abuse/safeguarding-information-professionals/safeguarding-adults-practice-guidance" TargetMode="External"/><Relationship Id="rId396" Type="http://schemas.openxmlformats.org/officeDocument/2006/relationships/hyperlink" Target="https://www.local.gov.uk/our-support/our-improvement-offer/care-and-health-improvement/making-safeguarding-personal/working-risk" TargetMode="External"/><Relationship Id="rId214" Type="http://schemas.openxmlformats.org/officeDocument/2006/relationships/hyperlink" Target="https://my.northtyneside.gov.uk/category/1033/safeguarding-adults" TargetMode="External"/><Relationship Id="rId256" Type="http://schemas.openxmlformats.org/officeDocument/2006/relationships/hyperlink" Target="https://www.northumberland.gov.uk/NorthumberlandCountyCouncil/media/Health-and-social-care/Care%20support%20for%20adults/safeguarding%20adults/Ten-Step-Summary.pdf" TargetMode="External"/><Relationship Id="rId298" Type="http://schemas.openxmlformats.org/officeDocument/2006/relationships/hyperlink" Target="http://www.sunderlandsab.org.uk/wp-content/uploads/2017/05/SGAThresholdGuidanceRiskAssessmentToolApril2017-FINAL.pdf" TargetMode="External"/><Relationship Id="rId421" Type="http://schemas.openxmlformats.org/officeDocument/2006/relationships/hyperlink" Target="https://www.nice.org.uk/guidance/ng11" TargetMode="External"/><Relationship Id="rId463" Type="http://schemas.openxmlformats.org/officeDocument/2006/relationships/hyperlink" Target="http://www.legislation.gov.uk/ukpga/2008/14/contents" TargetMode="External"/><Relationship Id="rId519" Type="http://schemas.openxmlformats.org/officeDocument/2006/relationships/hyperlink" Target="https://www.anncrafttrust.org/resources/" TargetMode="External"/><Relationship Id="rId116" Type="http://schemas.openxmlformats.org/officeDocument/2006/relationships/hyperlink" Target="http://www.durham-lscb.org.uk/professionals/early-help-and-neglect/toolkits-and-guidance-for-practitioners-single-assessments-and-early-help/" TargetMode="External"/><Relationship Id="rId158" Type="http://schemas.openxmlformats.org/officeDocument/2006/relationships/hyperlink" Target="https://www.newcastle.gov.uk/social-care-and-health/safeguarding-and-abuse/safeguarding-information-professionals/safeguarding-adults-learning-and-developmen" TargetMode="External"/><Relationship Id="rId323" Type="http://schemas.openxmlformats.org/officeDocument/2006/relationships/hyperlink" Target="https://www.local.gov.uk/topics/social-care-health-and-integration/adult-social-care/safeguarding-resources" TargetMode="External"/><Relationship Id="rId530" Type="http://schemas.openxmlformats.org/officeDocument/2006/relationships/hyperlink" Target="https://learning.nspcc.org.uk/research-resources/2017/nspcc-safeguarding-standards-and-guidance-england/" TargetMode="External"/><Relationship Id="rId20" Type="http://schemas.openxmlformats.org/officeDocument/2006/relationships/image" Target="media/image8.jpeg"/><Relationship Id="rId62" Type="http://schemas.openxmlformats.org/officeDocument/2006/relationships/hyperlink" Target="https://www.rbsab.org/UserFiles/Docs/F5%20What%20is%20a%20Strategy%20Meeting.pdf" TargetMode="External"/><Relationship Id="rId365" Type="http://schemas.openxmlformats.org/officeDocument/2006/relationships/hyperlink" Target="https://sharedlivesplus.org.uk/information-and-publications/item/482-top-tips-for-safeguarding-adass-and-shared-lives-plus-guidance" TargetMode="External"/><Relationship Id="rId225" Type="http://schemas.openxmlformats.org/officeDocument/2006/relationships/hyperlink" Target="https://my.northtyneside.gov.uk/sites/default/files/web-page-related-files/Self%20Neglect%20Guidance.pdf" TargetMode="External"/><Relationship Id="rId267" Type="http://schemas.openxmlformats.org/officeDocument/2006/relationships/hyperlink" Target="https://www.northumberland.gov.uk/Children/Safeguarding/Safeguarding-children-information-for-professional.aspx" TargetMode="External"/><Relationship Id="rId432" Type="http://schemas.openxmlformats.org/officeDocument/2006/relationships/image" Target="media/image27.png"/><Relationship Id="rId474" Type="http://schemas.openxmlformats.org/officeDocument/2006/relationships/hyperlink" Target="http://www.rcgp.org.uk/clinical-and-research/resources/toolkits/safeguarding-adults-at-risk-of-harm-toolkit.aspx" TargetMode="External"/><Relationship Id="rId127" Type="http://schemas.openxmlformats.org/officeDocument/2006/relationships/hyperlink" Target="http://www.durham-lscb.org.uk/professionals/early-help-and-neglect/toolkits-and-guidance-for-practitioners-single-assessments-and-early-help/" TargetMode="External"/><Relationship Id="rId31" Type="http://schemas.openxmlformats.org/officeDocument/2006/relationships/hyperlink" Target="https://www.pcaw.org.uk/contact-protect-advice-line/" TargetMode="External"/><Relationship Id="rId73" Type="http://schemas.openxmlformats.org/officeDocument/2006/relationships/image" Target="media/image20.png"/><Relationship Id="rId169" Type="http://schemas.openxmlformats.org/officeDocument/2006/relationships/hyperlink" Target="https://www.newcastle.gov.uk/social-care-and-health/safeguarding-and-abuse/safeguarding-information-professionals/safeguarding-adults-learning-and-developmen" TargetMode="External"/><Relationship Id="rId334" Type="http://schemas.openxmlformats.org/officeDocument/2006/relationships/hyperlink" Target="https://www.adass.org.uk/media/5414/adass-guidance-inter-authority-safeguarding-arrangements-june-2016.pdf" TargetMode="External"/><Relationship Id="rId376" Type="http://schemas.openxmlformats.org/officeDocument/2006/relationships/hyperlink" Target="https://sharedlivesplus.org.uk/information-and-publications/item/482-top-tips-for-safeguarding-adass-and-shared-lives-plus-guidance" TargetMode="External"/><Relationship Id="rId4" Type="http://schemas.openxmlformats.org/officeDocument/2006/relationships/customXml" Target="../customXml/item4.xml"/><Relationship Id="rId180" Type="http://schemas.openxmlformats.org/officeDocument/2006/relationships/hyperlink" Target="https://www.newcastle.gov.uk/social-care-and-health/safeguarding-and-abuse/safeguarding-information-professionals/safeguarding-adults-learning-and-developmen" TargetMode="External"/><Relationship Id="rId236" Type="http://schemas.openxmlformats.org/officeDocument/2006/relationships/hyperlink" Target="https://my.northtyneside.gov.uk/sites/default/files/web-page-related-files/North%20Tyneside%2010%20Steps%20Procedure.pdf" TargetMode="External"/><Relationship Id="rId278" Type="http://schemas.openxmlformats.org/officeDocument/2006/relationships/hyperlink" Target="https://www.southtyneside.gov.uk/article/35879/Worried-about-an-adult-" TargetMode="External"/><Relationship Id="rId401" Type="http://schemas.openxmlformats.org/officeDocument/2006/relationships/hyperlink" Target="https://www.local.gov.uk/our-support/our-improvement-offer/care-and-health-improvement/making-safeguarding-personal/working-risk" TargetMode="External"/><Relationship Id="rId443" Type="http://schemas.openxmlformats.org/officeDocument/2006/relationships/hyperlink" Target="http://www.legislation.gov.uk/ukpga/2005/9/contents" TargetMode="External"/><Relationship Id="rId303" Type="http://schemas.openxmlformats.org/officeDocument/2006/relationships/hyperlink" Target="https://www.togetherforchildren.org.uk/what-we-do/concerned" TargetMode="External"/><Relationship Id="rId485" Type="http://schemas.openxmlformats.org/officeDocument/2006/relationships/hyperlink" Target="http://www.northcumbriaccg.nhs.uk/about-us/GP-Practices/GPNewsDocuments/prevent-training-toolkit.pdf" TargetMode="External"/><Relationship Id="rId42" Type="http://schemas.openxmlformats.org/officeDocument/2006/relationships/hyperlink" Target="mailto:onecall@northumbria.nhs.uk" TargetMode="External"/><Relationship Id="rId84" Type="http://schemas.openxmlformats.org/officeDocument/2006/relationships/hyperlink" Target="http://www.darlingtonsafeguardingboards.co.uk/children-safeguarding-board/professionals/multi-agency-guidance/" TargetMode="External"/><Relationship Id="rId138" Type="http://schemas.openxmlformats.org/officeDocument/2006/relationships/hyperlink" Target="http://www.durham-lscb.org.uk/professionals/early-help-and-neglect/toolkits-and-guidance-for-practitioners-single-assessments-and-early-help/" TargetMode="External"/><Relationship Id="rId345" Type="http://schemas.openxmlformats.org/officeDocument/2006/relationships/hyperlink" Target="https://www.adass.org.uk/media/5414/adass-guidance-inter-authority-safeguarding-arrangements-june-2016.pdf" TargetMode="External"/><Relationship Id="rId387" Type="http://schemas.openxmlformats.org/officeDocument/2006/relationships/hyperlink" Target="https://www.local.gov.uk/our-support/our-improvement-offer/care-and-health-improvement/making-safeguarding-personal/working-risk" TargetMode="External"/><Relationship Id="rId510" Type="http://schemas.openxmlformats.org/officeDocument/2006/relationships/hyperlink" Target="https://www.cvsnewcastle.org.uk/publications-and-resources-gateshead/safeguarding" TargetMode="External"/><Relationship Id="rId191" Type="http://schemas.openxmlformats.org/officeDocument/2006/relationships/hyperlink" Target="https://www.newcastle.gov.uk/social-care-and-health/safeguarding-and-abuse/safeguarding-information-professionals/safeguarding-adults-practice-guidance" TargetMode="External"/><Relationship Id="rId205" Type="http://schemas.openxmlformats.org/officeDocument/2006/relationships/hyperlink" Target="https://www.newcastle.gov.uk/social-care-and-health/safeguarding-and-abuse/safeguarding-information-professionals/safeguarding-adults-practice-guidance" TargetMode="External"/><Relationship Id="rId247" Type="http://schemas.openxmlformats.org/officeDocument/2006/relationships/hyperlink" Target="https://www.northumberland.gov.uk/NorthumberlandCountyCouncil/media/Health-and-social-care/Care%20support%20for%20adults/safeguarding%20adults/Ten-Step-Summary.pdf" TargetMode="External"/><Relationship Id="rId412" Type="http://schemas.openxmlformats.org/officeDocument/2006/relationships/hyperlink" Target="https://www.local.gov.uk/sites/default/files/documents/25.90%20-%20Briefing%20on%20Working%20with%20Risk%20for%20Safeguarding%20Adults%20Board_03.pdf" TargetMode="External"/><Relationship Id="rId107" Type="http://schemas.openxmlformats.org/officeDocument/2006/relationships/hyperlink" Target="https://www.darlington.gov.uk/health-and-social-care/adult-social-care/safeguarding-adults/documents-and-guidance/" TargetMode="External"/><Relationship Id="rId289" Type="http://schemas.openxmlformats.org/officeDocument/2006/relationships/hyperlink" Target="https://www.sunderlandsab.org.uk/?page_id=163" TargetMode="External"/><Relationship Id="rId454" Type="http://schemas.openxmlformats.org/officeDocument/2006/relationships/hyperlink" Target="https://www.gov.uk/government/publications/care-act-2014-part-1-factsheets" TargetMode="External"/><Relationship Id="rId496" Type="http://schemas.openxmlformats.org/officeDocument/2006/relationships/hyperlink" Target="http://www.northcumbriaccg.nhs.uk/about-us/GP-Practices/GPNewsDocuments/prevent-training-toolkit.pdf" TargetMode="External"/><Relationship Id="rId11" Type="http://schemas.openxmlformats.org/officeDocument/2006/relationships/image" Target="media/image1.png"/><Relationship Id="rId53" Type="http://schemas.openxmlformats.org/officeDocument/2006/relationships/hyperlink" Target="https://www.pcaw.org.uk/contact-protect-advice-line/" TargetMode="External"/><Relationship Id="rId149" Type="http://schemas.openxmlformats.org/officeDocument/2006/relationships/hyperlink" Target="https://www.gateshead.gov.uk/article/9364/Safeguarding-in-Gateshead" TargetMode="External"/><Relationship Id="rId314" Type="http://schemas.openxmlformats.org/officeDocument/2006/relationships/hyperlink" Target="https://www.local.gov.uk/topics/social-care-health-and-integration/adult-social-care/safeguarding-resources" TargetMode="External"/><Relationship Id="rId356" Type="http://schemas.openxmlformats.org/officeDocument/2006/relationships/hyperlink" Target="https://sharedlivesplus.org.uk/information-and-publications/item/482-top-tips-for-safeguarding-adass-and-shared-lives-plus-guidance" TargetMode="External"/><Relationship Id="rId398" Type="http://schemas.openxmlformats.org/officeDocument/2006/relationships/hyperlink" Target="https://www.local.gov.uk/our-support/our-improvement-offer/care-and-health-improvement/making-safeguarding-personal/working-risk" TargetMode="External"/><Relationship Id="rId521" Type="http://schemas.openxmlformats.org/officeDocument/2006/relationships/hyperlink" Target="https://learning.nspcc.org.uk/research-resources/2017/nspcc-safeguarding-standards-and-guidance-england/" TargetMode="External"/><Relationship Id="rId95" Type="http://schemas.openxmlformats.org/officeDocument/2006/relationships/hyperlink" Target="https://www.darlington.gov.uk/health-and-social-care/adult-social-care/safeguarding-adults/documents-and-guidance/" TargetMode="External"/><Relationship Id="rId160" Type="http://schemas.openxmlformats.org/officeDocument/2006/relationships/hyperlink" Target="https://www.newcastle.gov.uk/social-care-and-health/safeguarding-and-abuse/safeguarding-information-professionals/safeguarding-adults-learning-and-developmen" TargetMode="External"/><Relationship Id="rId216" Type="http://schemas.openxmlformats.org/officeDocument/2006/relationships/hyperlink" Target="https://my.northtyneside.gov.uk/category/1033/safeguarding-adults" TargetMode="External"/><Relationship Id="rId423" Type="http://schemas.openxmlformats.org/officeDocument/2006/relationships/hyperlink" Target="https://www.nice.org.uk/guidance/ng76" TargetMode="External"/><Relationship Id="rId258" Type="http://schemas.openxmlformats.org/officeDocument/2006/relationships/hyperlink" Target="https://www.northumberland.gov.uk/NorthumberlandCountyCouncil/media/Health-and-social-care/Care%20support%20for%20adults/safeguarding%20adults/Ten-Step-Summary.pdf" TargetMode="External"/><Relationship Id="rId465" Type="http://schemas.openxmlformats.org/officeDocument/2006/relationships/hyperlink" Target="http://www.legislation.gov.uk/ukpga/2010/15/contents" TargetMode="External"/><Relationship Id="rId22" Type="http://schemas.openxmlformats.org/officeDocument/2006/relationships/image" Target="media/image10.jpeg"/><Relationship Id="rId64" Type="http://schemas.openxmlformats.org/officeDocument/2006/relationships/hyperlink" Target="https://www.rbsab.org/UserFiles/Docs/F5%20What%20is%20a%20Strategy%20Meeting.pdf" TargetMode="External"/><Relationship Id="rId118" Type="http://schemas.openxmlformats.org/officeDocument/2006/relationships/hyperlink" Target="http://www.durham-lscb.org.uk/professionals/early-help-and-neglect/toolkits-and-guidance-for-practitioners-single-assessments-and-early-help/" TargetMode="External"/><Relationship Id="rId325" Type="http://schemas.openxmlformats.org/officeDocument/2006/relationships/hyperlink" Target="https://www.adass.org.uk/safeguardin" TargetMode="External"/><Relationship Id="rId367" Type="http://schemas.openxmlformats.org/officeDocument/2006/relationships/hyperlink" Target="https://sharedlivesplus.org.uk/information-and-publications/item/482-top-tips-for-safeguarding-adass-and-shared-lives-plus-guidance" TargetMode="External"/><Relationship Id="rId532" Type="http://schemas.openxmlformats.org/officeDocument/2006/relationships/hyperlink" Target="https://learning.nspcc.org.uk/research-resources/2017/nspcc-safeguarding-standards-and-guidance-england/" TargetMode="External"/><Relationship Id="rId171" Type="http://schemas.openxmlformats.org/officeDocument/2006/relationships/hyperlink" Target="https://www.newcastle.gov.uk/social-care-and-health/safeguarding-and-abuse/safeguarding-information-professionals/safeguarding-adults-learning-and-developmen" TargetMode="External"/><Relationship Id="rId227" Type="http://schemas.openxmlformats.org/officeDocument/2006/relationships/hyperlink" Target="https://www.northtynesidelscb.org.uk/professional/policies-and-procedures/" TargetMode="External"/><Relationship Id="rId269" Type="http://schemas.openxmlformats.org/officeDocument/2006/relationships/hyperlink" Target="https://www.northumberland.gov.uk/Children/Safeguarding/Safeguarding-children-information-for-professional.aspx" TargetMode="External"/><Relationship Id="rId434" Type="http://schemas.openxmlformats.org/officeDocument/2006/relationships/hyperlink" Target="https://www.nice.org.uk/guidance/ng96" TargetMode="External"/><Relationship Id="rId476" Type="http://schemas.openxmlformats.org/officeDocument/2006/relationships/hyperlink" Target="http://www.rcgp.org.uk/clinical-and-research/resources/toolkits/safeguarding-adults-at-risk-of-harm-toolkit.aspx" TargetMode="External"/><Relationship Id="rId33" Type="http://schemas.openxmlformats.org/officeDocument/2006/relationships/hyperlink" Target="https://www.pcaw.org.uk/contact-protect-advice-line/" TargetMode="External"/><Relationship Id="rId129" Type="http://schemas.openxmlformats.org/officeDocument/2006/relationships/hyperlink" Target="http://www.durham-lscb.org.uk/professionals/early-help-and-neglect/toolkits-and-guidance-for-practitioners-single-assessments-and-early-help/" TargetMode="External"/><Relationship Id="rId280" Type="http://schemas.openxmlformats.org/officeDocument/2006/relationships/hyperlink" Target="https://www.southtyneside.gov.uk/article/35871/Safeguarding-training" TargetMode="External"/><Relationship Id="rId336" Type="http://schemas.openxmlformats.org/officeDocument/2006/relationships/hyperlink" Target="https://www.adass.org.uk/media/5414/adass-guidance-inter-authority-safeguarding-arrangements-june-2016.pdf" TargetMode="External"/><Relationship Id="rId501" Type="http://schemas.openxmlformats.org/officeDocument/2006/relationships/hyperlink" Target="http://www.bild.org.uk/resources/useful-resources/parenting-to-workforce/" TargetMode="External"/><Relationship Id="rId75" Type="http://schemas.openxmlformats.org/officeDocument/2006/relationships/hyperlink" Target="http://www.darlingtonsafeguardingboards.co.uk/children-safeguarding-board/professionals/multi-agency-guidance/" TargetMode="External"/><Relationship Id="rId140" Type="http://schemas.openxmlformats.org/officeDocument/2006/relationships/hyperlink" Target="http://www.durham-lscb.org.uk/professionals/early-help-and-neglect/toolkits-and-guidance-for-practitioners-single-assessments-and-early-help/" TargetMode="External"/><Relationship Id="rId182" Type="http://schemas.openxmlformats.org/officeDocument/2006/relationships/hyperlink" Target="https://www.newcastle.gov.uk/social-care-and-health/safeguarding-and-abuse/safeguarding-information-professionals/safeguarding-adults-learning-and-developmen" TargetMode="External"/><Relationship Id="rId378" Type="http://schemas.openxmlformats.org/officeDocument/2006/relationships/hyperlink" Target="https://sharedlivesplus.org.uk/information-and-publications/item/482-top-tips-for-safeguarding-adass-and-shared-lives-plus-guidance" TargetMode="External"/><Relationship Id="rId403" Type="http://schemas.openxmlformats.org/officeDocument/2006/relationships/hyperlink" Target="https://www.local.gov.uk/our-support/our-improvement-offer/care-and-health-improvement/making-safeguarding-personal/working-risk" TargetMode="External"/><Relationship Id="rId6" Type="http://schemas.openxmlformats.org/officeDocument/2006/relationships/styles" Target="styles.xml"/><Relationship Id="rId238" Type="http://schemas.openxmlformats.org/officeDocument/2006/relationships/hyperlink" Target="https://my.northtyneside.gov.uk/sites/default/files/web-page-related-files/North%20Tyneside%2010%20Steps%20Procedure.pdf" TargetMode="External"/><Relationship Id="rId445" Type="http://schemas.openxmlformats.org/officeDocument/2006/relationships/hyperlink" Target="https://www.gov.uk/government/publications/care-act-2014-part-1-factsheets" TargetMode="External"/><Relationship Id="rId487" Type="http://schemas.openxmlformats.org/officeDocument/2006/relationships/hyperlink" Target="http://www.northcumbriaccg.nhs.uk/about-us/GP-Practices/GPNewsDocuments/prevent-training-toolkit.pdf" TargetMode="External"/><Relationship Id="rId291" Type="http://schemas.openxmlformats.org/officeDocument/2006/relationships/hyperlink" Target="http://www.sunderlandsab.org.uk/wp-content/uploads/2017/05/SGAThresholdGuidanceRiskAssessmentToolApril2017-FINAL.pdf" TargetMode="External"/><Relationship Id="rId305" Type="http://schemas.openxmlformats.org/officeDocument/2006/relationships/hyperlink" Target="https://www.togetherforchildren.org.uk/what-we-do/concerned" TargetMode="External"/><Relationship Id="rId347" Type="http://schemas.openxmlformats.org/officeDocument/2006/relationships/hyperlink" Target="https://www.adass.org.uk/media/5414/adass-guidance-inter-authority-safeguarding-arrangements-june-2016.pdf" TargetMode="External"/><Relationship Id="rId512" Type="http://schemas.openxmlformats.org/officeDocument/2006/relationships/hyperlink" Target="https://www.cvsnewcastle.org.uk/publications-and-resources-gateshead/safeguarding" TargetMode="External"/><Relationship Id="rId44" Type="http://schemas.openxmlformats.org/officeDocument/2006/relationships/image" Target="media/image17.png"/><Relationship Id="rId86" Type="http://schemas.openxmlformats.org/officeDocument/2006/relationships/hyperlink" Target="https://www.darlington.gov.uk/health-and-social-care/adult-social-care/safeguarding-adults/documents-and-guidance/" TargetMode="External"/><Relationship Id="rId151" Type="http://schemas.openxmlformats.org/officeDocument/2006/relationships/hyperlink" Target="https://www.gateshead.gov.uk/media/5928/Child-Protection-booklet-2018/pdf/Child_Protection_leaflet_2018.pdf" TargetMode="External"/><Relationship Id="rId389" Type="http://schemas.openxmlformats.org/officeDocument/2006/relationships/hyperlink" Target="https://www.local.gov.uk/our-support/our-improvement-offer/care-and-health-improvement/making-safeguarding-personal/working-risk" TargetMode="External"/><Relationship Id="rId193" Type="http://schemas.openxmlformats.org/officeDocument/2006/relationships/hyperlink" Target="https://www.newcastle.gov.uk/social-care-and-health/safeguarding-and-abuse/safeguarding-information-professionals/safeguarding-adults-practice-guidance" TargetMode="External"/><Relationship Id="rId207" Type="http://schemas.openxmlformats.org/officeDocument/2006/relationships/hyperlink" Target="https://www.newcastle.gov.uk/social-care-and-health/safeguarding-and-abuse/safeguarding-information-professionals/safeguarding-adults-practice-guidance" TargetMode="External"/><Relationship Id="rId249" Type="http://schemas.openxmlformats.org/officeDocument/2006/relationships/hyperlink" Target="https://www.northumberland.gov.uk/NorthumberlandCountyCouncil/media/Health-and-social-care/Care%20support%20for%20adults/safeguarding%20adults/Ten-Step-Summary.pdf" TargetMode="External"/><Relationship Id="rId414" Type="http://schemas.openxmlformats.org/officeDocument/2006/relationships/image" Target="media/image24.png"/><Relationship Id="rId456" Type="http://schemas.openxmlformats.org/officeDocument/2006/relationships/hyperlink" Target="https://www.gov.uk/government/publications/care-act-2014-part-1-factsheets" TargetMode="External"/><Relationship Id="rId498" Type="http://schemas.openxmlformats.org/officeDocument/2006/relationships/hyperlink" Target="http://www.northcumbriaccg.nhs.uk/about-us/GP-Practices/GPNewsDocuments/prevent-training-toolkit.pdf" TargetMode="External"/><Relationship Id="rId13" Type="http://schemas.openxmlformats.org/officeDocument/2006/relationships/header" Target="header1.xml"/><Relationship Id="rId109" Type="http://schemas.openxmlformats.org/officeDocument/2006/relationships/hyperlink" Target="http://www.safeguardingdurhamadults.info/" TargetMode="External"/><Relationship Id="rId260" Type="http://schemas.openxmlformats.org/officeDocument/2006/relationships/hyperlink" Target="https://www.northumberland.gov.uk/NorthumberlandCountyCouncil/media/Health-and-social-care/Care%20support%20for%20adults/safeguarding%20adults/Ten-Step-Summary.pdf" TargetMode="External"/><Relationship Id="rId316" Type="http://schemas.openxmlformats.org/officeDocument/2006/relationships/hyperlink" Target="https://www.local.gov.uk/topics/social-care-health-and-integration/adult-social-care/safeguarding-resources" TargetMode="External"/><Relationship Id="rId523" Type="http://schemas.openxmlformats.org/officeDocument/2006/relationships/hyperlink" Target="https://learning.nspcc.org.uk/research-resources/2017/nspcc-safeguarding-standards-and-guidance-england/" TargetMode="External"/><Relationship Id="rId55" Type="http://schemas.openxmlformats.org/officeDocument/2006/relationships/hyperlink" Target="https://www.pcaw.org.uk/contact-protect-advice-line/" TargetMode="External"/><Relationship Id="rId97" Type="http://schemas.openxmlformats.org/officeDocument/2006/relationships/hyperlink" Target="https://www.darlington.gov.uk/health-and-social-care/adult-social-care/safeguarding-adults/documents-and-guidance/" TargetMode="External"/><Relationship Id="rId120" Type="http://schemas.openxmlformats.org/officeDocument/2006/relationships/hyperlink" Target="http://www.durham-lscb.org.uk/professionals/early-help-and-neglect/toolkits-and-guidance-for-practitioners-single-assessments-and-early-help/" TargetMode="External"/><Relationship Id="rId358" Type="http://schemas.openxmlformats.org/officeDocument/2006/relationships/hyperlink" Target="https://sharedlivesplus.org.uk/information-and-publications/item/482-top-tips-for-safeguarding-adass-and-shared-lives-plus-guidance" TargetMode="External"/><Relationship Id="rId162" Type="http://schemas.openxmlformats.org/officeDocument/2006/relationships/hyperlink" Target="https://www.newcastle.gov.uk/social-care-and-health/safeguarding-and-abuse/safeguarding-information-professionals/safeguarding-adults-learning-and-developmen" TargetMode="External"/><Relationship Id="rId218" Type="http://schemas.openxmlformats.org/officeDocument/2006/relationships/hyperlink" Target="https://my.northtyneside.gov.uk/sites/default/files/web-page-related-files/Self%20Neglect%20Guidance.pdf" TargetMode="External"/><Relationship Id="rId425" Type="http://schemas.openxmlformats.org/officeDocument/2006/relationships/hyperlink" Target="https://www.nice.org.uk/guidance/ng55" TargetMode="External"/><Relationship Id="rId467" Type="http://schemas.openxmlformats.org/officeDocument/2006/relationships/image" Target="media/image28.png"/><Relationship Id="rId271" Type="http://schemas.openxmlformats.org/officeDocument/2006/relationships/hyperlink" Target="https://www.northumberland.gov.uk/Children/Safeguarding/Safeguarding-children-information-for-professional.aspx" TargetMode="External"/><Relationship Id="rId24" Type="http://schemas.openxmlformats.org/officeDocument/2006/relationships/image" Target="media/image12.jpeg"/><Relationship Id="rId66" Type="http://schemas.openxmlformats.org/officeDocument/2006/relationships/footer" Target="footer2.xml"/><Relationship Id="rId131" Type="http://schemas.openxmlformats.org/officeDocument/2006/relationships/hyperlink" Target="http://www.durham-lscb.org.uk/professionals/early-help-and-neglect/toolkits-and-guidance-for-practitioners-single-assessments-and-early-help/" TargetMode="External"/><Relationship Id="rId327" Type="http://schemas.openxmlformats.org/officeDocument/2006/relationships/hyperlink" Target="https://www.adass.org.uk/safeguarding-policy-page" TargetMode="External"/><Relationship Id="rId369" Type="http://schemas.openxmlformats.org/officeDocument/2006/relationships/hyperlink" Target="https://sharedlivesplus.org.uk/information-and-publications/item/482-top-tips-for-safeguarding-adass-and-shared-lives-plus-guidance" TargetMode="External"/><Relationship Id="rId534" Type="http://schemas.openxmlformats.org/officeDocument/2006/relationships/hyperlink" Target="https://learning.nspcc.org.uk/research-resources/2017/nspcc-safeguarding-standards-and-guidance-england/" TargetMode="External"/><Relationship Id="rId173" Type="http://schemas.openxmlformats.org/officeDocument/2006/relationships/hyperlink" Target="https://www.newcastle.gov.uk/social-care-and-health/safeguarding-and-abuse/safeguarding-information-professionals/safeguarding-adults-learning-and-developmen" TargetMode="External"/><Relationship Id="rId229" Type="http://schemas.openxmlformats.org/officeDocument/2006/relationships/hyperlink" Target="https://www.northtynesidelscb.org.uk/professional/policies-and-procedures/" TargetMode="External"/><Relationship Id="rId380" Type="http://schemas.openxmlformats.org/officeDocument/2006/relationships/hyperlink" Target="https://sharedlivesplus.org.uk/information-and-publications/item/482-top-tips-for-safeguarding-adass-and-shared-lives-plus-guidance" TargetMode="External"/><Relationship Id="rId436" Type="http://schemas.openxmlformats.org/officeDocument/2006/relationships/hyperlink" Target="https://www.scie.org.uk/mca/dols/at-a-glance" TargetMode="External"/><Relationship Id="rId240" Type="http://schemas.openxmlformats.org/officeDocument/2006/relationships/hyperlink" Target="https://my.northtyneside.gov.uk/sites/default/files/web-page-related-files/North%20Tyneside%2010%20Steps%20Procedure.pdf" TargetMode="External"/><Relationship Id="rId478" Type="http://schemas.openxmlformats.org/officeDocument/2006/relationships/hyperlink" Target="http://www.rcgp.org.uk/clinical-and-research/resources/toolkits/safeguarding-adults-at-risk-of-harm-toolkit.aspx" TargetMode="External"/><Relationship Id="rId35" Type="http://schemas.openxmlformats.org/officeDocument/2006/relationships/hyperlink" Target="https://www.pcaw.org.uk/contact-protect-advice-line/" TargetMode="External"/><Relationship Id="rId77" Type="http://schemas.openxmlformats.org/officeDocument/2006/relationships/hyperlink" Target="http://www.darlingtonsafeguardingboards.co.uk/children-safeguarding-board/professionals/multi-agency-guidance/" TargetMode="External"/><Relationship Id="rId100" Type="http://schemas.openxmlformats.org/officeDocument/2006/relationships/hyperlink" Target="https://www.darlington.gov.uk/health-and-social-care/adult-social-care/safeguarding-adults/documents-and-guidance/" TargetMode="External"/><Relationship Id="rId282" Type="http://schemas.openxmlformats.org/officeDocument/2006/relationships/hyperlink" Target="https://www.southtyneside.gov.uk/article/35871/Safeguarding-training" TargetMode="External"/><Relationship Id="rId338" Type="http://schemas.openxmlformats.org/officeDocument/2006/relationships/hyperlink" Target="https://www.adass.org.uk/media/5414/adass-guidance-inter-authority-safeguarding-arrangements-june-2016.pdf" TargetMode="External"/><Relationship Id="rId503" Type="http://schemas.openxmlformats.org/officeDocument/2006/relationships/hyperlink" Target="http://www.bild.org.uk/resources/useful-resources/parenting-to-workforce/" TargetMode="External"/><Relationship Id="rId8" Type="http://schemas.openxmlformats.org/officeDocument/2006/relationships/webSettings" Target="webSettings.xml"/><Relationship Id="rId142" Type="http://schemas.openxmlformats.org/officeDocument/2006/relationships/hyperlink" Target="http://www.durham-lscb.org.uk/professionals/early-help-and-neglect/toolkits-and-guidance-for-practitioners-single-assessments-and-early-help/" TargetMode="External"/><Relationship Id="rId184" Type="http://schemas.openxmlformats.org/officeDocument/2006/relationships/hyperlink" Target="https://www.newcastle.gov.uk/social-care-and-health/safeguarding-and-abuse/safeguarding-information-professionals/safeguarding-adults-learning-and-developmen" TargetMode="External"/><Relationship Id="rId391" Type="http://schemas.openxmlformats.org/officeDocument/2006/relationships/hyperlink" Target="https://www.local.gov.uk/our-support/our-improvement-offer/care-and-health-improvement/making-safeguarding-personal/working-risk" TargetMode="External"/><Relationship Id="rId405" Type="http://schemas.openxmlformats.org/officeDocument/2006/relationships/hyperlink" Target="https://www.local.gov.uk/our-support/our-improvement-offer/care-and-health-improvement/making-safeguarding-personal/working-risk" TargetMode="External"/><Relationship Id="rId447" Type="http://schemas.openxmlformats.org/officeDocument/2006/relationships/hyperlink" Target="https://www.gov.uk/government/publications/care-act-2014-part-1-factsheets" TargetMode="External"/><Relationship Id="rId251" Type="http://schemas.openxmlformats.org/officeDocument/2006/relationships/hyperlink" Target="https://www.northumberland.gov.uk/NorthumberlandCountyCouncil/media/Health-and-social-care/Care%20support%20for%20adults/safeguarding%20adults/Ten-Step-Summary.pdf" TargetMode="External"/><Relationship Id="rId489" Type="http://schemas.openxmlformats.org/officeDocument/2006/relationships/hyperlink" Target="http://www.northcumbriaccg.nhs.uk/about-us/GP-Practices/GPNewsDocuments/prevent-training-toolkit.pdf" TargetMode="External"/><Relationship Id="rId46" Type="http://schemas.openxmlformats.org/officeDocument/2006/relationships/hyperlink" Target="https://www.gov.uk/government/uploads/system/uploads/attachment_data/file/249431/dbs-factsheet-regulated-activity-adults.pdf" TargetMode="External"/><Relationship Id="rId293" Type="http://schemas.openxmlformats.org/officeDocument/2006/relationships/hyperlink" Target="http://www.sunderlandsab.org.uk/wp-content/uploads/2017/05/SGAThresholdGuidanceRiskAssessmentToolApril2017-FINAL.pdf" TargetMode="External"/><Relationship Id="rId307" Type="http://schemas.openxmlformats.org/officeDocument/2006/relationships/hyperlink" Target="https://www.local.gov.uk/topics/social-care-health-and-integration/adult-social-care/safeguarding-resources" TargetMode="External"/><Relationship Id="rId349" Type="http://schemas.openxmlformats.org/officeDocument/2006/relationships/hyperlink" Target="https://www.adass.org.uk/media/5414/adass-guidance-inter-authority-safeguarding-arrangements-june-2016.pdf" TargetMode="External"/><Relationship Id="rId514" Type="http://schemas.openxmlformats.org/officeDocument/2006/relationships/hyperlink" Target="https://www.cvsnewcastle.org.uk/publications-and-resources-gateshead/safeguarding" TargetMode="External"/><Relationship Id="rId88" Type="http://schemas.openxmlformats.org/officeDocument/2006/relationships/hyperlink" Target="https://www.darlington.gov.uk/health-and-social-care/adult-social-care/safeguarding-adults/documents-and-guidance/" TargetMode="External"/><Relationship Id="rId111" Type="http://schemas.openxmlformats.org/officeDocument/2006/relationships/hyperlink" Target="http://www.durham-lscb.org.uk/professionals/early-help-and-neglect/toolkits-and-guidance-for-practitioners-single-assessments-and-early-help/" TargetMode="External"/><Relationship Id="rId153" Type="http://schemas.openxmlformats.org/officeDocument/2006/relationships/hyperlink" Target="https://www.gateshead.gov.uk/media/5928/Child-Protection-booklet-2018/pdf/Child_Protection_leaflet_2018.pdf" TargetMode="External"/><Relationship Id="rId195" Type="http://schemas.openxmlformats.org/officeDocument/2006/relationships/hyperlink" Target="https://www.newcastle.gov.uk/social-care-and-health/safeguarding-and-abuse/safeguarding-information-professionals/safeguarding-adults-practice-guidance" TargetMode="External"/><Relationship Id="rId209" Type="http://schemas.openxmlformats.org/officeDocument/2006/relationships/hyperlink" Target="https://www.newcastle.gov.uk/social-care-and-health/safeguarding-and-abuse/safeguarding-information-professionals/safeguarding-adults-practice-guidance" TargetMode="External"/><Relationship Id="rId360" Type="http://schemas.openxmlformats.org/officeDocument/2006/relationships/hyperlink" Target="https://sharedlivesplus.org.uk/information-and-publications/item/482-top-tips-for-safeguarding-adass-and-shared-lives-plus-guidance" TargetMode="External"/><Relationship Id="rId416" Type="http://schemas.openxmlformats.org/officeDocument/2006/relationships/hyperlink" Target="https://www.local.gov.uk/sites/default/files/documents/25.90%20-%20Briefing%20on%20Working%20with%20Risk%20for%20Safeguarding%20Adults%20Board_03.pdf" TargetMode="External"/><Relationship Id="rId220" Type="http://schemas.openxmlformats.org/officeDocument/2006/relationships/hyperlink" Target="https://my.northtyneside.gov.uk/sites/default/files/web-page-related-files/Self%20Neglect%20Guidance.pdf" TargetMode="External"/><Relationship Id="rId458" Type="http://schemas.openxmlformats.org/officeDocument/2006/relationships/hyperlink" Target="https://www.gov.uk/government/publications/care-act-2014-part-1-factsheets" TargetMode="External"/><Relationship Id="rId15" Type="http://schemas.openxmlformats.org/officeDocument/2006/relationships/footer" Target="footer1.xml"/><Relationship Id="rId57" Type="http://schemas.openxmlformats.org/officeDocument/2006/relationships/hyperlink" Target="https://www.pcaw.org.uk/contact-protect-advice-line/" TargetMode="External"/><Relationship Id="rId262" Type="http://schemas.openxmlformats.org/officeDocument/2006/relationships/hyperlink" Target="https://www.northumberland.gov.uk/Children/Safeguarding/Safeguarding-children-information-for-professional.aspx" TargetMode="External"/><Relationship Id="rId318" Type="http://schemas.openxmlformats.org/officeDocument/2006/relationships/hyperlink" Target="https://www.local.gov.uk/topics/social-care-health-and-integration/adult-social-care/safeguarding-resources" TargetMode="External"/><Relationship Id="rId525" Type="http://schemas.openxmlformats.org/officeDocument/2006/relationships/hyperlink" Target="https://learning.nspcc.org.uk/research-resources/2017/nspcc-safeguarding-standards-and-guidance-england/" TargetMode="External"/><Relationship Id="rId99" Type="http://schemas.openxmlformats.org/officeDocument/2006/relationships/hyperlink" Target="https://www.darlington.gov.uk/health-and-social-care/adult-social-care/safeguarding-adults/documents-and-guidance/" TargetMode="External"/><Relationship Id="rId122" Type="http://schemas.openxmlformats.org/officeDocument/2006/relationships/hyperlink" Target="http://www.durham-lscb.org.uk/professionals/early-help-and-neglect/toolkits-and-guidance-for-practitioners-single-assessments-and-early-help/" TargetMode="External"/><Relationship Id="rId164" Type="http://schemas.openxmlformats.org/officeDocument/2006/relationships/hyperlink" Target="https://www.newcastle.gov.uk/social-care-and-health/safeguarding-and-abuse/safeguarding-information-professionals/safeguarding-adults-learning-and-developmen" TargetMode="External"/><Relationship Id="rId371" Type="http://schemas.openxmlformats.org/officeDocument/2006/relationships/hyperlink" Target="https://sharedlivesplus.org.uk/information-and-publications/item/482-top-tips-for-safeguarding-adass-and-shared-lives-plus-guidance" TargetMode="External"/><Relationship Id="rId427" Type="http://schemas.openxmlformats.org/officeDocument/2006/relationships/hyperlink" Target="https://pathways.nice.org.uk/pathways/self-harm" TargetMode="External"/><Relationship Id="rId469" Type="http://schemas.openxmlformats.org/officeDocument/2006/relationships/hyperlink" Target="http://www.rcgp.org.uk/clinical-and-research/resources/toolkits/safeguarding-adults-at-risk-of-harm-toolkit.aspx" TargetMode="External"/><Relationship Id="rId26" Type="http://schemas.openxmlformats.org/officeDocument/2006/relationships/image" Target="media/image14.jpeg"/><Relationship Id="rId231" Type="http://schemas.openxmlformats.org/officeDocument/2006/relationships/hyperlink" Target="https://www.northtynesidelscb.org.uk/professional/policies-and-procedures/" TargetMode="External"/><Relationship Id="rId273" Type="http://schemas.openxmlformats.org/officeDocument/2006/relationships/hyperlink" Target="https://www.southtyneside.gov.uk/article/35879/Worried-about-an-adult-" TargetMode="External"/><Relationship Id="rId329" Type="http://schemas.openxmlformats.org/officeDocument/2006/relationships/hyperlink" Target="https://www.adass.org.uk/safeguarding-policy-page" TargetMode="External"/><Relationship Id="rId480" Type="http://schemas.openxmlformats.org/officeDocument/2006/relationships/hyperlink" Target="http://www.rcgp.org.uk/clinical-and-research/resources/toolkits/safeguarding-adults-at-risk-of-harm-toolkit.aspx" TargetMode="External"/><Relationship Id="rId536" Type="http://schemas.openxmlformats.org/officeDocument/2006/relationships/hyperlink" Target="https://www.contextualsafeguarding.org.uk/" TargetMode="External"/><Relationship Id="rId68" Type="http://schemas.openxmlformats.org/officeDocument/2006/relationships/image" Target="media/image19.png"/><Relationship Id="rId133" Type="http://schemas.openxmlformats.org/officeDocument/2006/relationships/hyperlink" Target="http://www.durham-lscb.org.uk/professionals/early-help-and-neglect/toolkits-and-guidance-for-practitioners-single-assessments-and-early-help/" TargetMode="External"/><Relationship Id="rId175" Type="http://schemas.openxmlformats.org/officeDocument/2006/relationships/hyperlink" Target="https://www.newcastle.gov.uk/social-care-and-health/safeguarding-and-abuse/safeguarding-information-professionals/safeguarding-adults-learning-and-developmen" TargetMode="External"/><Relationship Id="rId340" Type="http://schemas.openxmlformats.org/officeDocument/2006/relationships/hyperlink" Target="https://www.adass.org.uk/media/5414/adass-guidance-inter-authority-safeguarding-arrangements-june-2016.pdf" TargetMode="External"/><Relationship Id="rId200" Type="http://schemas.openxmlformats.org/officeDocument/2006/relationships/hyperlink" Target="https://www.newcastle.gov.uk/social-care-and-health/safeguarding-and-abuse/safeguarding-information-professionals/safeguarding-adults-practice-guidance" TargetMode="External"/><Relationship Id="rId382" Type="http://schemas.openxmlformats.org/officeDocument/2006/relationships/hyperlink" Target="https://sharedlivesplus.org.uk/information-and-publications/item/482-top-tips-for-safeguarding-adass-and-shared-lives-plus-guidance" TargetMode="External"/><Relationship Id="rId438" Type="http://schemas.openxmlformats.org/officeDocument/2006/relationships/hyperlink" Target="https://www.scie.org.uk/mca/dols/at-a-glance" TargetMode="External"/><Relationship Id="rId242" Type="http://schemas.openxmlformats.org/officeDocument/2006/relationships/hyperlink" Target="https://www.northumberland.gov.uk/Care/Support/Safeguarding.aspx" TargetMode="External"/><Relationship Id="rId284" Type="http://schemas.openxmlformats.org/officeDocument/2006/relationships/image" Target="media/image22.png"/><Relationship Id="rId491" Type="http://schemas.openxmlformats.org/officeDocument/2006/relationships/hyperlink" Target="http://www.northcumbriaccg.nhs.uk/about-us/GP-Practices/GPNewsDocuments/prevent-training-toolkit.pdf" TargetMode="External"/><Relationship Id="rId505" Type="http://schemas.openxmlformats.org/officeDocument/2006/relationships/hyperlink" Target="http://www.bild.org.uk/resources/useful-resources/parenting-to-workforce/" TargetMode="External"/><Relationship Id="rId37" Type="http://schemas.openxmlformats.org/officeDocument/2006/relationships/hyperlink" Target="https://www.pcaw.org.uk/contact-protect-advice-line/" TargetMode="External"/><Relationship Id="rId79" Type="http://schemas.openxmlformats.org/officeDocument/2006/relationships/hyperlink" Target="http://www.darlingtonsafeguardingboards.co.uk/children-safeguarding-board/professionals/multi-agency-guidance/" TargetMode="External"/><Relationship Id="rId102" Type="http://schemas.openxmlformats.org/officeDocument/2006/relationships/hyperlink" Target="https://www.darlington.gov.uk/health-and-social-care/adult-social-care/safeguarding-adults/documents-and-guidance/" TargetMode="External"/><Relationship Id="rId144" Type="http://schemas.openxmlformats.org/officeDocument/2006/relationships/hyperlink" Target="https://www.gateshead.gov.uk/article/9364/Safeguarding-in-Gateshead" TargetMode="External"/><Relationship Id="rId90" Type="http://schemas.openxmlformats.org/officeDocument/2006/relationships/hyperlink" Target="https://www.darlington.gov.uk/health-and-social-care/adult-social-care/safeguarding-adults/documents-and-guidance/" TargetMode="External"/><Relationship Id="rId186" Type="http://schemas.openxmlformats.org/officeDocument/2006/relationships/hyperlink" Target="https://www.newcastle.gov.uk/social-care-and-health/safeguarding-and-abuse/safeguarding-information-professionals/safeguarding-adults-learning-and-developmen" TargetMode="External"/><Relationship Id="rId351" Type="http://schemas.openxmlformats.org/officeDocument/2006/relationships/hyperlink" Target="https://www.adass.org.uk/media/5414/adass-guidance-inter-authority-safeguarding-arrangements-june-2016.pdf" TargetMode="External"/><Relationship Id="rId393" Type="http://schemas.openxmlformats.org/officeDocument/2006/relationships/hyperlink" Target="https://www.local.gov.uk/our-support/our-improvement-offer/care-and-health-improvement/making-safeguarding-personal/working-risk" TargetMode="External"/><Relationship Id="rId407" Type="http://schemas.openxmlformats.org/officeDocument/2006/relationships/hyperlink" Target="https://www.local.gov.uk/our-support/our-improvement-offer/care-and-health-improvement/making-safeguarding-personal/working-risk" TargetMode="External"/><Relationship Id="rId449" Type="http://schemas.openxmlformats.org/officeDocument/2006/relationships/hyperlink" Target="https://www.gov.uk/government/publications/care-act-2014-part-1-factsheets" TargetMode="External"/><Relationship Id="rId211" Type="http://schemas.openxmlformats.org/officeDocument/2006/relationships/hyperlink" Target="https://www.newcastle.gov.uk/social-care-and-health/safeguarding-and-abuse/safeguarding-information-professionals/safeguarding-adults-practice-guidance" TargetMode="External"/><Relationship Id="rId253" Type="http://schemas.openxmlformats.org/officeDocument/2006/relationships/hyperlink" Target="https://www.northumberland.gov.uk/NorthumberlandCountyCouncil/media/Health-and-social-care/Care%20support%20for%20adults/safeguarding%20adults/Ten-Step-Summary.pdf" TargetMode="External"/><Relationship Id="rId295" Type="http://schemas.openxmlformats.org/officeDocument/2006/relationships/hyperlink" Target="http://www.sunderlandsab.org.uk/wp-content/uploads/2017/05/SGAThresholdGuidanceRiskAssessmentToolApril2017-FINAL.pdf" TargetMode="External"/><Relationship Id="rId309" Type="http://schemas.openxmlformats.org/officeDocument/2006/relationships/hyperlink" Target="https://www.local.gov.uk/topics/social-care-health-and-integration/adult-social-care/safeguarding-resources" TargetMode="External"/><Relationship Id="rId460" Type="http://schemas.openxmlformats.org/officeDocument/2006/relationships/hyperlink" Target="http://www.legislation.gov.uk/ukpga/2014/23/contents" TargetMode="External"/><Relationship Id="rId516" Type="http://schemas.openxmlformats.org/officeDocument/2006/relationships/hyperlink" Target="https://www.cvsnewcastle.org.uk/publications-and-resources-gateshead/safeguarding" TargetMode="External"/><Relationship Id="rId48" Type="http://schemas.openxmlformats.org/officeDocument/2006/relationships/hyperlink" Target="https://lifeandprogress.well-online.co.uk/" TargetMode="External"/><Relationship Id="rId113" Type="http://schemas.openxmlformats.org/officeDocument/2006/relationships/hyperlink" Target="http://www.durham-lscb.org.uk/professionals/early-help-and-neglect/toolkits-and-guidance-for-practitioners-single-assessments-and-early-help/" TargetMode="External"/><Relationship Id="rId320" Type="http://schemas.openxmlformats.org/officeDocument/2006/relationships/hyperlink" Target="https://www.local.gov.uk/topics/social-care-health-and-integration/adult-social-care/safeguarding-resources" TargetMode="External"/><Relationship Id="rId155" Type="http://schemas.openxmlformats.org/officeDocument/2006/relationships/hyperlink" Target="https://www.gateshead.gov.uk/media/5928/Child-Protection-booklet-2018/pdf/Child_Protection_leaflet_2018.pdf" TargetMode="External"/><Relationship Id="rId197" Type="http://schemas.openxmlformats.org/officeDocument/2006/relationships/hyperlink" Target="https://www.newcastle.gov.uk/social-care-and-health/safeguarding-and-abuse/safeguarding-information-professionals/safeguarding-adults-practice-guidance" TargetMode="External"/><Relationship Id="rId362" Type="http://schemas.openxmlformats.org/officeDocument/2006/relationships/hyperlink" Target="https://sharedlivesplus.org.uk/information-and-publications/item/482-top-tips-for-safeguarding-adass-and-shared-lives-plus-guidance" TargetMode="External"/><Relationship Id="rId418" Type="http://schemas.openxmlformats.org/officeDocument/2006/relationships/hyperlink" Target="https://www.nice.org.uk/guidance/ph50" TargetMode="External"/><Relationship Id="rId222" Type="http://schemas.openxmlformats.org/officeDocument/2006/relationships/hyperlink" Target="https://my.northtyneside.gov.uk/sites/default/files/web-page-related-files/Self%20Neglect%20Guidance.pdf" TargetMode="External"/><Relationship Id="rId264" Type="http://schemas.openxmlformats.org/officeDocument/2006/relationships/hyperlink" Target="https://www.northumberland.gov.uk/Children/Safeguarding/Safeguarding-children-information-for-professional.aspx" TargetMode="External"/><Relationship Id="rId471" Type="http://schemas.openxmlformats.org/officeDocument/2006/relationships/hyperlink" Target="http://www.rcgp.org.uk/clinical-and-research/resources/toolkits/safeguarding-adults-at-risk-of-harm-toolkit.aspx" TargetMode="External"/><Relationship Id="rId17" Type="http://schemas.openxmlformats.org/officeDocument/2006/relationships/image" Target="media/image6.jpeg"/><Relationship Id="rId59" Type="http://schemas.openxmlformats.org/officeDocument/2006/relationships/hyperlink" Target="https://www.pcaw.org.uk/contact-protect-advice-line/" TargetMode="External"/><Relationship Id="rId124" Type="http://schemas.openxmlformats.org/officeDocument/2006/relationships/hyperlink" Target="http://www.durham-lscb.org.uk/professionals/early-help-and-neglect/toolkits-and-guidance-for-practitioners-single-assessments-and-early-help/" TargetMode="External"/><Relationship Id="rId527" Type="http://schemas.openxmlformats.org/officeDocument/2006/relationships/hyperlink" Target="https://learning.nspcc.org.uk/research-resources/2017/nspcc-safeguarding-standards-and-guidance-england/" TargetMode="External"/><Relationship Id="rId70" Type="http://schemas.openxmlformats.org/officeDocument/2006/relationships/hyperlink" Target="http://www.scie.org.uk/" TargetMode="External"/><Relationship Id="rId166" Type="http://schemas.openxmlformats.org/officeDocument/2006/relationships/hyperlink" Target="https://www.newcastle.gov.uk/social-care-and-health/safeguarding-and-abuse/safeguarding-information-professionals/safeguarding-adults-learning-and-developmen" TargetMode="External"/><Relationship Id="rId331" Type="http://schemas.openxmlformats.org/officeDocument/2006/relationships/hyperlink" Target="https://www.adass.org.uk/safeguarding-policy-page" TargetMode="External"/><Relationship Id="rId373" Type="http://schemas.openxmlformats.org/officeDocument/2006/relationships/hyperlink" Target="https://sharedlivesplus.org.uk/information-and-publications/item/482-top-tips-for-safeguarding-adass-and-shared-lives-plus-guidance" TargetMode="External"/><Relationship Id="rId429" Type="http://schemas.openxmlformats.org/officeDocument/2006/relationships/hyperlink" Target="https://pathways.nice.org.uk/pathways/self-harm" TargetMode="External"/><Relationship Id="rId1" Type="http://schemas.openxmlformats.org/officeDocument/2006/relationships/customXml" Target="../customXml/item1.xml"/><Relationship Id="rId233" Type="http://schemas.openxmlformats.org/officeDocument/2006/relationships/hyperlink" Target="https://my.northtyneside.gov.uk/sites/default/files/web-page-related-files/North%20Tyneside%2010%20Steps%20Procedure.pdf" TargetMode="External"/><Relationship Id="rId440" Type="http://schemas.openxmlformats.org/officeDocument/2006/relationships/hyperlink" Target="https://www.scie.org.uk/mca/dols/at-a-glance" TargetMode="External"/><Relationship Id="rId28" Type="http://schemas.openxmlformats.org/officeDocument/2006/relationships/hyperlink" Target="mailto:gemma.sowerby@journeyenterprises.co.uk" TargetMode="External"/><Relationship Id="rId275" Type="http://schemas.openxmlformats.org/officeDocument/2006/relationships/hyperlink" Target="https://www.southtyneside.gov.uk/article/35879/Worried-about-an-adult-" TargetMode="External"/><Relationship Id="rId300" Type="http://schemas.openxmlformats.org/officeDocument/2006/relationships/hyperlink" Target="https://www.togetherforchildren.org.uk/what-we-do/concerned" TargetMode="External"/><Relationship Id="rId482" Type="http://schemas.openxmlformats.org/officeDocument/2006/relationships/hyperlink" Target="http://www.rcgp.org.uk/clinical-and-research/resources/toolkits/safeguarding-adults-at-risk-of-harm-toolkit.aspx" TargetMode="External"/><Relationship Id="rId538" Type="http://schemas.openxmlformats.org/officeDocument/2006/relationships/fontTable" Target="fontTable.xml"/><Relationship Id="rId81" Type="http://schemas.openxmlformats.org/officeDocument/2006/relationships/hyperlink" Target="http://www.darlingtonsafeguardingboards.co.uk/children-safeguarding-board/professionals/multi-agency-guidance/" TargetMode="External"/><Relationship Id="rId135" Type="http://schemas.openxmlformats.org/officeDocument/2006/relationships/hyperlink" Target="http://www.durham-lscb.org.uk/professionals/early-help-and-neglect/toolkits-and-guidance-for-practitioners-single-assessments-and-early-help/" TargetMode="External"/><Relationship Id="rId177" Type="http://schemas.openxmlformats.org/officeDocument/2006/relationships/hyperlink" Target="https://www.newcastle.gov.uk/social-care-and-health/safeguarding-and-abuse/safeguarding-information-professionals/safeguarding-adults-learning-and-developmen" TargetMode="External"/><Relationship Id="rId342" Type="http://schemas.openxmlformats.org/officeDocument/2006/relationships/hyperlink" Target="https://www.adass.org.uk/media/5414/adass-guidance-inter-authority-safeguarding-arrangements-june-2016.pdf" TargetMode="External"/><Relationship Id="rId384" Type="http://schemas.openxmlformats.org/officeDocument/2006/relationships/hyperlink" Target="https://sharedlivesplus.org.uk/information-and-publications/item/482-top-tips-for-safeguarding-adass-and-shared-lives-plus-guidance" TargetMode="External"/><Relationship Id="rId202" Type="http://schemas.openxmlformats.org/officeDocument/2006/relationships/hyperlink" Target="https://www.newcastle.gov.uk/social-care-and-health/safeguarding-and-abuse/safeguarding-information-professionals/safeguarding-adults-practice-guidance" TargetMode="External"/><Relationship Id="rId244" Type="http://schemas.openxmlformats.org/officeDocument/2006/relationships/hyperlink" Target="https://www.northumberland.gov.uk/NorthumberlandCountyCouncil/media/Health-and-social-care/Care%20support%20for%20adults/safeguarding%20adults/Ten-Step-Summary.pdf" TargetMode="External"/><Relationship Id="rId39" Type="http://schemas.openxmlformats.org/officeDocument/2006/relationships/hyperlink" Target="https://www.pcaw.org.uk/contact-protect-advice-line/" TargetMode="External"/><Relationship Id="rId286" Type="http://schemas.openxmlformats.org/officeDocument/2006/relationships/hyperlink" Target="https://www.sunderlandsab.org.uk/" TargetMode="External"/><Relationship Id="rId451" Type="http://schemas.openxmlformats.org/officeDocument/2006/relationships/hyperlink" Target="https://www.gov.uk/government/publications/care-act-2014-part-1-factsheets" TargetMode="External"/><Relationship Id="rId493" Type="http://schemas.openxmlformats.org/officeDocument/2006/relationships/hyperlink" Target="http://www.northcumbriaccg.nhs.uk/about-us/GP-Practices/GPNewsDocuments/prevent-training-toolkit.pdf" TargetMode="External"/><Relationship Id="rId507" Type="http://schemas.openxmlformats.org/officeDocument/2006/relationships/hyperlink" Target="http://www.bild.org.uk/resources/useful-resources/parenting-to-workforce/" TargetMode="External"/><Relationship Id="rId50" Type="http://schemas.openxmlformats.org/officeDocument/2006/relationships/hyperlink" Target="https://lifeandprogress.well-online.co.uk/" TargetMode="External"/><Relationship Id="rId104" Type="http://schemas.openxmlformats.org/officeDocument/2006/relationships/hyperlink" Target="https://www.darlington.gov.uk/health-and-social-care/adult-social-care/safeguarding-adults/documents-and-guidance/" TargetMode="External"/><Relationship Id="rId146" Type="http://schemas.openxmlformats.org/officeDocument/2006/relationships/hyperlink" Target="https://www.gateshead.gov.uk/article/9364/Safeguarding-in-Gateshead" TargetMode="External"/><Relationship Id="rId188" Type="http://schemas.openxmlformats.org/officeDocument/2006/relationships/hyperlink" Target="https://www.newcastle.gov.uk/social-care-and-health/safeguarding-and-abuse/safeguarding-information-professionals/safeguarding-adults-practice-guidance" TargetMode="External"/><Relationship Id="rId311" Type="http://schemas.openxmlformats.org/officeDocument/2006/relationships/hyperlink" Target="https://www.local.gov.uk/topics/social-care-health-and-integration/adult-social-care/safeguarding-resources" TargetMode="External"/><Relationship Id="rId353" Type="http://schemas.openxmlformats.org/officeDocument/2006/relationships/hyperlink" Target="https://sharedlivesplus.org.uk/information-and-publications/item/482-top-tips-for-safeguarding-adass-and-shared-lives-plus-guidance" TargetMode="External"/><Relationship Id="rId395" Type="http://schemas.openxmlformats.org/officeDocument/2006/relationships/hyperlink" Target="https://www.local.gov.uk/our-support/our-improvement-offer/care-and-health-improvement/making-safeguarding-personal/working-risk" TargetMode="External"/><Relationship Id="rId409" Type="http://schemas.openxmlformats.org/officeDocument/2006/relationships/hyperlink" Target="https://www.local.gov.uk/our-support/our-improvement-offer/care-and-health-improvement/making-safeguarding-personal/working-risk" TargetMode="External"/><Relationship Id="rId92" Type="http://schemas.openxmlformats.org/officeDocument/2006/relationships/hyperlink" Target="https://www.darlington.gov.uk/health-and-social-care/adult-social-care/safeguarding-adults/documents-and-guidance/" TargetMode="External"/><Relationship Id="rId213" Type="http://schemas.openxmlformats.org/officeDocument/2006/relationships/hyperlink" Target="https://my.northtyneside.gov.uk/category/1033/safeguarding-adults" TargetMode="External"/><Relationship Id="rId420" Type="http://schemas.openxmlformats.org/officeDocument/2006/relationships/hyperlink" Target="https://www.nice.org.uk/guidance/ng11" TargetMode="External"/><Relationship Id="rId255" Type="http://schemas.openxmlformats.org/officeDocument/2006/relationships/hyperlink" Target="https://www.northumberland.gov.uk/NorthumberlandCountyCouncil/media/Health-and-social-care/Care%20support%20for%20adults/safeguarding%20adults/Ten-Step-Summary.pdf" TargetMode="External"/><Relationship Id="rId297" Type="http://schemas.openxmlformats.org/officeDocument/2006/relationships/hyperlink" Target="http://www.sunderlandsab.org.uk/wp-content/uploads/2017/05/SGAThresholdGuidanceRiskAssessmentToolApril2017-FINAL.pdf" TargetMode="External"/><Relationship Id="rId462" Type="http://schemas.openxmlformats.org/officeDocument/2006/relationships/hyperlink" Target="http://www.legislation.gov.uk/ukpga/2014/6/contents" TargetMode="External"/><Relationship Id="rId518" Type="http://schemas.openxmlformats.org/officeDocument/2006/relationships/hyperlink" Target="https://www.anncrafttrust.org/resources/" TargetMode="External"/><Relationship Id="rId115" Type="http://schemas.openxmlformats.org/officeDocument/2006/relationships/hyperlink" Target="http://www.durham-lscb.org.uk/professionals/early-help-and-neglect/toolkits-and-guidance-for-practitioners-single-assessments-and-early-help/" TargetMode="External"/><Relationship Id="rId157" Type="http://schemas.openxmlformats.org/officeDocument/2006/relationships/hyperlink" Target="https://www.gateshead.gov.uk/media/5928/Child-Protection-booklet-2018/pdf/Child_Protection_leaflet_2018.pdf" TargetMode="External"/><Relationship Id="rId322" Type="http://schemas.openxmlformats.org/officeDocument/2006/relationships/hyperlink" Target="https://www.local.gov.uk/topics/social-care-health-and-integration/adult-social-care/safeguarding-resources" TargetMode="External"/><Relationship Id="rId364" Type="http://schemas.openxmlformats.org/officeDocument/2006/relationships/hyperlink" Target="https://sharedlivesplus.org.uk/information-and-publications/item/482-top-tips-for-safeguarding-adass-and-shared-lives-plus-guidance" TargetMode="External"/><Relationship Id="rId61" Type="http://schemas.openxmlformats.org/officeDocument/2006/relationships/hyperlink" Target="https://www.scie.org.uk/safeguarding/adults/practice/questions" TargetMode="External"/><Relationship Id="rId199" Type="http://schemas.openxmlformats.org/officeDocument/2006/relationships/hyperlink" Target="https://www.newcastle.gov.uk/social-care-and-health/safeguarding-and-abuse/safeguarding-information-professionals/safeguarding-adults-practice-guidance" TargetMode="External"/><Relationship Id="rId19" Type="http://schemas.openxmlformats.org/officeDocument/2006/relationships/image" Target="media/image7.jpeg"/><Relationship Id="rId224" Type="http://schemas.openxmlformats.org/officeDocument/2006/relationships/hyperlink" Target="https://my.northtyneside.gov.uk/sites/default/files/web-page-related-files/Self%20Neglect%20Guidance.pdf" TargetMode="External"/><Relationship Id="rId266" Type="http://schemas.openxmlformats.org/officeDocument/2006/relationships/hyperlink" Target="https://www.northumberland.gov.uk/Children/Safeguarding/Safeguarding-children-information-for-professional.aspx" TargetMode="External"/><Relationship Id="rId431" Type="http://schemas.openxmlformats.org/officeDocument/2006/relationships/image" Target="media/image26.png"/><Relationship Id="rId473" Type="http://schemas.openxmlformats.org/officeDocument/2006/relationships/hyperlink" Target="http://www.rcgp.org.uk/clinical-and-research/resources/toolkits/safeguarding-adults-at-risk-of-harm-toolkit.aspx" TargetMode="External"/><Relationship Id="rId529" Type="http://schemas.openxmlformats.org/officeDocument/2006/relationships/hyperlink" Target="https://learning.nspcc.org.uk/research-resources/2017/nspcc-safeguarding-standards-and-guidance-england/" TargetMode="External"/><Relationship Id="rId30" Type="http://schemas.openxmlformats.org/officeDocument/2006/relationships/hyperlink" Target="https://www.pcaw.org.uk/contact-protect-advice-line/" TargetMode="External"/><Relationship Id="rId126" Type="http://schemas.openxmlformats.org/officeDocument/2006/relationships/hyperlink" Target="http://www.durham-lscb.org.uk/professionals/early-help-and-neglect/toolkits-and-guidance-for-practitioners-single-assessments-and-early-help/" TargetMode="External"/><Relationship Id="rId168" Type="http://schemas.openxmlformats.org/officeDocument/2006/relationships/hyperlink" Target="https://www.newcastle.gov.uk/social-care-and-health/safeguarding-and-abuse/safeguarding-information-professionals/safeguarding-adults-learning-and-developmen" TargetMode="External"/><Relationship Id="rId333" Type="http://schemas.openxmlformats.org/officeDocument/2006/relationships/hyperlink" Target="https://www.adass.org.uk/media/5414/adass-guidance-inter-authority-safeguarding-arrangements-june-2016.pdf" TargetMode="External"/><Relationship Id="rId72" Type="http://schemas.openxmlformats.org/officeDocument/2006/relationships/hyperlink" Target="http://www.scie.org.uk/" TargetMode="External"/><Relationship Id="rId375" Type="http://schemas.openxmlformats.org/officeDocument/2006/relationships/hyperlink" Target="https://sharedlivesplus.org.uk/information-and-publications/item/482-top-tips-for-safeguarding-adass-and-shared-lives-plus-guidance" TargetMode="External"/><Relationship Id="rId3" Type="http://schemas.openxmlformats.org/officeDocument/2006/relationships/customXml" Target="../customXml/item3.xml"/><Relationship Id="rId235" Type="http://schemas.openxmlformats.org/officeDocument/2006/relationships/hyperlink" Target="https://my.northtyneside.gov.uk/sites/default/files/web-page-related-files/North%20Tyneside%2010%20Steps%20Procedure.pdf" TargetMode="External"/><Relationship Id="rId277" Type="http://schemas.openxmlformats.org/officeDocument/2006/relationships/hyperlink" Target="https://www.southtyneside.gov.uk/article/35879/Worried-about-an-adult-" TargetMode="External"/><Relationship Id="rId400" Type="http://schemas.openxmlformats.org/officeDocument/2006/relationships/hyperlink" Target="https://www.local.gov.uk/our-support/our-improvement-offer/care-and-health-improvement/making-safeguarding-personal/working-risk" TargetMode="External"/><Relationship Id="rId442" Type="http://schemas.openxmlformats.org/officeDocument/2006/relationships/hyperlink" Target="https://www.scie.org.uk/safeguarding/adults" TargetMode="External"/><Relationship Id="rId484" Type="http://schemas.openxmlformats.org/officeDocument/2006/relationships/hyperlink" Target="http://www.rcgp.org.uk/clinical-and-research/resources/toolkits/safeguarding-adults-at-risk-of-harm-toolkit.aspx" TargetMode="External"/><Relationship Id="rId137" Type="http://schemas.openxmlformats.org/officeDocument/2006/relationships/hyperlink" Target="http://www.durham-lscb.org.uk/professionals/early-help-and-neglect/toolkits-and-guidance-for-practitioners-single-assessments-and-early-help/" TargetMode="External"/><Relationship Id="rId302" Type="http://schemas.openxmlformats.org/officeDocument/2006/relationships/hyperlink" Target="https://www.togetherforchildren.org.uk/what-we-do/concerned" TargetMode="External"/><Relationship Id="rId344" Type="http://schemas.openxmlformats.org/officeDocument/2006/relationships/hyperlink" Target="https://www.adass.org.uk/media/5414/adass-guidance-inter-authority-safeguarding-arrangements-june-2016.pdf" TargetMode="External"/><Relationship Id="rId41" Type="http://schemas.openxmlformats.org/officeDocument/2006/relationships/hyperlink" Target="mailto:RSI@charitycommission.gov.uk" TargetMode="External"/><Relationship Id="rId83" Type="http://schemas.openxmlformats.org/officeDocument/2006/relationships/hyperlink" Target="http://www.darlingtonsafeguardingboards.co.uk/children-safeguarding-board/professionals/multi-agency-guidance/" TargetMode="External"/><Relationship Id="rId179" Type="http://schemas.openxmlformats.org/officeDocument/2006/relationships/hyperlink" Target="https://www.newcastle.gov.uk/social-care-and-health/safeguarding-and-abuse/safeguarding-information-professionals/safeguarding-adults-learning-and-developmen" TargetMode="External"/><Relationship Id="rId386" Type="http://schemas.openxmlformats.org/officeDocument/2006/relationships/hyperlink" Target="https://www.local.gov.uk/our-support/our-improvement-offer/care-and-health-improvement/making-safeguarding-personal/working-risk" TargetMode="External"/><Relationship Id="rId190" Type="http://schemas.openxmlformats.org/officeDocument/2006/relationships/hyperlink" Target="https://www.newcastle.gov.uk/social-care-and-health/safeguarding-and-abuse/safeguarding-information-professionals/safeguarding-adults-practice-guidance" TargetMode="External"/><Relationship Id="rId204" Type="http://schemas.openxmlformats.org/officeDocument/2006/relationships/hyperlink" Target="https://www.newcastle.gov.uk/social-care-and-health/safeguarding-and-abuse/safeguarding-information-professionals/safeguarding-adults-practice-guidance" TargetMode="External"/><Relationship Id="rId246" Type="http://schemas.openxmlformats.org/officeDocument/2006/relationships/hyperlink" Target="https://www.northumberland.gov.uk/NorthumberlandCountyCouncil/media/Health-and-social-care/Care%20support%20for%20adults/safeguarding%20adults/Ten-Step-Summary.pdf" TargetMode="External"/><Relationship Id="rId288" Type="http://schemas.openxmlformats.org/officeDocument/2006/relationships/hyperlink" Target="https://www.sunderlandsab.org.uk/?page_id=163" TargetMode="External"/><Relationship Id="rId411" Type="http://schemas.openxmlformats.org/officeDocument/2006/relationships/hyperlink" Target="https://www.local.gov.uk/sites/default/files/documents/25.90%20-%20Briefing%20on%20Working%20with%20Risk%20for%20Safeguarding%20Adults%20Board_03.pdf" TargetMode="External"/><Relationship Id="rId453" Type="http://schemas.openxmlformats.org/officeDocument/2006/relationships/hyperlink" Target="https://www.gov.uk/government/publications/care-act-2014-part-1-factsheets" TargetMode="External"/><Relationship Id="rId509" Type="http://schemas.openxmlformats.org/officeDocument/2006/relationships/hyperlink" Target="https://www.dignityincare.org.uk/Resources/" TargetMode="External"/><Relationship Id="rId106" Type="http://schemas.openxmlformats.org/officeDocument/2006/relationships/hyperlink" Target="https://www.darlington.gov.uk/health-and-social-care/adult-social-care/safeguarding-adults/documents-and-guidance/" TargetMode="External"/><Relationship Id="rId313" Type="http://schemas.openxmlformats.org/officeDocument/2006/relationships/hyperlink" Target="https://www.local.gov.uk/topics/social-care-health-and-integration/adult-social-care/safeguarding-resources" TargetMode="External"/><Relationship Id="rId495" Type="http://schemas.openxmlformats.org/officeDocument/2006/relationships/hyperlink" Target="http://www.northcumbriaccg.nhs.uk/about-us/GP-Practices/GPNewsDocuments/prevent-training-toolkit.pdf" TargetMode="External"/><Relationship Id="rId10" Type="http://schemas.openxmlformats.org/officeDocument/2006/relationships/endnotes" Target="endnotes.xml"/><Relationship Id="rId52" Type="http://schemas.openxmlformats.org/officeDocument/2006/relationships/hyperlink" Target="https://www.pcaw.org.uk/contact-protect-advice-line/" TargetMode="External"/><Relationship Id="rId94" Type="http://schemas.openxmlformats.org/officeDocument/2006/relationships/hyperlink" Target="https://www.darlington.gov.uk/health-and-social-care/adult-social-care/safeguarding-adults/documents-and-guidance/" TargetMode="External"/><Relationship Id="rId148" Type="http://schemas.openxmlformats.org/officeDocument/2006/relationships/hyperlink" Target="https://www.gateshead.gov.uk/article/9364/Safeguarding-in-Gateshead" TargetMode="External"/><Relationship Id="rId355" Type="http://schemas.openxmlformats.org/officeDocument/2006/relationships/hyperlink" Target="https://sharedlivesplus.org.uk/information-and-publications/item/482-top-tips-for-safeguarding-adass-and-shared-lives-plus-guidance" TargetMode="External"/><Relationship Id="rId397" Type="http://schemas.openxmlformats.org/officeDocument/2006/relationships/hyperlink" Target="https://www.local.gov.uk/our-support/our-improvement-offer/care-and-health-improvement/making-safeguarding-personal/working-risk" TargetMode="External"/><Relationship Id="rId520" Type="http://schemas.openxmlformats.org/officeDocument/2006/relationships/hyperlink" Target="https://learning.nspcc.org.uk/research-resources/2017/nspcc-safeguarding-standards-and-guidance-england/" TargetMode="External"/><Relationship Id="rId215" Type="http://schemas.openxmlformats.org/officeDocument/2006/relationships/hyperlink" Target="https://my.northtyneside.gov.uk/category/1033/safeguarding-adults" TargetMode="External"/><Relationship Id="rId257" Type="http://schemas.openxmlformats.org/officeDocument/2006/relationships/hyperlink" Target="https://www.northumberland.gov.uk/NorthumberlandCountyCouncil/media/Health-and-social-care/Care%20support%20for%20adults/safeguarding%20adults/Ten-Step-Summary.pdf" TargetMode="External"/><Relationship Id="rId422" Type="http://schemas.openxmlformats.org/officeDocument/2006/relationships/hyperlink" Target="https://www.nice.org.uk/guidance/ng76" TargetMode="External"/><Relationship Id="rId464" Type="http://schemas.openxmlformats.org/officeDocument/2006/relationships/hyperlink" Target="http://www.legislation.gov.uk/ukpga/2008/14/contents" TargetMode="External"/><Relationship Id="rId299" Type="http://schemas.openxmlformats.org/officeDocument/2006/relationships/hyperlink" Target="http://www.sunderlandsab.org.uk/wp-content/uploads/2017/05/SGAThresholdGuidanceRiskAssessmentToolApril2017-FINAL.pdf" TargetMode="External"/><Relationship Id="rId63" Type="http://schemas.openxmlformats.org/officeDocument/2006/relationships/hyperlink" Target="https://www.rbsab.org/UserFiles/Docs/F5%20What%20is%20a%20Strategy%20Meeting.pdf" TargetMode="External"/><Relationship Id="rId159" Type="http://schemas.openxmlformats.org/officeDocument/2006/relationships/hyperlink" Target="https://www.newcastle.gov.uk/social-care-and-health/safeguarding-and-abuse/safeguarding-information-professionals/safeguarding-adults-learning-and-developmen" TargetMode="External"/><Relationship Id="rId366" Type="http://schemas.openxmlformats.org/officeDocument/2006/relationships/hyperlink" Target="https://sharedlivesplus.org.uk/information-and-publications/item/482-top-tips-for-safeguarding-adass-and-shared-lives-plus-guidance" TargetMode="External"/><Relationship Id="rId226" Type="http://schemas.openxmlformats.org/officeDocument/2006/relationships/hyperlink" Target="https://my.northtyneside.gov.uk/sites/default/files/web-page-related-files/Self%20Neglect%20Guidance.pdf" TargetMode="External"/><Relationship Id="rId433" Type="http://schemas.openxmlformats.org/officeDocument/2006/relationships/hyperlink" Target="https://www.nice.org.uk/guidance/ng96" TargetMode="External"/><Relationship Id="rId74" Type="http://schemas.openxmlformats.org/officeDocument/2006/relationships/image" Target="media/image21.png"/><Relationship Id="rId377" Type="http://schemas.openxmlformats.org/officeDocument/2006/relationships/hyperlink" Target="https://sharedlivesplus.org.uk/information-and-publications/item/482-top-tips-for-safeguarding-adass-and-shared-lives-plus-guidance" TargetMode="External"/><Relationship Id="rId500" Type="http://schemas.openxmlformats.org/officeDocument/2006/relationships/image" Target="media/image31.png"/><Relationship Id="rId5" Type="http://schemas.openxmlformats.org/officeDocument/2006/relationships/numbering" Target="numbering.xml"/><Relationship Id="rId237" Type="http://schemas.openxmlformats.org/officeDocument/2006/relationships/hyperlink" Target="https://my.northtyneside.gov.uk/sites/default/files/web-page-related-files/North%20Tyneside%2010%20Steps%20Procedure.pdf" TargetMode="External"/><Relationship Id="rId444" Type="http://schemas.openxmlformats.org/officeDocument/2006/relationships/hyperlink" Target="http://www.legislation.gov.uk/ukpga/2005/9/cont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7ACC78DDE304418AAFB379C715F71C" ma:contentTypeVersion="14" ma:contentTypeDescription="Create a new document." ma:contentTypeScope="" ma:versionID="b0061f380ed763c6f4878a3da12efa52">
  <xsd:schema xmlns:xsd="http://www.w3.org/2001/XMLSchema" xmlns:xs="http://www.w3.org/2001/XMLSchema" xmlns:p="http://schemas.microsoft.com/office/2006/metadata/properties" xmlns:ns2="48eedc9e-07c5-42e7-968a-053c64a07490" xmlns:ns3="99a1ed60-f034-4ccd-8472-10acf4127520" targetNamespace="http://schemas.microsoft.com/office/2006/metadata/properties" ma:root="true" ma:fieldsID="0d48bf63cc4578d7204111fe4c80eaff" ns2:_="" ns3:_="">
    <xsd:import namespace="48eedc9e-07c5-42e7-968a-053c64a07490"/>
    <xsd:import namespace="99a1ed60-f034-4ccd-8472-10acf41275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eedc9e-07c5-42e7-968a-053c64a074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90ce7a4-26c7-46c0-8715-ddb8fde1ab2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a1ed60-f034-4ccd-8472-10acf412752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3f992cb-eb6a-4376-872d-2f840e1e8d76}" ma:internalName="TaxCatchAll" ma:showField="CatchAllData" ma:web="99a1ed60-f034-4ccd-8472-10acf41275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eedc9e-07c5-42e7-968a-053c64a07490">
      <Terms xmlns="http://schemas.microsoft.com/office/infopath/2007/PartnerControls"/>
    </lcf76f155ced4ddcb4097134ff3c332f>
    <TaxCatchAll xmlns="99a1ed60-f034-4ccd-8472-10acf412752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6DEF6D-92B9-4733-AEA6-CDB821B45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eedc9e-07c5-42e7-968a-053c64a07490"/>
    <ds:schemaRef ds:uri="99a1ed60-f034-4ccd-8472-10acf41275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D98957-897A-4F47-8977-E7E324C18806}">
  <ds:schemaRefs>
    <ds:schemaRef ds:uri="http://schemas.microsoft.com/sharepoint/v3/contenttype/forms"/>
  </ds:schemaRefs>
</ds:datastoreItem>
</file>

<file path=customXml/itemProps3.xml><?xml version="1.0" encoding="utf-8"?>
<ds:datastoreItem xmlns:ds="http://schemas.openxmlformats.org/officeDocument/2006/customXml" ds:itemID="{CAF8B2BA-8500-490A-A391-8AA69D0E1780}">
  <ds:schemaRefs>
    <ds:schemaRef ds:uri="http://schemas.microsoft.com/office/2006/metadata/properties"/>
    <ds:schemaRef ds:uri="http://schemas.microsoft.com/office/infopath/2007/PartnerControls"/>
    <ds:schemaRef ds:uri="48eedc9e-07c5-42e7-968a-053c64a07490"/>
    <ds:schemaRef ds:uri="99a1ed60-f034-4ccd-8472-10acf4127520"/>
  </ds:schemaRefs>
</ds:datastoreItem>
</file>

<file path=customXml/itemProps4.xml><?xml version="1.0" encoding="utf-8"?>
<ds:datastoreItem xmlns:ds="http://schemas.openxmlformats.org/officeDocument/2006/customXml" ds:itemID="{85560E77-31DF-417C-8D5D-F2D9EBC4B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4</Pages>
  <Words>33327</Words>
  <Characters>161972</Characters>
  <Application>Microsoft Office Word</Application>
  <DocSecurity>0</DocSecurity>
  <Lines>23138</Lines>
  <Paragraphs>17754</Paragraphs>
  <ScaleCrop>false</ScaleCrop>
  <HeadingPairs>
    <vt:vector size="2" baseType="variant">
      <vt:variant>
        <vt:lpstr>Title</vt:lpstr>
      </vt:variant>
      <vt:variant>
        <vt:i4>1</vt:i4>
      </vt:variant>
    </vt:vector>
  </HeadingPairs>
  <TitlesOfParts>
    <vt:vector size="1" baseType="lpstr">
      <vt:lpstr>Safeguarding Adults Board (RBSAB) Multi-Agency Policy and Procedures</vt:lpstr>
    </vt:vector>
  </TitlesOfParts>
  <Company/>
  <LinksUpToDate>false</LinksUpToDate>
  <CharactersWithSpaces>177545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Adults Board (RBSAB) Multi-Agency Policy and Procedures</dc:title>
  <dc:subject>Safeguarding Adults Board (RBSAB) Multi-Agency Policy and Procedures</dc:subject>
  <dc:creator>Journey Enterprises Ltd</dc:creator>
  <cp:keywords>Safeguarding Adults Board (RBSAB) Multi-Agency Policy and Procedures</cp:keywords>
  <cp:lastModifiedBy>Elspeth McPherson</cp:lastModifiedBy>
  <cp:revision>92</cp:revision>
  <cp:lastPrinted>2025-06-18T11:14:00Z</cp:lastPrinted>
  <dcterms:created xsi:type="dcterms:W3CDTF">2025-05-27T15:09:00Z</dcterms:created>
  <dcterms:modified xsi:type="dcterms:W3CDTF">2026-03-20T09:05:00Z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2022-07-19T00:00:00Z</vt:filetime>
  </property>
  <property fmtid="{D5CDD505-2E9C-101B-9397-08002B2CF9AE}" pid="3" name="Creator">
    <vt:lpwstr>Microsoft® Word 2016</vt:lpwstr>
  </property>
  <property fmtid="{D5CDD505-2E9C-101B-9397-08002B2CF9AE}" pid="4" name="LastSaved">
    <vt:filetime>2022-10-11T00:00:00Z</vt:filetime>
  </property>
  <property fmtid="{D5CDD505-2E9C-101B-9397-08002B2CF9AE}" pid="5" name="ContentTypeId">
    <vt:lpwstr>0x0101007D7ACC78DDE304418AAFB379C715F71C</vt:lpwstr>
  </property>
  <property fmtid="{D5CDD505-2E9C-101B-9397-08002B2CF9AE}" pid="6" name="MediaServiceImageTags">
    <vt:lpwstr/>
  </property>
</Properties>
</file>